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FE8F" w14:textId="77777777" w:rsidR="00767A70" w:rsidRPr="00767A70" w:rsidRDefault="00767A70" w:rsidP="00767A70">
      <w:pPr>
        <w:jc w:val="center"/>
        <w:rPr>
          <w:rFonts w:cs="Arial"/>
          <w:b/>
          <w:szCs w:val="24"/>
        </w:rPr>
      </w:pPr>
      <w:r w:rsidRPr="00767A70">
        <w:rPr>
          <w:rFonts w:cs="Arial"/>
          <w:b/>
          <w:szCs w:val="24"/>
        </w:rPr>
        <w:t>REPUBLIKA HRVATSKA</w:t>
      </w:r>
    </w:p>
    <w:p w14:paraId="36FF9150" w14:textId="77777777" w:rsidR="00767A70" w:rsidRPr="00767A70" w:rsidRDefault="00767A70" w:rsidP="00767A70">
      <w:pPr>
        <w:jc w:val="center"/>
        <w:rPr>
          <w:rFonts w:cs="Arial"/>
          <w:b/>
          <w:szCs w:val="24"/>
        </w:rPr>
      </w:pPr>
      <w:r w:rsidRPr="00767A70">
        <w:rPr>
          <w:rFonts w:cs="Arial"/>
          <w:b/>
          <w:szCs w:val="24"/>
        </w:rPr>
        <w:t>FOND ZA ZAŠTITU OKOLIŠA I ENERGETSKU UČINKOVITOST</w:t>
      </w:r>
    </w:p>
    <w:p w14:paraId="057669FB" w14:textId="77777777" w:rsidR="00767A70" w:rsidRPr="00767A70" w:rsidRDefault="00767A70" w:rsidP="00767A70">
      <w:pPr>
        <w:jc w:val="center"/>
        <w:rPr>
          <w:rFonts w:cs="Arial"/>
          <w:b/>
          <w:szCs w:val="24"/>
        </w:rPr>
      </w:pPr>
      <w:r w:rsidRPr="00767A70">
        <w:rPr>
          <w:rFonts w:cs="Arial"/>
          <w:b/>
          <w:szCs w:val="24"/>
        </w:rPr>
        <w:t>10 000 ZAGREB, RADNIČKA CESTA 80</w:t>
      </w:r>
    </w:p>
    <w:p w14:paraId="2ACC7357" w14:textId="77777777" w:rsidR="00767A70" w:rsidRPr="00767A70" w:rsidRDefault="00767A70" w:rsidP="00767A70">
      <w:pPr>
        <w:jc w:val="center"/>
        <w:rPr>
          <w:rFonts w:cs="Arial"/>
          <w:b/>
          <w:szCs w:val="24"/>
        </w:rPr>
      </w:pPr>
      <w:r w:rsidRPr="00767A70">
        <w:rPr>
          <w:rFonts w:cs="Arial"/>
          <w:b/>
          <w:szCs w:val="24"/>
        </w:rPr>
        <w:t>MB: 1781286, OIB: 85828625994</w:t>
      </w:r>
    </w:p>
    <w:p w14:paraId="00718A14" w14:textId="77777777" w:rsidR="00767A70" w:rsidRPr="00767A70" w:rsidRDefault="00767A70" w:rsidP="00767A70">
      <w:pPr>
        <w:jc w:val="center"/>
        <w:rPr>
          <w:rFonts w:cs="Arial"/>
          <w:b/>
          <w:szCs w:val="24"/>
        </w:rPr>
      </w:pPr>
      <w:r w:rsidRPr="00767A70">
        <w:rPr>
          <w:rFonts w:cs="Arial"/>
          <w:b/>
          <w:szCs w:val="24"/>
        </w:rPr>
        <w:t>broj telefona: 01/ 5391 800, broj telefaksa: 01/ 5391 810</w:t>
      </w:r>
    </w:p>
    <w:p w14:paraId="1ECAE0F5" w14:textId="77777777" w:rsidR="00767A70" w:rsidRPr="00767A70" w:rsidRDefault="00767A70" w:rsidP="00767A70">
      <w:pPr>
        <w:jc w:val="center"/>
        <w:rPr>
          <w:rFonts w:cs="Arial"/>
          <w:b/>
          <w:szCs w:val="24"/>
        </w:rPr>
      </w:pPr>
    </w:p>
    <w:p w14:paraId="6824D99D" w14:textId="77777777" w:rsidR="00767A70" w:rsidRPr="00767A70" w:rsidRDefault="00767A70" w:rsidP="00767A70">
      <w:pPr>
        <w:jc w:val="center"/>
        <w:rPr>
          <w:rFonts w:cs="Arial"/>
          <w:b/>
          <w:szCs w:val="24"/>
        </w:rPr>
      </w:pPr>
    </w:p>
    <w:p w14:paraId="68BD53BB" w14:textId="77777777" w:rsidR="00767A70" w:rsidRPr="00767A70" w:rsidRDefault="00767A70" w:rsidP="00767A70">
      <w:pPr>
        <w:jc w:val="center"/>
        <w:rPr>
          <w:rFonts w:cs="Arial"/>
          <w:b/>
          <w:szCs w:val="24"/>
        </w:rPr>
      </w:pPr>
    </w:p>
    <w:p w14:paraId="42422079" w14:textId="77777777" w:rsidR="009F319E" w:rsidRPr="00875AD9" w:rsidRDefault="009F319E" w:rsidP="009F319E">
      <w:pPr>
        <w:jc w:val="center"/>
        <w:rPr>
          <w:rFonts w:ascii="CarolinaBar-B39-25F2" w:hAnsi="CarolinaBar-B39-25F2"/>
          <w:sz w:val="32"/>
          <w:szCs w:val="32"/>
        </w:rPr>
      </w:pPr>
      <w:r w:rsidRPr="00875AD9">
        <w:rPr>
          <w:rFonts w:ascii="CarolinaBar-B39-25F2" w:hAnsi="CarolinaBar-B39-25F2"/>
          <w:sz w:val="32"/>
          <w:szCs w:val="32"/>
        </w:rPr>
        <w:t>*P/</w:t>
      </w:r>
      <w:bookmarkStart w:id="0" w:name="jop"/>
      <w:r w:rsidRPr="00875AD9">
        <w:rPr>
          <w:rFonts w:ascii="CarolinaBar-B39-25F2" w:hAnsi="CarolinaBar-B39-25F2"/>
          <w:sz w:val="32"/>
          <w:szCs w:val="32"/>
        </w:rPr>
        <w:t>5199112</w:t>
      </w:r>
      <w:bookmarkEnd w:id="0"/>
      <w:r w:rsidRPr="00875AD9">
        <w:rPr>
          <w:rFonts w:ascii="CarolinaBar-B39-25F2" w:hAnsi="CarolinaBar-B39-25F2"/>
          <w:sz w:val="32"/>
          <w:szCs w:val="32"/>
        </w:rPr>
        <w:t>*</w:t>
      </w:r>
    </w:p>
    <w:p w14:paraId="7DE49F3D" w14:textId="77777777" w:rsidR="00767A70" w:rsidRPr="00767A70" w:rsidRDefault="00767A70" w:rsidP="00767A70">
      <w:pPr>
        <w:jc w:val="center"/>
        <w:rPr>
          <w:rFonts w:cs="Arial"/>
          <w:b/>
          <w:szCs w:val="24"/>
        </w:rPr>
      </w:pPr>
    </w:p>
    <w:p w14:paraId="46BDECD5" w14:textId="77777777" w:rsidR="00767A70" w:rsidRPr="00767A70" w:rsidRDefault="00767A70" w:rsidP="00767A70">
      <w:pPr>
        <w:jc w:val="center"/>
        <w:rPr>
          <w:rFonts w:cs="Arial"/>
          <w:b/>
          <w:szCs w:val="24"/>
        </w:rPr>
      </w:pPr>
    </w:p>
    <w:p w14:paraId="7F338303" w14:textId="77777777" w:rsidR="009F319E" w:rsidRPr="008C4508" w:rsidRDefault="009F319E" w:rsidP="009F319E">
      <w:pPr>
        <w:jc w:val="center"/>
        <w:rPr>
          <w:rFonts w:cs="Arial"/>
          <w:b/>
          <w:color w:val="FF0000"/>
          <w:szCs w:val="24"/>
        </w:rPr>
      </w:pPr>
      <w:r>
        <w:rPr>
          <w:rFonts w:cs="Arial"/>
          <w:b/>
          <w:color w:val="FF0000"/>
          <w:szCs w:val="24"/>
        </w:rPr>
        <w:t>nacrt</w:t>
      </w:r>
    </w:p>
    <w:p w14:paraId="76360FE9" w14:textId="77777777" w:rsidR="00767A70" w:rsidRPr="00767A70" w:rsidRDefault="00767A70" w:rsidP="00767A70">
      <w:pPr>
        <w:jc w:val="center"/>
        <w:rPr>
          <w:rFonts w:cs="Arial"/>
          <w:b/>
          <w:szCs w:val="24"/>
        </w:rPr>
      </w:pPr>
    </w:p>
    <w:p w14:paraId="130D475F" w14:textId="77777777" w:rsidR="00767A70" w:rsidRPr="00767A70" w:rsidRDefault="00767A70" w:rsidP="00767A70">
      <w:pPr>
        <w:jc w:val="center"/>
        <w:rPr>
          <w:rFonts w:cs="Arial"/>
          <w:b/>
          <w:szCs w:val="24"/>
        </w:rPr>
      </w:pPr>
      <w:r w:rsidRPr="00767A70">
        <w:rPr>
          <w:rFonts w:cs="Arial"/>
          <w:b/>
          <w:szCs w:val="24"/>
        </w:rPr>
        <w:t>DOKUMENTACIJA O NABAVI</w:t>
      </w:r>
    </w:p>
    <w:p w14:paraId="7F77C65F" w14:textId="77777777" w:rsidR="00767A70" w:rsidRPr="00767A70" w:rsidRDefault="00767A70" w:rsidP="00767A70">
      <w:pPr>
        <w:jc w:val="center"/>
        <w:rPr>
          <w:rFonts w:cs="Arial"/>
          <w:b/>
          <w:color w:val="000000" w:themeColor="text1"/>
          <w:szCs w:val="24"/>
        </w:rPr>
      </w:pPr>
    </w:p>
    <w:p w14:paraId="310239ED" w14:textId="77777777" w:rsidR="00767A70" w:rsidRPr="00767A70" w:rsidRDefault="00767A70" w:rsidP="00767A70">
      <w:pPr>
        <w:jc w:val="center"/>
        <w:rPr>
          <w:rFonts w:cs="Arial"/>
          <w:b/>
          <w:color w:val="000000" w:themeColor="text1"/>
          <w:szCs w:val="24"/>
        </w:rPr>
      </w:pPr>
      <w:r w:rsidRPr="00767A70">
        <w:rPr>
          <w:rFonts w:cs="Arial"/>
          <w:b/>
          <w:color w:val="000000" w:themeColor="text1"/>
          <w:szCs w:val="24"/>
        </w:rPr>
        <w:t>ZA PROVEDBU OTVORENOG POSTUPKA JAVNE NABAVE</w:t>
      </w:r>
    </w:p>
    <w:p w14:paraId="3D75060D" w14:textId="77777777" w:rsidR="00661BD1" w:rsidRDefault="00555EC8" w:rsidP="00767A70">
      <w:pPr>
        <w:jc w:val="center"/>
        <w:rPr>
          <w:rFonts w:cs="Arial"/>
          <w:b/>
          <w:color w:val="000000" w:themeColor="text1"/>
          <w:szCs w:val="24"/>
        </w:rPr>
      </w:pPr>
      <w:r>
        <w:rPr>
          <w:rFonts w:cs="Arial"/>
          <w:b/>
          <w:color w:val="000000" w:themeColor="text1"/>
          <w:szCs w:val="24"/>
        </w:rPr>
        <w:t>VELIKE</w:t>
      </w:r>
      <w:r w:rsidR="00767A70" w:rsidRPr="00767A70">
        <w:rPr>
          <w:rFonts w:cs="Arial"/>
          <w:b/>
          <w:color w:val="000000" w:themeColor="text1"/>
          <w:szCs w:val="24"/>
        </w:rPr>
        <w:t xml:space="preserve"> VRIJEDNOSTI</w:t>
      </w:r>
    </w:p>
    <w:p w14:paraId="4D75E91A" w14:textId="77777777" w:rsidR="00661BD1" w:rsidRDefault="00661BD1" w:rsidP="00767A70">
      <w:pPr>
        <w:jc w:val="center"/>
        <w:rPr>
          <w:rFonts w:cs="Arial"/>
          <w:b/>
          <w:color w:val="000000" w:themeColor="text1"/>
          <w:szCs w:val="24"/>
        </w:rPr>
      </w:pPr>
    </w:p>
    <w:p w14:paraId="3F7C761E" w14:textId="77777777" w:rsidR="00661BD1" w:rsidRPr="00661BD1" w:rsidRDefault="002118E3" w:rsidP="00661BD1">
      <w:pPr>
        <w:jc w:val="center"/>
        <w:rPr>
          <w:rFonts w:cs="Arial"/>
          <w:b/>
          <w:color w:val="000000" w:themeColor="text1"/>
          <w:szCs w:val="24"/>
        </w:rPr>
      </w:pPr>
      <w:r>
        <w:rPr>
          <w:rFonts w:cs="Arial"/>
          <w:b/>
          <w:color w:val="000000" w:themeColor="text1"/>
          <w:szCs w:val="24"/>
        </w:rPr>
        <w:t xml:space="preserve">SPREMNICI ZA ODVOJENO PRIKUPLJANJE </w:t>
      </w:r>
      <w:r w:rsidR="00B07FC0">
        <w:rPr>
          <w:rFonts w:cs="Arial"/>
          <w:b/>
          <w:color w:val="000000" w:themeColor="text1"/>
          <w:szCs w:val="24"/>
        </w:rPr>
        <w:t xml:space="preserve">KOMUNALNOG </w:t>
      </w:r>
      <w:r>
        <w:rPr>
          <w:rFonts w:cs="Arial"/>
          <w:b/>
          <w:color w:val="000000" w:themeColor="text1"/>
          <w:szCs w:val="24"/>
        </w:rPr>
        <w:t>OTPADA</w:t>
      </w:r>
    </w:p>
    <w:p w14:paraId="24CC376A" w14:textId="77777777" w:rsidR="00767A70" w:rsidRPr="00767A70" w:rsidRDefault="00767A70" w:rsidP="00767A70">
      <w:pPr>
        <w:jc w:val="center"/>
        <w:rPr>
          <w:rFonts w:cs="Arial"/>
          <w:b/>
          <w:szCs w:val="24"/>
        </w:rPr>
      </w:pPr>
    </w:p>
    <w:p w14:paraId="4976A12B" w14:textId="77777777" w:rsidR="00767A70" w:rsidRPr="00767A70" w:rsidRDefault="00767A70" w:rsidP="00767A70">
      <w:pPr>
        <w:jc w:val="center"/>
        <w:rPr>
          <w:rFonts w:cs="Arial"/>
          <w:b/>
          <w:szCs w:val="24"/>
        </w:rPr>
      </w:pPr>
    </w:p>
    <w:p w14:paraId="6711C948" w14:textId="77777777" w:rsidR="00767A70" w:rsidRPr="00767A70" w:rsidRDefault="00767A70" w:rsidP="00767A70">
      <w:pPr>
        <w:jc w:val="center"/>
        <w:rPr>
          <w:rFonts w:cs="Arial"/>
          <w:b/>
          <w:szCs w:val="24"/>
        </w:rPr>
      </w:pPr>
    </w:p>
    <w:p w14:paraId="3063C71E" w14:textId="77777777" w:rsidR="00767A70" w:rsidRDefault="00767A70" w:rsidP="00767A70">
      <w:pPr>
        <w:jc w:val="center"/>
        <w:rPr>
          <w:rFonts w:cs="Arial"/>
          <w:b/>
          <w:szCs w:val="24"/>
        </w:rPr>
      </w:pPr>
    </w:p>
    <w:p w14:paraId="7EDA9C51" w14:textId="77777777" w:rsidR="00661BD1" w:rsidRDefault="00661BD1" w:rsidP="00767A70">
      <w:pPr>
        <w:jc w:val="center"/>
        <w:rPr>
          <w:rFonts w:cs="Arial"/>
          <w:b/>
          <w:szCs w:val="24"/>
        </w:rPr>
      </w:pPr>
    </w:p>
    <w:p w14:paraId="23ABC823" w14:textId="77777777" w:rsidR="00661BD1" w:rsidRPr="00767A70" w:rsidRDefault="00661BD1" w:rsidP="00767A70">
      <w:pPr>
        <w:jc w:val="center"/>
        <w:rPr>
          <w:rFonts w:cs="Arial"/>
          <w:b/>
          <w:szCs w:val="24"/>
        </w:rPr>
      </w:pPr>
    </w:p>
    <w:p w14:paraId="1029B22C" w14:textId="77777777" w:rsidR="00767A70" w:rsidRPr="00767A70" w:rsidRDefault="00767A70" w:rsidP="00767A70">
      <w:pPr>
        <w:jc w:val="center"/>
        <w:rPr>
          <w:rFonts w:cs="Arial"/>
          <w:b/>
          <w:szCs w:val="24"/>
        </w:rPr>
      </w:pPr>
      <w:r w:rsidRPr="00767A70">
        <w:rPr>
          <w:rFonts w:cs="Arial"/>
          <w:b/>
          <w:szCs w:val="24"/>
        </w:rPr>
        <w:t>JAVNO NADMETANJE</w:t>
      </w:r>
    </w:p>
    <w:p w14:paraId="2AA4F217" w14:textId="77777777" w:rsidR="00767A70" w:rsidRPr="00767A70" w:rsidRDefault="00767A70" w:rsidP="00767A70">
      <w:pPr>
        <w:jc w:val="center"/>
        <w:rPr>
          <w:rFonts w:cs="Arial"/>
          <w:b/>
          <w:szCs w:val="24"/>
        </w:rPr>
      </w:pPr>
      <w:r w:rsidRPr="00767A70">
        <w:rPr>
          <w:rFonts w:cs="Arial"/>
          <w:b/>
          <w:szCs w:val="24"/>
        </w:rPr>
        <w:t>EV. BROJ IZ E-</w:t>
      </w:r>
      <w:r w:rsidR="00555EC8">
        <w:rPr>
          <w:rFonts w:cs="Arial"/>
          <w:b/>
          <w:szCs w:val="24"/>
        </w:rPr>
        <w:t>V</w:t>
      </w:r>
      <w:r w:rsidRPr="00767A70">
        <w:rPr>
          <w:rFonts w:cs="Arial"/>
          <w:b/>
          <w:szCs w:val="24"/>
        </w:rPr>
        <w:t>V-</w:t>
      </w:r>
      <w:r w:rsidR="00555EC8">
        <w:rPr>
          <w:rFonts w:cs="Arial"/>
          <w:b/>
          <w:szCs w:val="24"/>
        </w:rPr>
        <w:t>1</w:t>
      </w:r>
      <w:r w:rsidR="002118E3">
        <w:rPr>
          <w:rFonts w:cs="Arial"/>
          <w:b/>
          <w:szCs w:val="24"/>
        </w:rPr>
        <w:t>2</w:t>
      </w:r>
      <w:r w:rsidRPr="00767A70">
        <w:rPr>
          <w:rFonts w:cs="Arial"/>
          <w:b/>
          <w:szCs w:val="24"/>
        </w:rPr>
        <w:t>/201</w:t>
      </w:r>
      <w:r w:rsidR="00555EC8">
        <w:rPr>
          <w:rFonts w:cs="Arial"/>
          <w:b/>
          <w:szCs w:val="24"/>
        </w:rPr>
        <w:t>8</w:t>
      </w:r>
      <w:r w:rsidR="000D6C03">
        <w:rPr>
          <w:rFonts w:cs="Arial"/>
          <w:b/>
          <w:szCs w:val="24"/>
        </w:rPr>
        <w:t>/</w:t>
      </w:r>
      <w:r w:rsidR="002118E3">
        <w:rPr>
          <w:rFonts w:cs="Arial"/>
          <w:b/>
          <w:szCs w:val="24"/>
        </w:rPr>
        <w:t>R4</w:t>
      </w:r>
    </w:p>
    <w:p w14:paraId="14E8275D" w14:textId="77777777" w:rsidR="00767A70" w:rsidRPr="00767A70" w:rsidRDefault="00767A70" w:rsidP="00767A70">
      <w:pPr>
        <w:jc w:val="center"/>
        <w:rPr>
          <w:rFonts w:cs="Arial"/>
          <w:b/>
          <w:szCs w:val="24"/>
        </w:rPr>
      </w:pPr>
    </w:p>
    <w:p w14:paraId="293AC772" w14:textId="77777777" w:rsidR="00767A70" w:rsidRPr="00767A70" w:rsidRDefault="00767A70" w:rsidP="00767A70">
      <w:pPr>
        <w:jc w:val="center"/>
        <w:rPr>
          <w:rFonts w:cs="Arial"/>
          <w:b/>
          <w:szCs w:val="24"/>
        </w:rPr>
      </w:pPr>
    </w:p>
    <w:p w14:paraId="4F021DC8" w14:textId="77777777" w:rsidR="00767A70" w:rsidRPr="00767A70" w:rsidRDefault="00767A70" w:rsidP="00767A70">
      <w:pPr>
        <w:jc w:val="center"/>
        <w:rPr>
          <w:rFonts w:cs="Arial"/>
          <w:b/>
          <w:szCs w:val="24"/>
        </w:rPr>
      </w:pPr>
    </w:p>
    <w:p w14:paraId="1F3D526E" w14:textId="77777777" w:rsidR="00767A70" w:rsidRPr="00767A70" w:rsidRDefault="00767A70" w:rsidP="00767A70">
      <w:pPr>
        <w:jc w:val="center"/>
        <w:rPr>
          <w:rFonts w:cs="Arial"/>
          <w:b/>
          <w:szCs w:val="24"/>
        </w:rPr>
      </w:pPr>
    </w:p>
    <w:p w14:paraId="0E901876" w14:textId="77777777" w:rsidR="00767A70" w:rsidRPr="00767A70" w:rsidRDefault="00767A70" w:rsidP="00767A70">
      <w:pPr>
        <w:jc w:val="center"/>
        <w:rPr>
          <w:rFonts w:cs="Arial"/>
          <w:b/>
          <w:szCs w:val="24"/>
        </w:rPr>
      </w:pPr>
    </w:p>
    <w:p w14:paraId="490719D1" w14:textId="77777777" w:rsidR="00767A70" w:rsidRPr="00767A70" w:rsidRDefault="00767A70" w:rsidP="00767A70">
      <w:pPr>
        <w:jc w:val="center"/>
        <w:rPr>
          <w:rFonts w:cs="Arial"/>
          <w:b/>
          <w:szCs w:val="24"/>
        </w:rPr>
      </w:pPr>
    </w:p>
    <w:p w14:paraId="3076548C" w14:textId="77777777" w:rsidR="00767A70" w:rsidRPr="00767A70" w:rsidRDefault="00767A70" w:rsidP="00767A70">
      <w:pPr>
        <w:jc w:val="center"/>
        <w:rPr>
          <w:rFonts w:cs="Arial"/>
          <w:b/>
          <w:szCs w:val="24"/>
        </w:rPr>
      </w:pPr>
    </w:p>
    <w:p w14:paraId="46964EBC" w14:textId="77777777" w:rsidR="00767A70" w:rsidRPr="00767A70" w:rsidRDefault="00767A70" w:rsidP="00767A70">
      <w:pPr>
        <w:jc w:val="center"/>
        <w:rPr>
          <w:rFonts w:cs="Arial"/>
          <w:b/>
          <w:szCs w:val="24"/>
        </w:rPr>
      </w:pPr>
    </w:p>
    <w:p w14:paraId="0F574DE7" w14:textId="77777777" w:rsidR="00767A70" w:rsidRDefault="00767A70" w:rsidP="00767A70">
      <w:pPr>
        <w:jc w:val="center"/>
        <w:rPr>
          <w:rFonts w:cs="Arial"/>
          <w:b/>
          <w:szCs w:val="24"/>
        </w:rPr>
      </w:pPr>
    </w:p>
    <w:p w14:paraId="235454F6" w14:textId="77777777" w:rsidR="00E36338" w:rsidRDefault="00E36338" w:rsidP="00767A70">
      <w:pPr>
        <w:jc w:val="center"/>
        <w:rPr>
          <w:rFonts w:cs="Arial"/>
          <w:b/>
          <w:szCs w:val="24"/>
        </w:rPr>
      </w:pPr>
    </w:p>
    <w:p w14:paraId="754C2420" w14:textId="77777777" w:rsidR="00E36338" w:rsidRDefault="00E36338" w:rsidP="00767A70">
      <w:pPr>
        <w:jc w:val="center"/>
        <w:rPr>
          <w:rFonts w:cs="Arial"/>
          <w:b/>
          <w:szCs w:val="24"/>
        </w:rPr>
      </w:pPr>
    </w:p>
    <w:p w14:paraId="0512D9C3" w14:textId="77777777" w:rsidR="00E36338" w:rsidRPr="00767A70" w:rsidRDefault="00E36338" w:rsidP="00767A70">
      <w:pPr>
        <w:jc w:val="center"/>
        <w:rPr>
          <w:rFonts w:cs="Arial"/>
          <w:b/>
          <w:szCs w:val="24"/>
        </w:rPr>
      </w:pPr>
    </w:p>
    <w:p w14:paraId="3F38C450" w14:textId="77777777" w:rsidR="00767A70" w:rsidRDefault="00767A70" w:rsidP="00767A70">
      <w:pPr>
        <w:jc w:val="center"/>
        <w:rPr>
          <w:rFonts w:cs="Arial"/>
          <w:b/>
          <w:szCs w:val="24"/>
        </w:rPr>
      </w:pPr>
    </w:p>
    <w:p w14:paraId="7FD00CEC" w14:textId="77777777" w:rsidR="00E36338" w:rsidRDefault="00E36338" w:rsidP="00767A70">
      <w:pPr>
        <w:jc w:val="center"/>
        <w:rPr>
          <w:rFonts w:cs="Arial"/>
          <w:b/>
          <w:szCs w:val="24"/>
        </w:rPr>
      </w:pPr>
    </w:p>
    <w:p w14:paraId="6B8CAE18" w14:textId="77777777" w:rsidR="00B55A60" w:rsidRDefault="00B55A60" w:rsidP="00767A70">
      <w:pPr>
        <w:jc w:val="center"/>
        <w:rPr>
          <w:rFonts w:cs="Arial"/>
          <w:b/>
          <w:szCs w:val="24"/>
        </w:rPr>
      </w:pPr>
    </w:p>
    <w:p w14:paraId="0EFFD25F" w14:textId="77777777" w:rsidR="00B55A60" w:rsidRDefault="00B55A60" w:rsidP="00767A70">
      <w:pPr>
        <w:jc w:val="center"/>
        <w:rPr>
          <w:rFonts w:cs="Arial"/>
          <w:b/>
          <w:szCs w:val="24"/>
        </w:rPr>
      </w:pPr>
    </w:p>
    <w:p w14:paraId="07363F89" w14:textId="77777777" w:rsidR="003B2806" w:rsidRDefault="00767A70" w:rsidP="00437888">
      <w:pPr>
        <w:jc w:val="center"/>
        <w:rPr>
          <w:rFonts w:cs="Arial"/>
          <w:b/>
          <w:szCs w:val="24"/>
        </w:rPr>
      </w:pPr>
      <w:r w:rsidRPr="00767A70">
        <w:rPr>
          <w:rFonts w:cs="Arial"/>
          <w:b/>
          <w:szCs w:val="24"/>
        </w:rPr>
        <w:t xml:space="preserve">Zagreb, </w:t>
      </w:r>
      <w:r w:rsidR="00103DB8">
        <w:rPr>
          <w:rFonts w:cs="Arial"/>
          <w:b/>
          <w:szCs w:val="24"/>
        </w:rPr>
        <w:t>prosinac</w:t>
      </w:r>
      <w:r w:rsidR="00555EC8">
        <w:rPr>
          <w:rFonts w:cs="Arial"/>
          <w:b/>
          <w:szCs w:val="24"/>
        </w:rPr>
        <w:t xml:space="preserve"> 2018</w:t>
      </w:r>
      <w:r w:rsidRPr="00767A70">
        <w:rPr>
          <w:rFonts w:cs="Arial"/>
          <w:b/>
          <w:szCs w:val="24"/>
        </w:rPr>
        <w:t>.</w:t>
      </w:r>
    </w:p>
    <w:sdt>
      <w:sdtPr>
        <w:rPr>
          <w:rFonts w:ascii="Arial" w:eastAsia="Times New Roman" w:hAnsi="Arial" w:cs="Times New Roman"/>
          <w:b w:val="0"/>
          <w:bCs w:val="0"/>
          <w:color w:val="auto"/>
          <w:sz w:val="24"/>
          <w:szCs w:val="20"/>
        </w:rPr>
        <w:id w:val="-1466493434"/>
        <w:docPartObj>
          <w:docPartGallery w:val="Table of Contents"/>
          <w:docPartUnique/>
        </w:docPartObj>
      </w:sdtPr>
      <w:sdtEndPr/>
      <w:sdtContent>
        <w:p w14:paraId="47302703" w14:textId="77777777" w:rsidR="00EA6F98" w:rsidRPr="00304130" w:rsidRDefault="00EA6F98" w:rsidP="00D828FD">
          <w:pPr>
            <w:pStyle w:val="TOCNaslov"/>
            <w:numPr>
              <w:ilvl w:val="0"/>
              <w:numId w:val="0"/>
            </w:numPr>
            <w:ind w:left="360"/>
          </w:pPr>
          <w:r w:rsidRPr="00304130">
            <w:t>Sadržaj</w:t>
          </w:r>
        </w:p>
        <w:p w14:paraId="6B96EEDE" w14:textId="77777777" w:rsidR="004001C8" w:rsidRDefault="00254F1B">
          <w:pPr>
            <w:pStyle w:val="Sadraj1"/>
            <w:rPr>
              <w:rFonts w:asciiTheme="minorHAnsi" w:eastAsiaTheme="minorEastAsia" w:hAnsiTheme="minorHAnsi" w:cstheme="minorBidi"/>
              <w:b w:val="0"/>
              <w:bCs w:val="0"/>
              <w:i w:val="0"/>
              <w:iCs w:val="0"/>
              <w:noProof/>
              <w:sz w:val="22"/>
              <w:szCs w:val="22"/>
            </w:rPr>
          </w:pPr>
          <w:r>
            <w:rPr>
              <w:rFonts w:cs="Arial"/>
            </w:rPr>
            <w:fldChar w:fldCharType="begin"/>
          </w:r>
          <w:r>
            <w:rPr>
              <w:rFonts w:cs="Arial"/>
            </w:rPr>
            <w:instrText xml:space="preserve"> TOC \o "1-4" \h \z \u </w:instrText>
          </w:r>
          <w:r>
            <w:rPr>
              <w:rFonts w:cs="Arial"/>
            </w:rPr>
            <w:fldChar w:fldCharType="separate"/>
          </w:r>
          <w:hyperlink w:anchor="_Toc532552135" w:history="1">
            <w:r w:rsidR="004001C8" w:rsidRPr="00543580">
              <w:rPr>
                <w:rStyle w:val="Hiperveza"/>
                <w:noProof/>
              </w:rPr>
              <w:t>1</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OPĆI PODACI</w:t>
            </w:r>
            <w:r w:rsidR="004001C8">
              <w:rPr>
                <w:noProof/>
                <w:webHidden/>
              </w:rPr>
              <w:tab/>
            </w:r>
            <w:r w:rsidR="004001C8">
              <w:rPr>
                <w:noProof/>
                <w:webHidden/>
              </w:rPr>
              <w:fldChar w:fldCharType="begin"/>
            </w:r>
            <w:r w:rsidR="004001C8">
              <w:rPr>
                <w:noProof/>
                <w:webHidden/>
              </w:rPr>
              <w:instrText xml:space="preserve"> PAGEREF _Toc532552135 \h </w:instrText>
            </w:r>
            <w:r w:rsidR="004001C8">
              <w:rPr>
                <w:noProof/>
                <w:webHidden/>
              </w:rPr>
            </w:r>
            <w:r w:rsidR="004001C8">
              <w:rPr>
                <w:noProof/>
                <w:webHidden/>
              </w:rPr>
              <w:fldChar w:fldCharType="separate"/>
            </w:r>
            <w:r w:rsidR="004001C8">
              <w:rPr>
                <w:noProof/>
                <w:webHidden/>
              </w:rPr>
              <w:t>5</w:t>
            </w:r>
            <w:r w:rsidR="004001C8">
              <w:rPr>
                <w:noProof/>
                <w:webHidden/>
              </w:rPr>
              <w:fldChar w:fldCharType="end"/>
            </w:r>
          </w:hyperlink>
        </w:p>
        <w:p w14:paraId="1856AAAB" w14:textId="77777777" w:rsidR="004001C8" w:rsidRDefault="001129B1">
          <w:pPr>
            <w:pStyle w:val="Sadraj2"/>
            <w:rPr>
              <w:rFonts w:asciiTheme="minorHAnsi" w:eastAsiaTheme="minorEastAsia" w:hAnsiTheme="minorHAnsi" w:cstheme="minorBidi"/>
              <w:bCs w:val="0"/>
              <w:noProof/>
              <w:sz w:val="22"/>
            </w:rPr>
          </w:pPr>
          <w:hyperlink w:anchor="_Toc532552136" w:history="1">
            <w:r w:rsidR="004001C8" w:rsidRPr="00543580">
              <w:rPr>
                <w:rStyle w:val="Hiperveza"/>
                <w:noProof/>
              </w:rPr>
              <w:t>1.1</w:t>
            </w:r>
            <w:r w:rsidR="004001C8">
              <w:rPr>
                <w:rFonts w:asciiTheme="minorHAnsi" w:eastAsiaTheme="minorEastAsia" w:hAnsiTheme="minorHAnsi" w:cstheme="minorBidi"/>
                <w:bCs w:val="0"/>
                <w:noProof/>
                <w:sz w:val="22"/>
              </w:rPr>
              <w:tab/>
            </w:r>
            <w:r w:rsidR="004001C8" w:rsidRPr="00543580">
              <w:rPr>
                <w:rStyle w:val="Hiperveza"/>
                <w:noProof/>
              </w:rPr>
              <w:t>Podaci o Naručitelju</w:t>
            </w:r>
            <w:r w:rsidR="004001C8">
              <w:rPr>
                <w:noProof/>
                <w:webHidden/>
              </w:rPr>
              <w:tab/>
            </w:r>
            <w:r w:rsidR="004001C8">
              <w:rPr>
                <w:noProof/>
                <w:webHidden/>
              </w:rPr>
              <w:fldChar w:fldCharType="begin"/>
            </w:r>
            <w:r w:rsidR="004001C8">
              <w:rPr>
                <w:noProof/>
                <w:webHidden/>
              </w:rPr>
              <w:instrText xml:space="preserve"> PAGEREF _Toc532552136 \h </w:instrText>
            </w:r>
            <w:r w:rsidR="004001C8">
              <w:rPr>
                <w:noProof/>
                <w:webHidden/>
              </w:rPr>
            </w:r>
            <w:r w:rsidR="004001C8">
              <w:rPr>
                <w:noProof/>
                <w:webHidden/>
              </w:rPr>
              <w:fldChar w:fldCharType="separate"/>
            </w:r>
            <w:r w:rsidR="004001C8">
              <w:rPr>
                <w:noProof/>
                <w:webHidden/>
              </w:rPr>
              <w:t>5</w:t>
            </w:r>
            <w:r w:rsidR="004001C8">
              <w:rPr>
                <w:noProof/>
                <w:webHidden/>
              </w:rPr>
              <w:fldChar w:fldCharType="end"/>
            </w:r>
          </w:hyperlink>
        </w:p>
        <w:p w14:paraId="4FDE2AE0" w14:textId="77777777" w:rsidR="004001C8" w:rsidRDefault="001129B1">
          <w:pPr>
            <w:pStyle w:val="Sadraj2"/>
            <w:rPr>
              <w:rFonts w:asciiTheme="minorHAnsi" w:eastAsiaTheme="minorEastAsia" w:hAnsiTheme="minorHAnsi" w:cstheme="minorBidi"/>
              <w:bCs w:val="0"/>
              <w:noProof/>
              <w:sz w:val="22"/>
            </w:rPr>
          </w:pPr>
          <w:hyperlink w:anchor="_Toc532552137" w:history="1">
            <w:r w:rsidR="004001C8" w:rsidRPr="00543580">
              <w:rPr>
                <w:rStyle w:val="Hiperveza"/>
                <w:noProof/>
              </w:rPr>
              <w:t>1.2</w:t>
            </w:r>
            <w:r w:rsidR="004001C8">
              <w:rPr>
                <w:rFonts w:asciiTheme="minorHAnsi" w:eastAsiaTheme="minorEastAsia" w:hAnsiTheme="minorHAnsi" w:cstheme="minorBidi"/>
                <w:bCs w:val="0"/>
                <w:noProof/>
                <w:sz w:val="22"/>
              </w:rPr>
              <w:tab/>
            </w:r>
            <w:r w:rsidR="004001C8" w:rsidRPr="00543580">
              <w:rPr>
                <w:rStyle w:val="Hiperveza"/>
                <w:noProof/>
              </w:rPr>
              <w:t>Podaci o osobi ili službi zaduženoj za kontakt</w:t>
            </w:r>
            <w:r w:rsidR="004001C8">
              <w:rPr>
                <w:noProof/>
                <w:webHidden/>
              </w:rPr>
              <w:tab/>
            </w:r>
            <w:r w:rsidR="004001C8">
              <w:rPr>
                <w:noProof/>
                <w:webHidden/>
              </w:rPr>
              <w:fldChar w:fldCharType="begin"/>
            </w:r>
            <w:r w:rsidR="004001C8">
              <w:rPr>
                <w:noProof/>
                <w:webHidden/>
              </w:rPr>
              <w:instrText xml:space="preserve"> PAGEREF _Toc532552137 \h </w:instrText>
            </w:r>
            <w:r w:rsidR="004001C8">
              <w:rPr>
                <w:noProof/>
                <w:webHidden/>
              </w:rPr>
            </w:r>
            <w:r w:rsidR="004001C8">
              <w:rPr>
                <w:noProof/>
                <w:webHidden/>
              </w:rPr>
              <w:fldChar w:fldCharType="separate"/>
            </w:r>
            <w:r w:rsidR="004001C8">
              <w:rPr>
                <w:noProof/>
                <w:webHidden/>
              </w:rPr>
              <w:t>5</w:t>
            </w:r>
            <w:r w:rsidR="004001C8">
              <w:rPr>
                <w:noProof/>
                <w:webHidden/>
              </w:rPr>
              <w:fldChar w:fldCharType="end"/>
            </w:r>
          </w:hyperlink>
        </w:p>
        <w:p w14:paraId="191FBB87" w14:textId="77777777" w:rsidR="004001C8" w:rsidRDefault="001129B1">
          <w:pPr>
            <w:pStyle w:val="Sadraj2"/>
            <w:rPr>
              <w:rFonts w:asciiTheme="minorHAnsi" w:eastAsiaTheme="minorEastAsia" w:hAnsiTheme="minorHAnsi" w:cstheme="minorBidi"/>
              <w:bCs w:val="0"/>
              <w:noProof/>
              <w:sz w:val="22"/>
            </w:rPr>
          </w:pPr>
          <w:hyperlink w:anchor="_Toc532552138" w:history="1">
            <w:r w:rsidR="004001C8" w:rsidRPr="00543580">
              <w:rPr>
                <w:rStyle w:val="Hiperveza"/>
                <w:noProof/>
              </w:rPr>
              <w:t>1.3</w:t>
            </w:r>
            <w:r w:rsidR="004001C8">
              <w:rPr>
                <w:rFonts w:asciiTheme="minorHAnsi" w:eastAsiaTheme="minorEastAsia" w:hAnsiTheme="minorHAnsi" w:cstheme="minorBidi"/>
                <w:bCs w:val="0"/>
                <w:noProof/>
                <w:sz w:val="22"/>
              </w:rPr>
              <w:tab/>
            </w:r>
            <w:r w:rsidR="004001C8" w:rsidRPr="00543580">
              <w:rPr>
                <w:rStyle w:val="Hiperveza"/>
                <w:noProof/>
              </w:rPr>
              <w:t>Evidencijski broj nabave</w:t>
            </w:r>
            <w:r w:rsidR="004001C8">
              <w:rPr>
                <w:noProof/>
                <w:webHidden/>
              </w:rPr>
              <w:tab/>
            </w:r>
            <w:r w:rsidR="004001C8">
              <w:rPr>
                <w:noProof/>
                <w:webHidden/>
              </w:rPr>
              <w:fldChar w:fldCharType="begin"/>
            </w:r>
            <w:r w:rsidR="004001C8">
              <w:rPr>
                <w:noProof/>
                <w:webHidden/>
              </w:rPr>
              <w:instrText xml:space="preserve"> PAGEREF _Toc532552138 \h </w:instrText>
            </w:r>
            <w:r w:rsidR="004001C8">
              <w:rPr>
                <w:noProof/>
                <w:webHidden/>
              </w:rPr>
            </w:r>
            <w:r w:rsidR="004001C8">
              <w:rPr>
                <w:noProof/>
                <w:webHidden/>
              </w:rPr>
              <w:fldChar w:fldCharType="separate"/>
            </w:r>
            <w:r w:rsidR="004001C8">
              <w:rPr>
                <w:noProof/>
                <w:webHidden/>
              </w:rPr>
              <w:t>5</w:t>
            </w:r>
            <w:r w:rsidR="004001C8">
              <w:rPr>
                <w:noProof/>
                <w:webHidden/>
              </w:rPr>
              <w:fldChar w:fldCharType="end"/>
            </w:r>
          </w:hyperlink>
        </w:p>
        <w:p w14:paraId="7169EFF3" w14:textId="77777777" w:rsidR="004001C8" w:rsidRDefault="001129B1">
          <w:pPr>
            <w:pStyle w:val="Sadraj2"/>
            <w:rPr>
              <w:rFonts w:asciiTheme="minorHAnsi" w:eastAsiaTheme="minorEastAsia" w:hAnsiTheme="minorHAnsi" w:cstheme="minorBidi"/>
              <w:bCs w:val="0"/>
              <w:noProof/>
              <w:sz w:val="22"/>
            </w:rPr>
          </w:pPr>
          <w:hyperlink w:anchor="_Toc532552139" w:history="1">
            <w:r w:rsidR="004001C8" w:rsidRPr="00543580">
              <w:rPr>
                <w:rStyle w:val="Hiperveza"/>
                <w:noProof/>
              </w:rPr>
              <w:t>1.4</w:t>
            </w:r>
            <w:r w:rsidR="004001C8">
              <w:rPr>
                <w:rFonts w:asciiTheme="minorHAnsi" w:eastAsiaTheme="minorEastAsia" w:hAnsiTheme="minorHAnsi" w:cstheme="minorBidi"/>
                <w:bCs w:val="0"/>
                <w:noProof/>
                <w:sz w:val="22"/>
              </w:rPr>
              <w:tab/>
            </w:r>
            <w:r w:rsidR="004001C8" w:rsidRPr="00543580">
              <w:rPr>
                <w:rStyle w:val="Hiperveza"/>
                <w:noProof/>
              </w:rPr>
              <w:t>Popis gospodarskih subjekata s kojima je naručitelj u sukobu interesa</w:t>
            </w:r>
            <w:r w:rsidR="004001C8">
              <w:rPr>
                <w:noProof/>
                <w:webHidden/>
              </w:rPr>
              <w:tab/>
            </w:r>
            <w:r w:rsidR="004001C8">
              <w:rPr>
                <w:noProof/>
                <w:webHidden/>
              </w:rPr>
              <w:fldChar w:fldCharType="begin"/>
            </w:r>
            <w:r w:rsidR="004001C8">
              <w:rPr>
                <w:noProof/>
                <w:webHidden/>
              </w:rPr>
              <w:instrText xml:space="preserve"> PAGEREF _Toc532552139 \h </w:instrText>
            </w:r>
            <w:r w:rsidR="004001C8">
              <w:rPr>
                <w:noProof/>
                <w:webHidden/>
              </w:rPr>
            </w:r>
            <w:r w:rsidR="004001C8">
              <w:rPr>
                <w:noProof/>
                <w:webHidden/>
              </w:rPr>
              <w:fldChar w:fldCharType="separate"/>
            </w:r>
            <w:r w:rsidR="004001C8">
              <w:rPr>
                <w:noProof/>
                <w:webHidden/>
              </w:rPr>
              <w:t>5</w:t>
            </w:r>
            <w:r w:rsidR="004001C8">
              <w:rPr>
                <w:noProof/>
                <w:webHidden/>
              </w:rPr>
              <w:fldChar w:fldCharType="end"/>
            </w:r>
          </w:hyperlink>
        </w:p>
        <w:p w14:paraId="0827292E" w14:textId="77777777" w:rsidR="004001C8" w:rsidRDefault="001129B1">
          <w:pPr>
            <w:pStyle w:val="Sadraj2"/>
            <w:rPr>
              <w:rFonts w:asciiTheme="minorHAnsi" w:eastAsiaTheme="minorEastAsia" w:hAnsiTheme="minorHAnsi" w:cstheme="minorBidi"/>
              <w:bCs w:val="0"/>
              <w:noProof/>
              <w:sz w:val="22"/>
            </w:rPr>
          </w:pPr>
          <w:hyperlink w:anchor="_Toc532552140" w:history="1">
            <w:r w:rsidR="004001C8" w:rsidRPr="00543580">
              <w:rPr>
                <w:rStyle w:val="Hiperveza"/>
                <w:noProof/>
              </w:rPr>
              <w:t>1.5</w:t>
            </w:r>
            <w:r w:rsidR="004001C8">
              <w:rPr>
                <w:rFonts w:asciiTheme="minorHAnsi" w:eastAsiaTheme="minorEastAsia" w:hAnsiTheme="minorHAnsi" w:cstheme="minorBidi"/>
                <w:bCs w:val="0"/>
                <w:noProof/>
                <w:sz w:val="22"/>
              </w:rPr>
              <w:tab/>
            </w:r>
            <w:r w:rsidR="004001C8" w:rsidRPr="00543580">
              <w:rPr>
                <w:rStyle w:val="Hiperveza"/>
                <w:noProof/>
              </w:rPr>
              <w:t>Vrsta postupka javne nabave</w:t>
            </w:r>
            <w:r w:rsidR="004001C8">
              <w:rPr>
                <w:noProof/>
                <w:webHidden/>
              </w:rPr>
              <w:tab/>
            </w:r>
            <w:r w:rsidR="004001C8">
              <w:rPr>
                <w:noProof/>
                <w:webHidden/>
              </w:rPr>
              <w:fldChar w:fldCharType="begin"/>
            </w:r>
            <w:r w:rsidR="004001C8">
              <w:rPr>
                <w:noProof/>
                <w:webHidden/>
              </w:rPr>
              <w:instrText xml:space="preserve"> PAGEREF _Toc532552140 \h </w:instrText>
            </w:r>
            <w:r w:rsidR="004001C8">
              <w:rPr>
                <w:noProof/>
                <w:webHidden/>
              </w:rPr>
            </w:r>
            <w:r w:rsidR="004001C8">
              <w:rPr>
                <w:noProof/>
                <w:webHidden/>
              </w:rPr>
              <w:fldChar w:fldCharType="separate"/>
            </w:r>
            <w:r w:rsidR="004001C8">
              <w:rPr>
                <w:noProof/>
                <w:webHidden/>
              </w:rPr>
              <w:t>6</w:t>
            </w:r>
            <w:r w:rsidR="004001C8">
              <w:rPr>
                <w:noProof/>
                <w:webHidden/>
              </w:rPr>
              <w:fldChar w:fldCharType="end"/>
            </w:r>
          </w:hyperlink>
        </w:p>
        <w:p w14:paraId="61636C67" w14:textId="77777777" w:rsidR="004001C8" w:rsidRDefault="001129B1">
          <w:pPr>
            <w:pStyle w:val="Sadraj2"/>
            <w:rPr>
              <w:rFonts w:asciiTheme="minorHAnsi" w:eastAsiaTheme="minorEastAsia" w:hAnsiTheme="minorHAnsi" w:cstheme="minorBidi"/>
              <w:bCs w:val="0"/>
              <w:noProof/>
              <w:sz w:val="22"/>
            </w:rPr>
          </w:pPr>
          <w:hyperlink w:anchor="_Toc532552141" w:history="1">
            <w:r w:rsidR="004001C8" w:rsidRPr="00543580">
              <w:rPr>
                <w:rStyle w:val="Hiperveza"/>
                <w:noProof/>
              </w:rPr>
              <w:t>1.6</w:t>
            </w:r>
            <w:r w:rsidR="004001C8">
              <w:rPr>
                <w:rFonts w:asciiTheme="minorHAnsi" w:eastAsiaTheme="minorEastAsia" w:hAnsiTheme="minorHAnsi" w:cstheme="minorBidi"/>
                <w:bCs w:val="0"/>
                <w:noProof/>
                <w:sz w:val="22"/>
              </w:rPr>
              <w:tab/>
            </w:r>
            <w:r w:rsidR="004001C8" w:rsidRPr="00543580">
              <w:rPr>
                <w:rStyle w:val="Hiperveza"/>
                <w:noProof/>
              </w:rPr>
              <w:t>Procijenjena vrijednost nabave</w:t>
            </w:r>
            <w:r w:rsidR="004001C8">
              <w:rPr>
                <w:noProof/>
                <w:webHidden/>
              </w:rPr>
              <w:tab/>
            </w:r>
            <w:r w:rsidR="004001C8">
              <w:rPr>
                <w:noProof/>
                <w:webHidden/>
              </w:rPr>
              <w:fldChar w:fldCharType="begin"/>
            </w:r>
            <w:r w:rsidR="004001C8">
              <w:rPr>
                <w:noProof/>
                <w:webHidden/>
              </w:rPr>
              <w:instrText xml:space="preserve"> PAGEREF _Toc532552141 \h </w:instrText>
            </w:r>
            <w:r w:rsidR="004001C8">
              <w:rPr>
                <w:noProof/>
                <w:webHidden/>
              </w:rPr>
            </w:r>
            <w:r w:rsidR="004001C8">
              <w:rPr>
                <w:noProof/>
                <w:webHidden/>
              </w:rPr>
              <w:fldChar w:fldCharType="separate"/>
            </w:r>
            <w:r w:rsidR="004001C8">
              <w:rPr>
                <w:noProof/>
                <w:webHidden/>
              </w:rPr>
              <w:t>6</w:t>
            </w:r>
            <w:r w:rsidR="004001C8">
              <w:rPr>
                <w:noProof/>
                <w:webHidden/>
              </w:rPr>
              <w:fldChar w:fldCharType="end"/>
            </w:r>
          </w:hyperlink>
        </w:p>
        <w:p w14:paraId="3E428914" w14:textId="77777777" w:rsidR="004001C8" w:rsidRDefault="001129B1">
          <w:pPr>
            <w:pStyle w:val="Sadraj2"/>
            <w:rPr>
              <w:rFonts w:asciiTheme="minorHAnsi" w:eastAsiaTheme="minorEastAsia" w:hAnsiTheme="minorHAnsi" w:cstheme="minorBidi"/>
              <w:bCs w:val="0"/>
              <w:noProof/>
              <w:sz w:val="22"/>
            </w:rPr>
          </w:pPr>
          <w:hyperlink w:anchor="_Toc532552142" w:history="1">
            <w:r w:rsidR="004001C8" w:rsidRPr="00543580">
              <w:rPr>
                <w:rStyle w:val="Hiperveza"/>
                <w:noProof/>
              </w:rPr>
              <w:t>1.7</w:t>
            </w:r>
            <w:r w:rsidR="004001C8">
              <w:rPr>
                <w:rFonts w:asciiTheme="minorHAnsi" w:eastAsiaTheme="minorEastAsia" w:hAnsiTheme="minorHAnsi" w:cstheme="minorBidi"/>
                <w:bCs w:val="0"/>
                <w:noProof/>
                <w:sz w:val="22"/>
              </w:rPr>
              <w:tab/>
            </w:r>
            <w:r w:rsidR="004001C8" w:rsidRPr="00543580">
              <w:rPr>
                <w:rStyle w:val="Hiperveza"/>
                <w:noProof/>
              </w:rPr>
              <w:t>Vrsta ugovora o javnoj nabavi i navod sklapa li se ugovor ili okvirni sporazum</w:t>
            </w:r>
            <w:r w:rsidR="004001C8">
              <w:rPr>
                <w:noProof/>
                <w:webHidden/>
              </w:rPr>
              <w:tab/>
            </w:r>
            <w:r w:rsidR="004001C8">
              <w:rPr>
                <w:noProof/>
                <w:webHidden/>
              </w:rPr>
              <w:fldChar w:fldCharType="begin"/>
            </w:r>
            <w:r w:rsidR="004001C8">
              <w:rPr>
                <w:noProof/>
                <w:webHidden/>
              </w:rPr>
              <w:instrText xml:space="preserve"> PAGEREF _Toc532552142 \h </w:instrText>
            </w:r>
            <w:r w:rsidR="004001C8">
              <w:rPr>
                <w:noProof/>
                <w:webHidden/>
              </w:rPr>
            </w:r>
            <w:r w:rsidR="004001C8">
              <w:rPr>
                <w:noProof/>
                <w:webHidden/>
              </w:rPr>
              <w:fldChar w:fldCharType="separate"/>
            </w:r>
            <w:r w:rsidR="004001C8">
              <w:rPr>
                <w:noProof/>
                <w:webHidden/>
              </w:rPr>
              <w:t>7</w:t>
            </w:r>
            <w:r w:rsidR="004001C8">
              <w:rPr>
                <w:noProof/>
                <w:webHidden/>
              </w:rPr>
              <w:fldChar w:fldCharType="end"/>
            </w:r>
          </w:hyperlink>
        </w:p>
        <w:p w14:paraId="1991A00E" w14:textId="77777777" w:rsidR="004001C8" w:rsidRDefault="001129B1">
          <w:pPr>
            <w:pStyle w:val="Sadraj2"/>
            <w:rPr>
              <w:rFonts w:asciiTheme="minorHAnsi" w:eastAsiaTheme="minorEastAsia" w:hAnsiTheme="minorHAnsi" w:cstheme="minorBidi"/>
              <w:bCs w:val="0"/>
              <w:noProof/>
              <w:sz w:val="22"/>
            </w:rPr>
          </w:pPr>
          <w:hyperlink w:anchor="_Toc532552143" w:history="1">
            <w:r w:rsidR="004001C8" w:rsidRPr="00543580">
              <w:rPr>
                <w:rStyle w:val="Hiperveza"/>
                <w:noProof/>
              </w:rPr>
              <w:t>1.8</w:t>
            </w:r>
            <w:r w:rsidR="004001C8">
              <w:rPr>
                <w:rFonts w:asciiTheme="minorHAnsi" w:eastAsiaTheme="minorEastAsia" w:hAnsiTheme="minorHAnsi" w:cstheme="minorBidi"/>
                <w:bCs w:val="0"/>
                <w:noProof/>
                <w:sz w:val="22"/>
              </w:rPr>
              <w:tab/>
            </w:r>
            <w:r w:rsidR="004001C8" w:rsidRPr="00543580">
              <w:rPr>
                <w:rStyle w:val="Hiperveza"/>
                <w:noProof/>
              </w:rPr>
              <w:t xml:space="preserve">Navod </w:t>
            </w:r>
            <w:r w:rsidR="004001C8" w:rsidRPr="00543580">
              <w:rPr>
                <w:rStyle w:val="Hiperveza"/>
                <w:rFonts w:eastAsiaTheme="minorHAnsi"/>
                <w:noProof/>
              </w:rPr>
              <w:t>uspostavlja li se dinamički sustav nabave</w:t>
            </w:r>
            <w:r w:rsidR="004001C8">
              <w:rPr>
                <w:noProof/>
                <w:webHidden/>
              </w:rPr>
              <w:tab/>
            </w:r>
            <w:r w:rsidR="004001C8">
              <w:rPr>
                <w:noProof/>
                <w:webHidden/>
              </w:rPr>
              <w:fldChar w:fldCharType="begin"/>
            </w:r>
            <w:r w:rsidR="004001C8">
              <w:rPr>
                <w:noProof/>
                <w:webHidden/>
              </w:rPr>
              <w:instrText xml:space="preserve"> PAGEREF _Toc532552143 \h </w:instrText>
            </w:r>
            <w:r w:rsidR="004001C8">
              <w:rPr>
                <w:noProof/>
                <w:webHidden/>
              </w:rPr>
            </w:r>
            <w:r w:rsidR="004001C8">
              <w:rPr>
                <w:noProof/>
                <w:webHidden/>
              </w:rPr>
              <w:fldChar w:fldCharType="separate"/>
            </w:r>
            <w:r w:rsidR="004001C8">
              <w:rPr>
                <w:noProof/>
                <w:webHidden/>
              </w:rPr>
              <w:t>7</w:t>
            </w:r>
            <w:r w:rsidR="004001C8">
              <w:rPr>
                <w:noProof/>
                <w:webHidden/>
              </w:rPr>
              <w:fldChar w:fldCharType="end"/>
            </w:r>
          </w:hyperlink>
        </w:p>
        <w:p w14:paraId="02B6001F" w14:textId="77777777" w:rsidR="004001C8" w:rsidRDefault="001129B1">
          <w:pPr>
            <w:pStyle w:val="Sadraj2"/>
            <w:rPr>
              <w:rFonts w:asciiTheme="minorHAnsi" w:eastAsiaTheme="minorEastAsia" w:hAnsiTheme="minorHAnsi" w:cstheme="minorBidi"/>
              <w:bCs w:val="0"/>
              <w:noProof/>
              <w:sz w:val="22"/>
            </w:rPr>
          </w:pPr>
          <w:hyperlink w:anchor="_Toc532552144" w:history="1">
            <w:r w:rsidR="004001C8" w:rsidRPr="00543580">
              <w:rPr>
                <w:rStyle w:val="Hiperveza"/>
                <w:noProof/>
              </w:rPr>
              <w:t>1.9</w:t>
            </w:r>
            <w:r w:rsidR="004001C8">
              <w:rPr>
                <w:rFonts w:asciiTheme="minorHAnsi" w:eastAsiaTheme="minorEastAsia" w:hAnsiTheme="minorHAnsi" w:cstheme="minorBidi"/>
                <w:bCs w:val="0"/>
                <w:noProof/>
                <w:sz w:val="22"/>
              </w:rPr>
              <w:tab/>
            </w:r>
            <w:r w:rsidR="004001C8" w:rsidRPr="00543580">
              <w:rPr>
                <w:rStyle w:val="Hiperveza"/>
                <w:noProof/>
              </w:rPr>
              <w:t>Navod provodi li se elektronička dražba</w:t>
            </w:r>
            <w:r w:rsidR="004001C8">
              <w:rPr>
                <w:noProof/>
                <w:webHidden/>
              </w:rPr>
              <w:tab/>
            </w:r>
            <w:r w:rsidR="004001C8">
              <w:rPr>
                <w:noProof/>
                <w:webHidden/>
              </w:rPr>
              <w:fldChar w:fldCharType="begin"/>
            </w:r>
            <w:r w:rsidR="004001C8">
              <w:rPr>
                <w:noProof/>
                <w:webHidden/>
              </w:rPr>
              <w:instrText xml:space="preserve"> PAGEREF _Toc532552144 \h </w:instrText>
            </w:r>
            <w:r w:rsidR="004001C8">
              <w:rPr>
                <w:noProof/>
                <w:webHidden/>
              </w:rPr>
            </w:r>
            <w:r w:rsidR="004001C8">
              <w:rPr>
                <w:noProof/>
                <w:webHidden/>
              </w:rPr>
              <w:fldChar w:fldCharType="separate"/>
            </w:r>
            <w:r w:rsidR="004001C8">
              <w:rPr>
                <w:noProof/>
                <w:webHidden/>
              </w:rPr>
              <w:t>7</w:t>
            </w:r>
            <w:r w:rsidR="004001C8">
              <w:rPr>
                <w:noProof/>
                <w:webHidden/>
              </w:rPr>
              <w:fldChar w:fldCharType="end"/>
            </w:r>
          </w:hyperlink>
        </w:p>
        <w:p w14:paraId="1B2F603C" w14:textId="77777777" w:rsidR="004001C8" w:rsidRDefault="001129B1">
          <w:pPr>
            <w:pStyle w:val="Sadraj2"/>
            <w:rPr>
              <w:rFonts w:asciiTheme="minorHAnsi" w:eastAsiaTheme="minorEastAsia" w:hAnsiTheme="minorHAnsi" w:cstheme="minorBidi"/>
              <w:bCs w:val="0"/>
              <w:noProof/>
              <w:sz w:val="22"/>
            </w:rPr>
          </w:pPr>
          <w:hyperlink w:anchor="_Toc532552145" w:history="1">
            <w:r w:rsidR="004001C8" w:rsidRPr="00543580">
              <w:rPr>
                <w:rStyle w:val="Hiperveza"/>
                <w:noProof/>
              </w:rPr>
              <w:t>1.10</w:t>
            </w:r>
            <w:r w:rsidR="004001C8">
              <w:rPr>
                <w:rFonts w:asciiTheme="minorHAnsi" w:eastAsiaTheme="minorEastAsia" w:hAnsiTheme="minorHAnsi" w:cstheme="minorBidi"/>
                <w:bCs w:val="0"/>
                <w:noProof/>
                <w:sz w:val="22"/>
              </w:rPr>
              <w:tab/>
            </w:r>
            <w:r w:rsidR="004001C8" w:rsidRPr="00543580">
              <w:rPr>
                <w:rStyle w:val="Hiperveza"/>
                <w:noProof/>
              </w:rPr>
              <w:t>Prethodno savjetovanje sa zainteresiranim gospodarskim subjektima</w:t>
            </w:r>
            <w:r w:rsidR="004001C8">
              <w:rPr>
                <w:noProof/>
                <w:webHidden/>
              </w:rPr>
              <w:tab/>
            </w:r>
            <w:r w:rsidR="004001C8">
              <w:rPr>
                <w:noProof/>
                <w:webHidden/>
              </w:rPr>
              <w:fldChar w:fldCharType="begin"/>
            </w:r>
            <w:r w:rsidR="004001C8">
              <w:rPr>
                <w:noProof/>
                <w:webHidden/>
              </w:rPr>
              <w:instrText xml:space="preserve"> PAGEREF _Toc532552145 \h </w:instrText>
            </w:r>
            <w:r w:rsidR="004001C8">
              <w:rPr>
                <w:noProof/>
                <w:webHidden/>
              </w:rPr>
            </w:r>
            <w:r w:rsidR="004001C8">
              <w:rPr>
                <w:noProof/>
                <w:webHidden/>
              </w:rPr>
              <w:fldChar w:fldCharType="separate"/>
            </w:r>
            <w:r w:rsidR="004001C8">
              <w:rPr>
                <w:noProof/>
                <w:webHidden/>
              </w:rPr>
              <w:t>7</w:t>
            </w:r>
            <w:r w:rsidR="004001C8">
              <w:rPr>
                <w:noProof/>
                <w:webHidden/>
              </w:rPr>
              <w:fldChar w:fldCharType="end"/>
            </w:r>
          </w:hyperlink>
        </w:p>
        <w:p w14:paraId="038B8F68"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46" w:history="1">
            <w:r w:rsidR="004001C8" w:rsidRPr="00543580">
              <w:rPr>
                <w:rStyle w:val="Hiperveza"/>
                <w:noProof/>
              </w:rPr>
              <w:t>2</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PODACI O PREDMETU NABAVE</w:t>
            </w:r>
            <w:r w:rsidR="004001C8">
              <w:rPr>
                <w:noProof/>
                <w:webHidden/>
              </w:rPr>
              <w:tab/>
            </w:r>
            <w:r w:rsidR="004001C8">
              <w:rPr>
                <w:noProof/>
                <w:webHidden/>
              </w:rPr>
              <w:fldChar w:fldCharType="begin"/>
            </w:r>
            <w:r w:rsidR="004001C8">
              <w:rPr>
                <w:noProof/>
                <w:webHidden/>
              </w:rPr>
              <w:instrText xml:space="preserve"> PAGEREF _Toc532552146 \h </w:instrText>
            </w:r>
            <w:r w:rsidR="004001C8">
              <w:rPr>
                <w:noProof/>
                <w:webHidden/>
              </w:rPr>
            </w:r>
            <w:r w:rsidR="004001C8">
              <w:rPr>
                <w:noProof/>
                <w:webHidden/>
              </w:rPr>
              <w:fldChar w:fldCharType="separate"/>
            </w:r>
            <w:r w:rsidR="004001C8">
              <w:rPr>
                <w:noProof/>
                <w:webHidden/>
              </w:rPr>
              <w:t>7</w:t>
            </w:r>
            <w:r w:rsidR="004001C8">
              <w:rPr>
                <w:noProof/>
                <w:webHidden/>
              </w:rPr>
              <w:fldChar w:fldCharType="end"/>
            </w:r>
          </w:hyperlink>
        </w:p>
        <w:p w14:paraId="1C093657" w14:textId="77777777" w:rsidR="004001C8" w:rsidRDefault="001129B1">
          <w:pPr>
            <w:pStyle w:val="Sadraj2"/>
            <w:rPr>
              <w:rFonts w:asciiTheme="minorHAnsi" w:eastAsiaTheme="minorEastAsia" w:hAnsiTheme="minorHAnsi" w:cstheme="minorBidi"/>
              <w:bCs w:val="0"/>
              <w:noProof/>
              <w:sz w:val="22"/>
            </w:rPr>
          </w:pPr>
          <w:hyperlink w:anchor="_Toc532552147" w:history="1">
            <w:r w:rsidR="004001C8" w:rsidRPr="00543580">
              <w:rPr>
                <w:rStyle w:val="Hiperveza"/>
                <w:noProof/>
              </w:rPr>
              <w:t>2.1</w:t>
            </w:r>
            <w:r w:rsidR="004001C8">
              <w:rPr>
                <w:rFonts w:asciiTheme="minorHAnsi" w:eastAsiaTheme="minorEastAsia" w:hAnsiTheme="minorHAnsi" w:cstheme="minorBidi"/>
                <w:bCs w:val="0"/>
                <w:noProof/>
                <w:sz w:val="22"/>
              </w:rPr>
              <w:tab/>
            </w:r>
            <w:r w:rsidR="004001C8" w:rsidRPr="00543580">
              <w:rPr>
                <w:rStyle w:val="Hiperveza"/>
                <w:noProof/>
              </w:rPr>
              <w:t>Opis predmeta nabave i oznaka grupe predmeta nabave</w:t>
            </w:r>
            <w:r w:rsidR="004001C8">
              <w:rPr>
                <w:noProof/>
                <w:webHidden/>
              </w:rPr>
              <w:tab/>
            </w:r>
            <w:r w:rsidR="004001C8">
              <w:rPr>
                <w:noProof/>
                <w:webHidden/>
              </w:rPr>
              <w:fldChar w:fldCharType="begin"/>
            </w:r>
            <w:r w:rsidR="004001C8">
              <w:rPr>
                <w:noProof/>
                <w:webHidden/>
              </w:rPr>
              <w:instrText xml:space="preserve"> PAGEREF _Toc532552147 \h </w:instrText>
            </w:r>
            <w:r w:rsidR="004001C8">
              <w:rPr>
                <w:noProof/>
                <w:webHidden/>
              </w:rPr>
            </w:r>
            <w:r w:rsidR="004001C8">
              <w:rPr>
                <w:noProof/>
                <w:webHidden/>
              </w:rPr>
              <w:fldChar w:fldCharType="separate"/>
            </w:r>
            <w:r w:rsidR="004001C8">
              <w:rPr>
                <w:noProof/>
                <w:webHidden/>
              </w:rPr>
              <w:t>7</w:t>
            </w:r>
            <w:r w:rsidR="004001C8">
              <w:rPr>
                <w:noProof/>
                <w:webHidden/>
              </w:rPr>
              <w:fldChar w:fldCharType="end"/>
            </w:r>
          </w:hyperlink>
        </w:p>
        <w:p w14:paraId="28766BDE" w14:textId="77777777" w:rsidR="004001C8" w:rsidRDefault="001129B1">
          <w:pPr>
            <w:pStyle w:val="Sadraj2"/>
            <w:rPr>
              <w:rFonts w:asciiTheme="minorHAnsi" w:eastAsiaTheme="minorEastAsia" w:hAnsiTheme="minorHAnsi" w:cstheme="minorBidi"/>
              <w:bCs w:val="0"/>
              <w:noProof/>
              <w:sz w:val="22"/>
            </w:rPr>
          </w:pPr>
          <w:hyperlink w:anchor="_Toc532552148" w:history="1">
            <w:r w:rsidR="004001C8" w:rsidRPr="00543580">
              <w:rPr>
                <w:rStyle w:val="Hiperveza"/>
                <w:noProof/>
              </w:rPr>
              <w:t>2.2</w:t>
            </w:r>
            <w:r w:rsidR="004001C8">
              <w:rPr>
                <w:rFonts w:asciiTheme="minorHAnsi" w:eastAsiaTheme="minorEastAsia" w:hAnsiTheme="minorHAnsi" w:cstheme="minorBidi"/>
                <w:bCs w:val="0"/>
                <w:noProof/>
                <w:sz w:val="22"/>
              </w:rPr>
              <w:tab/>
            </w:r>
            <w:r w:rsidR="004001C8" w:rsidRPr="00543580">
              <w:rPr>
                <w:rStyle w:val="Hiperveza"/>
                <w:noProof/>
              </w:rPr>
              <w:t>Opis i oznaka grupa predmeta nabave</w:t>
            </w:r>
            <w:r w:rsidR="004001C8">
              <w:rPr>
                <w:noProof/>
                <w:webHidden/>
              </w:rPr>
              <w:tab/>
            </w:r>
            <w:r w:rsidR="004001C8">
              <w:rPr>
                <w:noProof/>
                <w:webHidden/>
              </w:rPr>
              <w:fldChar w:fldCharType="begin"/>
            </w:r>
            <w:r w:rsidR="004001C8">
              <w:rPr>
                <w:noProof/>
                <w:webHidden/>
              </w:rPr>
              <w:instrText xml:space="preserve"> PAGEREF _Toc532552148 \h </w:instrText>
            </w:r>
            <w:r w:rsidR="004001C8">
              <w:rPr>
                <w:noProof/>
                <w:webHidden/>
              </w:rPr>
            </w:r>
            <w:r w:rsidR="004001C8">
              <w:rPr>
                <w:noProof/>
                <w:webHidden/>
              </w:rPr>
              <w:fldChar w:fldCharType="separate"/>
            </w:r>
            <w:r w:rsidR="004001C8">
              <w:rPr>
                <w:noProof/>
                <w:webHidden/>
              </w:rPr>
              <w:t>8</w:t>
            </w:r>
            <w:r w:rsidR="004001C8">
              <w:rPr>
                <w:noProof/>
                <w:webHidden/>
              </w:rPr>
              <w:fldChar w:fldCharType="end"/>
            </w:r>
          </w:hyperlink>
        </w:p>
        <w:p w14:paraId="6214E954" w14:textId="77777777" w:rsidR="004001C8" w:rsidRDefault="001129B1">
          <w:pPr>
            <w:pStyle w:val="Sadraj2"/>
            <w:rPr>
              <w:rFonts w:asciiTheme="minorHAnsi" w:eastAsiaTheme="minorEastAsia" w:hAnsiTheme="minorHAnsi" w:cstheme="minorBidi"/>
              <w:bCs w:val="0"/>
              <w:noProof/>
              <w:sz w:val="22"/>
            </w:rPr>
          </w:pPr>
          <w:hyperlink w:anchor="_Toc532552149" w:history="1">
            <w:r w:rsidR="004001C8" w:rsidRPr="00543580">
              <w:rPr>
                <w:rStyle w:val="Hiperveza"/>
                <w:noProof/>
              </w:rPr>
              <w:t>2.3</w:t>
            </w:r>
            <w:r w:rsidR="004001C8">
              <w:rPr>
                <w:rFonts w:asciiTheme="minorHAnsi" w:eastAsiaTheme="minorEastAsia" w:hAnsiTheme="minorHAnsi" w:cstheme="minorBidi"/>
                <w:bCs w:val="0"/>
                <w:noProof/>
                <w:sz w:val="22"/>
              </w:rPr>
              <w:tab/>
            </w:r>
            <w:r w:rsidR="004001C8" w:rsidRPr="00543580">
              <w:rPr>
                <w:rStyle w:val="Hiperveza"/>
                <w:noProof/>
              </w:rPr>
              <w:t>Količina predmeta nabave</w:t>
            </w:r>
            <w:r w:rsidR="004001C8">
              <w:rPr>
                <w:noProof/>
                <w:webHidden/>
              </w:rPr>
              <w:tab/>
            </w:r>
            <w:r w:rsidR="004001C8">
              <w:rPr>
                <w:noProof/>
                <w:webHidden/>
              </w:rPr>
              <w:fldChar w:fldCharType="begin"/>
            </w:r>
            <w:r w:rsidR="004001C8">
              <w:rPr>
                <w:noProof/>
                <w:webHidden/>
              </w:rPr>
              <w:instrText xml:space="preserve"> PAGEREF _Toc532552149 \h </w:instrText>
            </w:r>
            <w:r w:rsidR="004001C8">
              <w:rPr>
                <w:noProof/>
                <w:webHidden/>
              </w:rPr>
            </w:r>
            <w:r w:rsidR="004001C8">
              <w:rPr>
                <w:noProof/>
                <w:webHidden/>
              </w:rPr>
              <w:fldChar w:fldCharType="separate"/>
            </w:r>
            <w:r w:rsidR="004001C8">
              <w:rPr>
                <w:noProof/>
                <w:webHidden/>
              </w:rPr>
              <w:t>8</w:t>
            </w:r>
            <w:r w:rsidR="004001C8">
              <w:rPr>
                <w:noProof/>
                <w:webHidden/>
              </w:rPr>
              <w:fldChar w:fldCharType="end"/>
            </w:r>
          </w:hyperlink>
        </w:p>
        <w:p w14:paraId="574838DF" w14:textId="77777777" w:rsidR="004001C8" w:rsidRDefault="001129B1">
          <w:pPr>
            <w:pStyle w:val="Sadraj2"/>
            <w:rPr>
              <w:rFonts w:asciiTheme="minorHAnsi" w:eastAsiaTheme="minorEastAsia" w:hAnsiTheme="minorHAnsi" w:cstheme="minorBidi"/>
              <w:bCs w:val="0"/>
              <w:noProof/>
              <w:sz w:val="22"/>
            </w:rPr>
          </w:pPr>
          <w:hyperlink w:anchor="_Toc532552150" w:history="1">
            <w:r w:rsidR="004001C8" w:rsidRPr="00543580">
              <w:rPr>
                <w:rStyle w:val="Hiperveza"/>
                <w:noProof/>
              </w:rPr>
              <w:t>2.4</w:t>
            </w:r>
            <w:r w:rsidR="004001C8">
              <w:rPr>
                <w:rFonts w:asciiTheme="minorHAnsi" w:eastAsiaTheme="minorEastAsia" w:hAnsiTheme="minorHAnsi" w:cstheme="minorBidi"/>
                <w:bCs w:val="0"/>
                <w:noProof/>
                <w:sz w:val="22"/>
              </w:rPr>
              <w:tab/>
            </w:r>
            <w:r w:rsidR="004001C8" w:rsidRPr="00543580">
              <w:rPr>
                <w:rStyle w:val="Hiperveza"/>
                <w:noProof/>
              </w:rPr>
              <w:t>Tehničke karakteristike</w:t>
            </w:r>
            <w:r w:rsidR="004001C8">
              <w:rPr>
                <w:noProof/>
                <w:webHidden/>
              </w:rPr>
              <w:tab/>
            </w:r>
            <w:r w:rsidR="004001C8">
              <w:rPr>
                <w:noProof/>
                <w:webHidden/>
              </w:rPr>
              <w:fldChar w:fldCharType="begin"/>
            </w:r>
            <w:r w:rsidR="004001C8">
              <w:rPr>
                <w:noProof/>
                <w:webHidden/>
              </w:rPr>
              <w:instrText xml:space="preserve"> PAGEREF _Toc532552150 \h </w:instrText>
            </w:r>
            <w:r w:rsidR="004001C8">
              <w:rPr>
                <w:noProof/>
                <w:webHidden/>
              </w:rPr>
            </w:r>
            <w:r w:rsidR="004001C8">
              <w:rPr>
                <w:noProof/>
                <w:webHidden/>
              </w:rPr>
              <w:fldChar w:fldCharType="separate"/>
            </w:r>
            <w:r w:rsidR="004001C8">
              <w:rPr>
                <w:noProof/>
                <w:webHidden/>
              </w:rPr>
              <w:t>8</w:t>
            </w:r>
            <w:r w:rsidR="004001C8">
              <w:rPr>
                <w:noProof/>
                <w:webHidden/>
              </w:rPr>
              <w:fldChar w:fldCharType="end"/>
            </w:r>
          </w:hyperlink>
        </w:p>
        <w:p w14:paraId="08BA986F" w14:textId="77777777" w:rsidR="004001C8" w:rsidRDefault="001129B1">
          <w:pPr>
            <w:pStyle w:val="Sadraj2"/>
            <w:rPr>
              <w:rFonts w:asciiTheme="minorHAnsi" w:eastAsiaTheme="minorEastAsia" w:hAnsiTheme="minorHAnsi" w:cstheme="minorBidi"/>
              <w:bCs w:val="0"/>
              <w:noProof/>
              <w:sz w:val="22"/>
            </w:rPr>
          </w:pPr>
          <w:hyperlink w:anchor="_Toc532552151" w:history="1">
            <w:r w:rsidR="004001C8" w:rsidRPr="00543580">
              <w:rPr>
                <w:rStyle w:val="Hiperveza"/>
                <w:noProof/>
              </w:rPr>
              <w:t>2.5</w:t>
            </w:r>
            <w:r w:rsidR="004001C8">
              <w:rPr>
                <w:rFonts w:asciiTheme="minorHAnsi" w:eastAsiaTheme="minorEastAsia" w:hAnsiTheme="minorHAnsi" w:cstheme="minorBidi"/>
                <w:bCs w:val="0"/>
                <w:noProof/>
                <w:sz w:val="22"/>
              </w:rPr>
              <w:tab/>
            </w:r>
            <w:r w:rsidR="004001C8" w:rsidRPr="00543580">
              <w:rPr>
                <w:rStyle w:val="Hiperveza"/>
                <w:noProof/>
              </w:rPr>
              <w:t>Odredba o normama i kriteriji za ocjenu jednakovrijednosti</w:t>
            </w:r>
            <w:r w:rsidR="004001C8">
              <w:rPr>
                <w:noProof/>
                <w:webHidden/>
              </w:rPr>
              <w:tab/>
            </w:r>
            <w:r w:rsidR="004001C8">
              <w:rPr>
                <w:noProof/>
                <w:webHidden/>
              </w:rPr>
              <w:fldChar w:fldCharType="begin"/>
            </w:r>
            <w:r w:rsidR="004001C8">
              <w:rPr>
                <w:noProof/>
                <w:webHidden/>
              </w:rPr>
              <w:instrText xml:space="preserve"> PAGEREF _Toc532552151 \h </w:instrText>
            </w:r>
            <w:r w:rsidR="004001C8">
              <w:rPr>
                <w:noProof/>
                <w:webHidden/>
              </w:rPr>
            </w:r>
            <w:r w:rsidR="004001C8">
              <w:rPr>
                <w:noProof/>
                <w:webHidden/>
              </w:rPr>
              <w:fldChar w:fldCharType="separate"/>
            </w:r>
            <w:r w:rsidR="004001C8">
              <w:rPr>
                <w:noProof/>
                <w:webHidden/>
              </w:rPr>
              <w:t>9</w:t>
            </w:r>
            <w:r w:rsidR="004001C8">
              <w:rPr>
                <w:noProof/>
                <w:webHidden/>
              </w:rPr>
              <w:fldChar w:fldCharType="end"/>
            </w:r>
          </w:hyperlink>
        </w:p>
        <w:p w14:paraId="7976907F" w14:textId="77777777" w:rsidR="004001C8" w:rsidRDefault="001129B1">
          <w:pPr>
            <w:pStyle w:val="Sadraj2"/>
            <w:rPr>
              <w:rFonts w:asciiTheme="minorHAnsi" w:eastAsiaTheme="minorEastAsia" w:hAnsiTheme="minorHAnsi" w:cstheme="minorBidi"/>
              <w:bCs w:val="0"/>
              <w:noProof/>
              <w:sz w:val="22"/>
            </w:rPr>
          </w:pPr>
          <w:hyperlink w:anchor="_Toc532552152" w:history="1">
            <w:r w:rsidR="004001C8" w:rsidRPr="00543580">
              <w:rPr>
                <w:rStyle w:val="Hiperveza"/>
                <w:noProof/>
              </w:rPr>
              <w:t>2.6</w:t>
            </w:r>
            <w:r w:rsidR="004001C8">
              <w:rPr>
                <w:rFonts w:asciiTheme="minorHAnsi" w:eastAsiaTheme="minorEastAsia" w:hAnsiTheme="minorHAnsi" w:cstheme="minorBidi"/>
                <w:bCs w:val="0"/>
                <w:noProof/>
                <w:sz w:val="22"/>
              </w:rPr>
              <w:tab/>
            </w:r>
            <w:r w:rsidR="004001C8" w:rsidRPr="00543580">
              <w:rPr>
                <w:rStyle w:val="Hiperveza"/>
                <w:noProof/>
              </w:rPr>
              <w:t>Troškovnici</w:t>
            </w:r>
            <w:r w:rsidR="004001C8">
              <w:rPr>
                <w:noProof/>
                <w:webHidden/>
              </w:rPr>
              <w:tab/>
            </w:r>
            <w:r w:rsidR="004001C8">
              <w:rPr>
                <w:noProof/>
                <w:webHidden/>
              </w:rPr>
              <w:fldChar w:fldCharType="begin"/>
            </w:r>
            <w:r w:rsidR="004001C8">
              <w:rPr>
                <w:noProof/>
                <w:webHidden/>
              </w:rPr>
              <w:instrText xml:space="preserve"> PAGEREF _Toc532552152 \h </w:instrText>
            </w:r>
            <w:r w:rsidR="004001C8">
              <w:rPr>
                <w:noProof/>
                <w:webHidden/>
              </w:rPr>
            </w:r>
            <w:r w:rsidR="004001C8">
              <w:rPr>
                <w:noProof/>
                <w:webHidden/>
              </w:rPr>
              <w:fldChar w:fldCharType="separate"/>
            </w:r>
            <w:r w:rsidR="004001C8">
              <w:rPr>
                <w:noProof/>
                <w:webHidden/>
              </w:rPr>
              <w:t>9</w:t>
            </w:r>
            <w:r w:rsidR="004001C8">
              <w:rPr>
                <w:noProof/>
                <w:webHidden/>
              </w:rPr>
              <w:fldChar w:fldCharType="end"/>
            </w:r>
          </w:hyperlink>
        </w:p>
        <w:p w14:paraId="54923E7D" w14:textId="77777777" w:rsidR="004001C8" w:rsidRDefault="001129B1">
          <w:pPr>
            <w:pStyle w:val="Sadraj2"/>
            <w:rPr>
              <w:rFonts w:asciiTheme="minorHAnsi" w:eastAsiaTheme="minorEastAsia" w:hAnsiTheme="minorHAnsi" w:cstheme="minorBidi"/>
              <w:bCs w:val="0"/>
              <w:noProof/>
              <w:sz w:val="22"/>
            </w:rPr>
          </w:pPr>
          <w:hyperlink w:anchor="_Toc532552153" w:history="1">
            <w:r w:rsidR="004001C8" w:rsidRPr="00543580">
              <w:rPr>
                <w:rStyle w:val="Hiperveza"/>
                <w:noProof/>
              </w:rPr>
              <w:t>2.7</w:t>
            </w:r>
            <w:r w:rsidR="004001C8">
              <w:rPr>
                <w:rFonts w:asciiTheme="minorHAnsi" w:eastAsiaTheme="minorEastAsia" w:hAnsiTheme="minorHAnsi" w:cstheme="minorBidi"/>
                <w:bCs w:val="0"/>
                <w:noProof/>
                <w:sz w:val="22"/>
              </w:rPr>
              <w:tab/>
            </w:r>
            <w:r w:rsidR="004001C8" w:rsidRPr="00543580">
              <w:rPr>
                <w:rStyle w:val="Hiperveza"/>
                <w:noProof/>
              </w:rPr>
              <w:t>Mjesto isporuke</w:t>
            </w:r>
            <w:r w:rsidR="004001C8">
              <w:rPr>
                <w:noProof/>
                <w:webHidden/>
              </w:rPr>
              <w:tab/>
            </w:r>
            <w:r w:rsidR="004001C8">
              <w:rPr>
                <w:noProof/>
                <w:webHidden/>
              </w:rPr>
              <w:fldChar w:fldCharType="begin"/>
            </w:r>
            <w:r w:rsidR="004001C8">
              <w:rPr>
                <w:noProof/>
                <w:webHidden/>
              </w:rPr>
              <w:instrText xml:space="preserve"> PAGEREF _Toc532552153 \h </w:instrText>
            </w:r>
            <w:r w:rsidR="004001C8">
              <w:rPr>
                <w:noProof/>
                <w:webHidden/>
              </w:rPr>
            </w:r>
            <w:r w:rsidR="004001C8">
              <w:rPr>
                <w:noProof/>
                <w:webHidden/>
              </w:rPr>
              <w:fldChar w:fldCharType="separate"/>
            </w:r>
            <w:r w:rsidR="004001C8">
              <w:rPr>
                <w:noProof/>
                <w:webHidden/>
              </w:rPr>
              <w:t>10</w:t>
            </w:r>
            <w:r w:rsidR="004001C8">
              <w:rPr>
                <w:noProof/>
                <w:webHidden/>
              </w:rPr>
              <w:fldChar w:fldCharType="end"/>
            </w:r>
          </w:hyperlink>
        </w:p>
        <w:p w14:paraId="09741FE6" w14:textId="77777777" w:rsidR="004001C8" w:rsidRDefault="001129B1">
          <w:pPr>
            <w:pStyle w:val="Sadraj2"/>
            <w:rPr>
              <w:rFonts w:asciiTheme="minorHAnsi" w:eastAsiaTheme="minorEastAsia" w:hAnsiTheme="minorHAnsi" w:cstheme="minorBidi"/>
              <w:bCs w:val="0"/>
              <w:noProof/>
              <w:sz w:val="22"/>
            </w:rPr>
          </w:pPr>
          <w:hyperlink w:anchor="_Toc532552154" w:history="1">
            <w:r w:rsidR="004001C8" w:rsidRPr="00543580">
              <w:rPr>
                <w:rStyle w:val="Hiperveza"/>
                <w:noProof/>
              </w:rPr>
              <w:t>2.8</w:t>
            </w:r>
            <w:r w:rsidR="004001C8">
              <w:rPr>
                <w:rFonts w:asciiTheme="minorHAnsi" w:eastAsiaTheme="minorEastAsia" w:hAnsiTheme="minorHAnsi" w:cstheme="minorBidi"/>
                <w:bCs w:val="0"/>
                <w:noProof/>
                <w:sz w:val="22"/>
              </w:rPr>
              <w:tab/>
            </w:r>
            <w:r w:rsidR="004001C8" w:rsidRPr="00543580">
              <w:rPr>
                <w:rStyle w:val="Hiperveza"/>
                <w:noProof/>
              </w:rPr>
              <w:t>Rok početka i završetka izvršenja ugovora</w:t>
            </w:r>
            <w:r w:rsidR="004001C8">
              <w:rPr>
                <w:noProof/>
                <w:webHidden/>
              </w:rPr>
              <w:tab/>
            </w:r>
            <w:r w:rsidR="004001C8">
              <w:rPr>
                <w:noProof/>
                <w:webHidden/>
              </w:rPr>
              <w:fldChar w:fldCharType="begin"/>
            </w:r>
            <w:r w:rsidR="004001C8">
              <w:rPr>
                <w:noProof/>
                <w:webHidden/>
              </w:rPr>
              <w:instrText xml:space="preserve"> PAGEREF _Toc532552154 \h </w:instrText>
            </w:r>
            <w:r w:rsidR="004001C8">
              <w:rPr>
                <w:noProof/>
                <w:webHidden/>
              </w:rPr>
            </w:r>
            <w:r w:rsidR="004001C8">
              <w:rPr>
                <w:noProof/>
                <w:webHidden/>
              </w:rPr>
              <w:fldChar w:fldCharType="separate"/>
            </w:r>
            <w:r w:rsidR="004001C8">
              <w:rPr>
                <w:noProof/>
                <w:webHidden/>
              </w:rPr>
              <w:t>10</w:t>
            </w:r>
            <w:r w:rsidR="004001C8">
              <w:rPr>
                <w:noProof/>
                <w:webHidden/>
              </w:rPr>
              <w:fldChar w:fldCharType="end"/>
            </w:r>
          </w:hyperlink>
        </w:p>
        <w:p w14:paraId="46F86FE7" w14:textId="77777777" w:rsidR="004001C8" w:rsidRDefault="001129B1">
          <w:pPr>
            <w:pStyle w:val="Sadraj2"/>
            <w:rPr>
              <w:rFonts w:asciiTheme="minorHAnsi" w:eastAsiaTheme="minorEastAsia" w:hAnsiTheme="minorHAnsi" w:cstheme="minorBidi"/>
              <w:bCs w:val="0"/>
              <w:noProof/>
              <w:sz w:val="22"/>
            </w:rPr>
          </w:pPr>
          <w:hyperlink w:anchor="_Toc532552155" w:history="1">
            <w:r w:rsidR="004001C8" w:rsidRPr="00543580">
              <w:rPr>
                <w:rStyle w:val="Hiperveza"/>
                <w:noProof/>
              </w:rPr>
              <w:t>2.9</w:t>
            </w:r>
            <w:r w:rsidR="004001C8">
              <w:rPr>
                <w:rFonts w:asciiTheme="minorHAnsi" w:eastAsiaTheme="minorEastAsia" w:hAnsiTheme="minorHAnsi" w:cstheme="minorBidi"/>
                <w:bCs w:val="0"/>
                <w:noProof/>
                <w:sz w:val="22"/>
              </w:rPr>
              <w:tab/>
            </w:r>
            <w:r w:rsidR="004001C8" w:rsidRPr="00543580">
              <w:rPr>
                <w:rStyle w:val="Hiperveza"/>
                <w:noProof/>
              </w:rPr>
              <w:t>Rok i način isporuke spremnika</w:t>
            </w:r>
            <w:r w:rsidR="004001C8">
              <w:rPr>
                <w:noProof/>
                <w:webHidden/>
              </w:rPr>
              <w:tab/>
            </w:r>
            <w:r w:rsidR="004001C8">
              <w:rPr>
                <w:noProof/>
                <w:webHidden/>
              </w:rPr>
              <w:fldChar w:fldCharType="begin"/>
            </w:r>
            <w:r w:rsidR="004001C8">
              <w:rPr>
                <w:noProof/>
                <w:webHidden/>
              </w:rPr>
              <w:instrText xml:space="preserve"> PAGEREF _Toc532552155 \h </w:instrText>
            </w:r>
            <w:r w:rsidR="004001C8">
              <w:rPr>
                <w:noProof/>
                <w:webHidden/>
              </w:rPr>
            </w:r>
            <w:r w:rsidR="004001C8">
              <w:rPr>
                <w:noProof/>
                <w:webHidden/>
              </w:rPr>
              <w:fldChar w:fldCharType="separate"/>
            </w:r>
            <w:r w:rsidR="004001C8">
              <w:rPr>
                <w:noProof/>
                <w:webHidden/>
              </w:rPr>
              <w:t>11</w:t>
            </w:r>
            <w:r w:rsidR="004001C8">
              <w:rPr>
                <w:noProof/>
                <w:webHidden/>
              </w:rPr>
              <w:fldChar w:fldCharType="end"/>
            </w:r>
          </w:hyperlink>
        </w:p>
        <w:p w14:paraId="43E9D758" w14:textId="77777777" w:rsidR="004001C8" w:rsidRDefault="001129B1">
          <w:pPr>
            <w:pStyle w:val="Sadraj3"/>
            <w:tabs>
              <w:tab w:val="left" w:pos="1200"/>
              <w:tab w:val="right" w:leader="dot" w:pos="9063"/>
            </w:tabs>
            <w:rPr>
              <w:rFonts w:asciiTheme="minorHAnsi" w:eastAsiaTheme="minorEastAsia" w:hAnsiTheme="minorHAnsi" w:cstheme="minorBidi"/>
              <w:noProof/>
              <w:sz w:val="22"/>
              <w:szCs w:val="22"/>
            </w:rPr>
          </w:pPr>
          <w:hyperlink w:anchor="_Toc532552156" w:history="1">
            <w:r w:rsidR="004001C8" w:rsidRPr="00543580">
              <w:rPr>
                <w:rStyle w:val="Hiperveza"/>
                <w:noProof/>
              </w:rPr>
              <w:t>2.9.1</w:t>
            </w:r>
            <w:r w:rsidR="004001C8">
              <w:rPr>
                <w:rFonts w:asciiTheme="minorHAnsi" w:eastAsiaTheme="minorEastAsia" w:hAnsiTheme="minorHAnsi" w:cstheme="minorBidi"/>
                <w:noProof/>
                <w:sz w:val="22"/>
                <w:szCs w:val="22"/>
              </w:rPr>
              <w:tab/>
            </w:r>
            <w:r w:rsidR="004001C8" w:rsidRPr="00543580">
              <w:rPr>
                <w:rStyle w:val="Hiperveza"/>
                <w:noProof/>
              </w:rPr>
              <w:t>Rok isporuke</w:t>
            </w:r>
            <w:r w:rsidR="004001C8">
              <w:rPr>
                <w:noProof/>
                <w:webHidden/>
              </w:rPr>
              <w:tab/>
            </w:r>
            <w:r w:rsidR="004001C8">
              <w:rPr>
                <w:noProof/>
                <w:webHidden/>
              </w:rPr>
              <w:fldChar w:fldCharType="begin"/>
            </w:r>
            <w:r w:rsidR="004001C8">
              <w:rPr>
                <w:noProof/>
                <w:webHidden/>
              </w:rPr>
              <w:instrText xml:space="preserve"> PAGEREF _Toc532552156 \h </w:instrText>
            </w:r>
            <w:r w:rsidR="004001C8">
              <w:rPr>
                <w:noProof/>
                <w:webHidden/>
              </w:rPr>
            </w:r>
            <w:r w:rsidR="004001C8">
              <w:rPr>
                <w:noProof/>
                <w:webHidden/>
              </w:rPr>
              <w:fldChar w:fldCharType="separate"/>
            </w:r>
            <w:r w:rsidR="004001C8">
              <w:rPr>
                <w:noProof/>
                <w:webHidden/>
              </w:rPr>
              <w:t>11</w:t>
            </w:r>
            <w:r w:rsidR="004001C8">
              <w:rPr>
                <w:noProof/>
                <w:webHidden/>
              </w:rPr>
              <w:fldChar w:fldCharType="end"/>
            </w:r>
          </w:hyperlink>
        </w:p>
        <w:p w14:paraId="7CF7306B" w14:textId="77777777" w:rsidR="004001C8" w:rsidRDefault="001129B1">
          <w:pPr>
            <w:pStyle w:val="Sadraj3"/>
            <w:tabs>
              <w:tab w:val="left" w:pos="1200"/>
              <w:tab w:val="right" w:leader="dot" w:pos="9063"/>
            </w:tabs>
            <w:rPr>
              <w:rFonts w:asciiTheme="minorHAnsi" w:eastAsiaTheme="minorEastAsia" w:hAnsiTheme="minorHAnsi" w:cstheme="minorBidi"/>
              <w:noProof/>
              <w:sz w:val="22"/>
              <w:szCs w:val="22"/>
            </w:rPr>
          </w:pPr>
          <w:hyperlink w:anchor="_Toc532552157" w:history="1">
            <w:r w:rsidR="004001C8" w:rsidRPr="00543580">
              <w:rPr>
                <w:rStyle w:val="Hiperveza"/>
                <w:noProof/>
              </w:rPr>
              <w:t>2.9.2</w:t>
            </w:r>
            <w:r w:rsidR="004001C8">
              <w:rPr>
                <w:rFonts w:asciiTheme="minorHAnsi" w:eastAsiaTheme="minorEastAsia" w:hAnsiTheme="minorHAnsi" w:cstheme="minorBidi"/>
                <w:noProof/>
                <w:sz w:val="22"/>
                <w:szCs w:val="22"/>
              </w:rPr>
              <w:tab/>
            </w:r>
            <w:r w:rsidR="004001C8" w:rsidRPr="00543580">
              <w:rPr>
                <w:rStyle w:val="Hiperveza"/>
                <w:noProof/>
              </w:rPr>
              <w:t>Način isporuke</w:t>
            </w:r>
            <w:r w:rsidR="004001C8">
              <w:rPr>
                <w:noProof/>
                <w:webHidden/>
              </w:rPr>
              <w:tab/>
            </w:r>
            <w:r w:rsidR="004001C8">
              <w:rPr>
                <w:noProof/>
                <w:webHidden/>
              </w:rPr>
              <w:fldChar w:fldCharType="begin"/>
            </w:r>
            <w:r w:rsidR="004001C8">
              <w:rPr>
                <w:noProof/>
                <w:webHidden/>
              </w:rPr>
              <w:instrText xml:space="preserve"> PAGEREF _Toc532552157 \h </w:instrText>
            </w:r>
            <w:r w:rsidR="004001C8">
              <w:rPr>
                <w:noProof/>
                <w:webHidden/>
              </w:rPr>
            </w:r>
            <w:r w:rsidR="004001C8">
              <w:rPr>
                <w:noProof/>
                <w:webHidden/>
              </w:rPr>
              <w:fldChar w:fldCharType="separate"/>
            </w:r>
            <w:r w:rsidR="004001C8">
              <w:rPr>
                <w:noProof/>
                <w:webHidden/>
              </w:rPr>
              <w:t>11</w:t>
            </w:r>
            <w:r w:rsidR="004001C8">
              <w:rPr>
                <w:noProof/>
                <w:webHidden/>
              </w:rPr>
              <w:fldChar w:fldCharType="end"/>
            </w:r>
          </w:hyperlink>
        </w:p>
        <w:p w14:paraId="320976D4" w14:textId="77777777" w:rsidR="004001C8" w:rsidRDefault="001129B1">
          <w:pPr>
            <w:pStyle w:val="Sadraj4"/>
            <w:tabs>
              <w:tab w:val="right" w:leader="dot" w:pos="9063"/>
            </w:tabs>
            <w:rPr>
              <w:rFonts w:asciiTheme="minorHAnsi" w:eastAsiaTheme="minorEastAsia" w:hAnsiTheme="minorHAnsi" w:cstheme="minorBidi"/>
              <w:noProof/>
              <w:sz w:val="22"/>
              <w:szCs w:val="22"/>
            </w:rPr>
          </w:pPr>
          <w:hyperlink w:anchor="_Toc532552158" w:history="1">
            <w:r w:rsidR="004001C8" w:rsidRPr="00543580">
              <w:rPr>
                <w:rStyle w:val="Hiperveza"/>
                <w:noProof/>
              </w:rPr>
              <w:t>Terminski plan isporuke</w:t>
            </w:r>
            <w:r w:rsidR="004001C8">
              <w:rPr>
                <w:noProof/>
                <w:webHidden/>
              </w:rPr>
              <w:tab/>
            </w:r>
            <w:r w:rsidR="004001C8">
              <w:rPr>
                <w:noProof/>
                <w:webHidden/>
              </w:rPr>
              <w:fldChar w:fldCharType="begin"/>
            </w:r>
            <w:r w:rsidR="004001C8">
              <w:rPr>
                <w:noProof/>
                <w:webHidden/>
              </w:rPr>
              <w:instrText xml:space="preserve"> PAGEREF _Toc532552158 \h </w:instrText>
            </w:r>
            <w:r w:rsidR="004001C8">
              <w:rPr>
                <w:noProof/>
                <w:webHidden/>
              </w:rPr>
            </w:r>
            <w:r w:rsidR="004001C8">
              <w:rPr>
                <w:noProof/>
                <w:webHidden/>
              </w:rPr>
              <w:fldChar w:fldCharType="separate"/>
            </w:r>
            <w:r w:rsidR="004001C8">
              <w:rPr>
                <w:noProof/>
                <w:webHidden/>
              </w:rPr>
              <w:t>11</w:t>
            </w:r>
            <w:r w:rsidR="004001C8">
              <w:rPr>
                <w:noProof/>
                <w:webHidden/>
              </w:rPr>
              <w:fldChar w:fldCharType="end"/>
            </w:r>
          </w:hyperlink>
        </w:p>
        <w:p w14:paraId="30206388" w14:textId="77777777" w:rsidR="004001C8" w:rsidRDefault="001129B1">
          <w:pPr>
            <w:pStyle w:val="Sadraj4"/>
            <w:tabs>
              <w:tab w:val="right" w:leader="dot" w:pos="9063"/>
            </w:tabs>
            <w:rPr>
              <w:rFonts w:asciiTheme="minorHAnsi" w:eastAsiaTheme="minorEastAsia" w:hAnsiTheme="minorHAnsi" w:cstheme="minorBidi"/>
              <w:noProof/>
              <w:sz w:val="22"/>
              <w:szCs w:val="22"/>
            </w:rPr>
          </w:pPr>
          <w:hyperlink w:anchor="_Toc532552159" w:history="1">
            <w:r w:rsidR="004001C8" w:rsidRPr="00543580">
              <w:rPr>
                <w:rStyle w:val="Hiperveza"/>
                <w:noProof/>
              </w:rPr>
              <w:t>Istovar spremnika</w:t>
            </w:r>
            <w:r w:rsidR="004001C8">
              <w:rPr>
                <w:noProof/>
                <w:webHidden/>
              </w:rPr>
              <w:tab/>
            </w:r>
            <w:r w:rsidR="004001C8">
              <w:rPr>
                <w:noProof/>
                <w:webHidden/>
              </w:rPr>
              <w:fldChar w:fldCharType="begin"/>
            </w:r>
            <w:r w:rsidR="004001C8">
              <w:rPr>
                <w:noProof/>
                <w:webHidden/>
              </w:rPr>
              <w:instrText xml:space="preserve"> PAGEREF _Toc532552159 \h </w:instrText>
            </w:r>
            <w:r w:rsidR="004001C8">
              <w:rPr>
                <w:noProof/>
                <w:webHidden/>
              </w:rPr>
            </w:r>
            <w:r w:rsidR="004001C8">
              <w:rPr>
                <w:noProof/>
                <w:webHidden/>
              </w:rPr>
              <w:fldChar w:fldCharType="separate"/>
            </w:r>
            <w:r w:rsidR="004001C8">
              <w:rPr>
                <w:noProof/>
                <w:webHidden/>
              </w:rPr>
              <w:t>11</w:t>
            </w:r>
            <w:r w:rsidR="004001C8">
              <w:rPr>
                <w:noProof/>
                <w:webHidden/>
              </w:rPr>
              <w:fldChar w:fldCharType="end"/>
            </w:r>
          </w:hyperlink>
        </w:p>
        <w:p w14:paraId="65971AF1" w14:textId="77777777" w:rsidR="004001C8" w:rsidRDefault="001129B1">
          <w:pPr>
            <w:pStyle w:val="Sadraj3"/>
            <w:tabs>
              <w:tab w:val="left" w:pos="1440"/>
              <w:tab w:val="right" w:leader="dot" w:pos="9063"/>
            </w:tabs>
            <w:rPr>
              <w:rFonts w:asciiTheme="minorHAnsi" w:eastAsiaTheme="minorEastAsia" w:hAnsiTheme="minorHAnsi" w:cstheme="minorBidi"/>
              <w:noProof/>
              <w:sz w:val="22"/>
              <w:szCs w:val="22"/>
            </w:rPr>
          </w:pPr>
          <w:hyperlink w:anchor="_Toc532552160" w:history="1">
            <w:r w:rsidR="004001C8" w:rsidRPr="00543580">
              <w:rPr>
                <w:rStyle w:val="Hiperveza"/>
                <w:noProof/>
              </w:rPr>
              <w:t>2.9.3.</w:t>
            </w:r>
            <w:r w:rsidR="004001C8">
              <w:rPr>
                <w:rFonts w:asciiTheme="minorHAnsi" w:eastAsiaTheme="minorEastAsia" w:hAnsiTheme="minorHAnsi" w:cstheme="minorBidi"/>
                <w:noProof/>
                <w:sz w:val="22"/>
                <w:szCs w:val="22"/>
              </w:rPr>
              <w:tab/>
            </w:r>
            <w:r w:rsidR="004001C8" w:rsidRPr="00543580">
              <w:rPr>
                <w:rStyle w:val="Hiperveza"/>
                <w:noProof/>
              </w:rPr>
              <w:t>Preuzimanje spremnika</w:t>
            </w:r>
            <w:r w:rsidR="004001C8">
              <w:rPr>
                <w:noProof/>
                <w:webHidden/>
              </w:rPr>
              <w:tab/>
            </w:r>
            <w:r w:rsidR="004001C8">
              <w:rPr>
                <w:noProof/>
                <w:webHidden/>
              </w:rPr>
              <w:fldChar w:fldCharType="begin"/>
            </w:r>
            <w:r w:rsidR="004001C8">
              <w:rPr>
                <w:noProof/>
                <w:webHidden/>
              </w:rPr>
              <w:instrText xml:space="preserve"> PAGEREF _Toc532552160 \h </w:instrText>
            </w:r>
            <w:r w:rsidR="004001C8">
              <w:rPr>
                <w:noProof/>
                <w:webHidden/>
              </w:rPr>
            </w:r>
            <w:r w:rsidR="004001C8">
              <w:rPr>
                <w:noProof/>
                <w:webHidden/>
              </w:rPr>
              <w:fldChar w:fldCharType="separate"/>
            </w:r>
            <w:r w:rsidR="004001C8">
              <w:rPr>
                <w:noProof/>
                <w:webHidden/>
              </w:rPr>
              <w:t>12</w:t>
            </w:r>
            <w:r w:rsidR="004001C8">
              <w:rPr>
                <w:noProof/>
                <w:webHidden/>
              </w:rPr>
              <w:fldChar w:fldCharType="end"/>
            </w:r>
          </w:hyperlink>
        </w:p>
        <w:p w14:paraId="70F174C7" w14:textId="77777777" w:rsidR="004001C8" w:rsidRDefault="001129B1">
          <w:pPr>
            <w:pStyle w:val="Sadraj3"/>
            <w:tabs>
              <w:tab w:val="right" w:leader="dot" w:pos="9063"/>
            </w:tabs>
            <w:rPr>
              <w:rFonts w:asciiTheme="minorHAnsi" w:eastAsiaTheme="minorEastAsia" w:hAnsiTheme="minorHAnsi" w:cstheme="minorBidi"/>
              <w:noProof/>
              <w:sz w:val="22"/>
              <w:szCs w:val="22"/>
            </w:rPr>
          </w:pPr>
          <w:hyperlink w:anchor="_Toc532552161" w:history="1">
            <w:r w:rsidR="004001C8" w:rsidRPr="00543580">
              <w:rPr>
                <w:rStyle w:val="Hiperveza"/>
                <w:noProof/>
              </w:rPr>
              <w:t>Preuzimanje spremnika po ugovoru kada se radi o jednokratnoj isporuci</w:t>
            </w:r>
            <w:r w:rsidR="004001C8">
              <w:rPr>
                <w:noProof/>
                <w:webHidden/>
              </w:rPr>
              <w:tab/>
            </w:r>
            <w:r w:rsidR="004001C8">
              <w:rPr>
                <w:noProof/>
                <w:webHidden/>
              </w:rPr>
              <w:fldChar w:fldCharType="begin"/>
            </w:r>
            <w:r w:rsidR="004001C8">
              <w:rPr>
                <w:noProof/>
                <w:webHidden/>
              </w:rPr>
              <w:instrText xml:space="preserve"> PAGEREF _Toc532552161 \h </w:instrText>
            </w:r>
            <w:r w:rsidR="004001C8">
              <w:rPr>
                <w:noProof/>
                <w:webHidden/>
              </w:rPr>
            </w:r>
            <w:r w:rsidR="004001C8">
              <w:rPr>
                <w:noProof/>
                <w:webHidden/>
              </w:rPr>
              <w:fldChar w:fldCharType="separate"/>
            </w:r>
            <w:r w:rsidR="004001C8">
              <w:rPr>
                <w:noProof/>
                <w:webHidden/>
              </w:rPr>
              <w:t>12</w:t>
            </w:r>
            <w:r w:rsidR="004001C8">
              <w:rPr>
                <w:noProof/>
                <w:webHidden/>
              </w:rPr>
              <w:fldChar w:fldCharType="end"/>
            </w:r>
          </w:hyperlink>
        </w:p>
        <w:p w14:paraId="7A19DF57" w14:textId="77777777" w:rsidR="004001C8" w:rsidRDefault="001129B1">
          <w:pPr>
            <w:pStyle w:val="Sadraj3"/>
            <w:tabs>
              <w:tab w:val="right" w:leader="dot" w:pos="9063"/>
            </w:tabs>
            <w:rPr>
              <w:rFonts w:asciiTheme="minorHAnsi" w:eastAsiaTheme="minorEastAsia" w:hAnsiTheme="minorHAnsi" w:cstheme="minorBidi"/>
              <w:noProof/>
              <w:sz w:val="22"/>
              <w:szCs w:val="22"/>
            </w:rPr>
          </w:pPr>
          <w:hyperlink w:anchor="_Toc532552162" w:history="1">
            <w:r w:rsidR="004001C8" w:rsidRPr="00543580">
              <w:rPr>
                <w:rStyle w:val="Hiperveza"/>
                <w:noProof/>
              </w:rPr>
              <w:t>Preuzimanje spremnika po ugovoru kada se radi o višekratnoj isporuci</w:t>
            </w:r>
            <w:r w:rsidR="004001C8">
              <w:rPr>
                <w:noProof/>
                <w:webHidden/>
              </w:rPr>
              <w:tab/>
            </w:r>
            <w:r w:rsidR="004001C8">
              <w:rPr>
                <w:noProof/>
                <w:webHidden/>
              </w:rPr>
              <w:fldChar w:fldCharType="begin"/>
            </w:r>
            <w:r w:rsidR="004001C8">
              <w:rPr>
                <w:noProof/>
                <w:webHidden/>
              </w:rPr>
              <w:instrText xml:space="preserve"> PAGEREF _Toc532552162 \h </w:instrText>
            </w:r>
            <w:r w:rsidR="004001C8">
              <w:rPr>
                <w:noProof/>
                <w:webHidden/>
              </w:rPr>
            </w:r>
            <w:r w:rsidR="004001C8">
              <w:rPr>
                <w:noProof/>
                <w:webHidden/>
              </w:rPr>
              <w:fldChar w:fldCharType="separate"/>
            </w:r>
            <w:r w:rsidR="004001C8">
              <w:rPr>
                <w:noProof/>
                <w:webHidden/>
              </w:rPr>
              <w:t>13</w:t>
            </w:r>
            <w:r w:rsidR="004001C8">
              <w:rPr>
                <w:noProof/>
                <w:webHidden/>
              </w:rPr>
              <w:fldChar w:fldCharType="end"/>
            </w:r>
          </w:hyperlink>
        </w:p>
        <w:p w14:paraId="4D99FFC5"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63" w:history="1">
            <w:r w:rsidR="004001C8" w:rsidRPr="00543580">
              <w:rPr>
                <w:rStyle w:val="Hiperveza"/>
                <w:noProof/>
              </w:rPr>
              <w:t>3</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KRITERIJI ZA KVALITATIVAN ODABIR GOSPODARSKOG SUBJEKTA</w:t>
            </w:r>
            <w:r w:rsidR="004001C8">
              <w:rPr>
                <w:noProof/>
                <w:webHidden/>
              </w:rPr>
              <w:tab/>
            </w:r>
            <w:r w:rsidR="004001C8">
              <w:rPr>
                <w:noProof/>
                <w:webHidden/>
              </w:rPr>
              <w:fldChar w:fldCharType="begin"/>
            </w:r>
            <w:r w:rsidR="004001C8">
              <w:rPr>
                <w:noProof/>
                <w:webHidden/>
              </w:rPr>
              <w:instrText xml:space="preserve"> PAGEREF _Toc532552163 \h </w:instrText>
            </w:r>
            <w:r w:rsidR="004001C8">
              <w:rPr>
                <w:noProof/>
                <w:webHidden/>
              </w:rPr>
            </w:r>
            <w:r w:rsidR="004001C8">
              <w:rPr>
                <w:noProof/>
                <w:webHidden/>
              </w:rPr>
              <w:fldChar w:fldCharType="separate"/>
            </w:r>
            <w:r w:rsidR="004001C8">
              <w:rPr>
                <w:noProof/>
                <w:webHidden/>
              </w:rPr>
              <w:t>14</w:t>
            </w:r>
            <w:r w:rsidR="004001C8">
              <w:rPr>
                <w:noProof/>
                <w:webHidden/>
              </w:rPr>
              <w:fldChar w:fldCharType="end"/>
            </w:r>
          </w:hyperlink>
        </w:p>
        <w:p w14:paraId="27F60973" w14:textId="77777777" w:rsidR="004001C8" w:rsidRDefault="001129B1">
          <w:pPr>
            <w:pStyle w:val="Sadraj2"/>
            <w:rPr>
              <w:rFonts w:asciiTheme="minorHAnsi" w:eastAsiaTheme="minorEastAsia" w:hAnsiTheme="minorHAnsi" w:cstheme="minorBidi"/>
              <w:bCs w:val="0"/>
              <w:noProof/>
              <w:sz w:val="22"/>
            </w:rPr>
          </w:pPr>
          <w:hyperlink w:anchor="_Toc532552164" w:history="1">
            <w:r w:rsidR="004001C8" w:rsidRPr="00543580">
              <w:rPr>
                <w:rStyle w:val="Hiperveza"/>
                <w:noProof/>
              </w:rPr>
              <w:t>3.1</w:t>
            </w:r>
            <w:r w:rsidR="004001C8">
              <w:rPr>
                <w:rFonts w:asciiTheme="minorHAnsi" w:eastAsiaTheme="minorEastAsia" w:hAnsiTheme="minorHAnsi" w:cstheme="minorBidi"/>
                <w:bCs w:val="0"/>
                <w:noProof/>
                <w:sz w:val="22"/>
              </w:rPr>
              <w:tab/>
            </w:r>
            <w:r w:rsidR="004001C8" w:rsidRPr="00543580">
              <w:rPr>
                <w:rStyle w:val="Hiperveza"/>
                <w:noProof/>
              </w:rPr>
              <w:t>Osnove za isključenje gospodarskog subjekta</w:t>
            </w:r>
            <w:r w:rsidR="004001C8">
              <w:rPr>
                <w:noProof/>
                <w:webHidden/>
              </w:rPr>
              <w:tab/>
            </w:r>
            <w:r w:rsidR="004001C8">
              <w:rPr>
                <w:noProof/>
                <w:webHidden/>
              </w:rPr>
              <w:fldChar w:fldCharType="begin"/>
            </w:r>
            <w:r w:rsidR="004001C8">
              <w:rPr>
                <w:noProof/>
                <w:webHidden/>
              </w:rPr>
              <w:instrText xml:space="preserve"> PAGEREF _Toc532552164 \h </w:instrText>
            </w:r>
            <w:r w:rsidR="004001C8">
              <w:rPr>
                <w:noProof/>
                <w:webHidden/>
              </w:rPr>
            </w:r>
            <w:r w:rsidR="004001C8">
              <w:rPr>
                <w:noProof/>
                <w:webHidden/>
              </w:rPr>
              <w:fldChar w:fldCharType="separate"/>
            </w:r>
            <w:r w:rsidR="004001C8">
              <w:rPr>
                <w:noProof/>
                <w:webHidden/>
              </w:rPr>
              <w:t>14</w:t>
            </w:r>
            <w:r w:rsidR="004001C8">
              <w:rPr>
                <w:noProof/>
                <w:webHidden/>
              </w:rPr>
              <w:fldChar w:fldCharType="end"/>
            </w:r>
          </w:hyperlink>
        </w:p>
        <w:p w14:paraId="24D5554C" w14:textId="77777777" w:rsidR="004001C8" w:rsidRDefault="001129B1">
          <w:pPr>
            <w:pStyle w:val="Sadraj3"/>
            <w:tabs>
              <w:tab w:val="left" w:pos="1440"/>
              <w:tab w:val="right" w:leader="dot" w:pos="9063"/>
            </w:tabs>
            <w:rPr>
              <w:rFonts w:asciiTheme="minorHAnsi" w:eastAsiaTheme="minorEastAsia" w:hAnsiTheme="minorHAnsi" w:cstheme="minorBidi"/>
              <w:noProof/>
              <w:sz w:val="22"/>
              <w:szCs w:val="22"/>
            </w:rPr>
          </w:pPr>
          <w:hyperlink w:anchor="_Toc532552165" w:history="1">
            <w:r w:rsidR="004001C8" w:rsidRPr="00543580">
              <w:rPr>
                <w:rStyle w:val="Hiperveza"/>
                <w:noProof/>
              </w:rPr>
              <w:t>3.1.1.</w:t>
            </w:r>
            <w:r w:rsidR="004001C8">
              <w:rPr>
                <w:rFonts w:asciiTheme="minorHAnsi" w:eastAsiaTheme="minorEastAsia" w:hAnsiTheme="minorHAnsi" w:cstheme="minorBidi"/>
                <w:noProof/>
                <w:sz w:val="22"/>
                <w:szCs w:val="22"/>
              </w:rPr>
              <w:tab/>
            </w:r>
            <w:r w:rsidR="004001C8" w:rsidRPr="00543580">
              <w:rPr>
                <w:rStyle w:val="Hiperveza"/>
                <w:noProof/>
              </w:rPr>
              <w:t>Nekažnjavanje</w:t>
            </w:r>
            <w:r w:rsidR="004001C8">
              <w:rPr>
                <w:noProof/>
                <w:webHidden/>
              </w:rPr>
              <w:tab/>
            </w:r>
            <w:r w:rsidR="004001C8">
              <w:rPr>
                <w:noProof/>
                <w:webHidden/>
              </w:rPr>
              <w:fldChar w:fldCharType="begin"/>
            </w:r>
            <w:r w:rsidR="004001C8">
              <w:rPr>
                <w:noProof/>
                <w:webHidden/>
              </w:rPr>
              <w:instrText xml:space="preserve"> PAGEREF _Toc532552165 \h </w:instrText>
            </w:r>
            <w:r w:rsidR="004001C8">
              <w:rPr>
                <w:noProof/>
                <w:webHidden/>
              </w:rPr>
            </w:r>
            <w:r w:rsidR="004001C8">
              <w:rPr>
                <w:noProof/>
                <w:webHidden/>
              </w:rPr>
              <w:fldChar w:fldCharType="separate"/>
            </w:r>
            <w:r w:rsidR="004001C8">
              <w:rPr>
                <w:noProof/>
                <w:webHidden/>
              </w:rPr>
              <w:t>14</w:t>
            </w:r>
            <w:r w:rsidR="004001C8">
              <w:rPr>
                <w:noProof/>
                <w:webHidden/>
              </w:rPr>
              <w:fldChar w:fldCharType="end"/>
            </w:r>
          </w:hyperlink>
        </w:p>
        <w:p w14:paraId="27361A41" w14:textId="77777777" w:rsidR="004001C8" w:rsidRDefault="001129B1">
          <w:pPr>
            <w:pStyle w:val="Sadraj3"/>
            <w:tabs>
              <w:tab w:val="left" w:pos="1440"/>
              <w:tab w:val="right" w:leader="dot" w:pos="9063"/>
            </w:tabs>
            <w:rPr>
              <w:rFonts w:asciiTheme="minorHAnsi" w:eastAsiaTheme="minorEastAsia" w:hAnsiTheme="minorHAnsi" w:cstheme="minorBidi"/>
              <w:noProof/>
              <w:sz w:val="22"/>
              <w:szCs w:val="22"/>
            </w:rPr>
          </w:pPr>
          <w:hyperlink w:anchor="_Toc532552166" w:history="1">
            <w:r w:rsidR="004001C8" w:rsidRPr="00543580">
              <w:rPr>
                <w:rStyle w:val="Hiperveza"/>
                <w:noProof/>
              </w:rPr>
              <w:t>3.1.2.</w:t>
            </w:r>
            <w:r w:rsidR="004001C8">
              <w:rPr>
                <w:rFonts w:asciiTheme="minorHAnsi" w:eastAsiaTheme="minorEastAsia" w:hAnsiTheme="minorHAnsi" w:cstheme="minorBidi"/>
                <w:noProof/>
                <w:sz w:val="22"/>
                <w:szCs w:val="22"/>
              </w:rPr>
              <w:tab/>
            </w:r>
            <w:r w:rsidR="004001C8" w:rsidRPr="00543580">
              <w:rPr>
                <w:rStyle w:val="Hiperveza"/>
                <w:noProof/>
              </w:rPr>
              <w:t>Plaćene dospjele porezne obveze i obveze za mirovinsko i zdravstveno osiguranje</w:t>
            </w:r>
            <w:r w:rsidR="004001C8">
              <w:rPr>
                <w:noProof/>
                <w:webHidden/>
              </w:rPr>
              <w:tab/>
            </w:r>
            <w:r w:rsidR="004001C8">
              <w:rPr>
                <w:noProof/>
                <w:webHidden/>
              </w:rPr>
              <w:fldChar w:fldCharType="begin"/>
            </w:r>
            <w:r w:rsidR="004001C8">
              <w:rPr>
                <w:noProof/>
                <w:webHidden/>
              </w:rPr>
              <w:instrText xml:space="preserve"> PAGEREF _Toc532552166 \h </w:instrText>
            </w:r>
            <w:r w:rsidR="004001C8">
              <w:rPr>
                <w:noProof/>
                <w:webHidden/>
              </w:rPr>
            </w:r>
            <w:r w:rsidR="004001C8">
              <w:rPr>
                <w:noProof/>
                <w:webHidden/>
              </w:rPr>
              <w:fldChar w:fldCharType="separate"/>
            </w:r>
            <w:r w:rsidR="004001C8">
              <w:rPr>
                <w:noProof/>
                <w:webHidden/>
              </w:rPr>
              <w:t>17</w:t>
            </w:r>
            <w:r w:rsidR="004001C8">
              <w:rPr>
                <w:noProof/>
                <w:webHidden/>
              </w:rPr>
              <w:fldChar w:fldCharType="end"/>
            </w:r>
          </w:hyperlink>
        </w:p>
        <w:p w14:paraId="6199FAB1" w14:textId="77777777" w:rsidR="004001C8" w:rsidRDefault="001129B1">
          <w:pPr>
            <w:pStyle w:val="Sadraj2"/>
            <w:rPr>
              <w:rFonts w:asciiTheme="minorHAnsi" w:eastAsiaTheme="minorEastAsia" w:hAnsiTheme="minorHAnsi" w:cstheme="minorBidi"/>
              <w:bCs w:val="0"/>
              <w:noProof/>
              <w:sz w:val="22"/>
            </w:rPr>
          </w:pPr>
          <w:hyperlink w:anchor="_Toc532552167" w:history="1">
            <w:r w:rsidR="004001C8" w:rsidRPr="00543580">
              <w:rPr>
                <w:rStyle w:val="Hiperveza"/>
                <w:noProof/>
              </w:rPr>
              <w:t>3.2</w:t>
            </w:r>
            <w:r w:rsidR="004001C8">
              <w:rPr>
                <w:rFonts w:asciiTheme="minorHAnsi" w:eastAsiaTheme="minorEastAsia" w:hAnsiTheme="minorHAnsi" w:cstheme="minorBidi"/>
                <w:bCs w:val="0"/>
                <w:noProof/>
                <w:sz w:val="22"/>
              </w:rPr>
              <w:tab/>
            </w:r>
            <w:r w:rsidR="004001C8" w:rsidRPr="00543580">
              <w:rPr>
                <w:rStyle w:val="Hiperveza"/>
                <w:noProof/>
              </w:rPr>
              <w:t>Kriteriji za odabir gospodarskog subjekta (uvjeti sposobnosti)</w:t>
            </w:r>
            <w:r w:rsidR="004001C8">
              <w:rPr>
                <w:noProof/>
                <w:webHidden/>
              </w:rPr>
              <w:tab/>
            </w:r>
            <w:r w:rsidR="004001C8">
              <w:rPr>
                <w:noProof/>
                <w:webHidden/>
              </w:rPr>
              <w:fldChar w:fldCharType="begin"/>
            </w:r>
            <w:r w:rsidR="004001C8">
              <w:rPr>
                <w:noProof/>
                <w:webHidden/>
              </w:rPr>
              <w:instrText xml:space="preserve"> PAGEREF _Toc532552167 \h </w:instrText>
            </w:r>
            <w:r w:rsidR="004001C8">
              <w:rPr>
                <w:noProof/>
                <w:webHidden/>
              </w:rPr>
            </w:r>
            <w:r w:rsidR="004001C8">
              <w:rPr>
                <w:noProof/>
                <w:webHidden/>
              </w:rPr>
              <w:fldChar w:fldCharType="separate"/>
            </w:r>
            <w:r w:rsidR="004001C8">
              <w:rPr>
                <w:noProof/>
                <w:webHidden/>
              </w:rPr>
              <w:t>19</w:t>
            </w:r>
            <w:r w:rsidR="004001C8">
              <w:rPr>
                <w:noProof/>
                <w:webHidden/>
              </w:rPr>
              <w:fldChar w:fldCharType="end"/>
            </w:r>
          </w:hyperlink>
        </w:p>
        <w:p w14:paraId="6B33324A" w14:textId="77777777" w:rsidR="004001C8" w:rsidRDefault="001129B1">
          <w:pPr>
            <w:pStyle w:val="Sadraj3"/>
            <w:tabs>
              <w:tab w:val="left" w:pos="1200"/>
              <w:tab w:val="right" w:leader="dot" w:pos="9063"/>
            </w:tabs>
            <w:rPr>
              <w:rFonts w:asciiTheme="minorHAnsi" w:eastAsiaTheme="minorEastAsia" w:hAnsiTheme="minorHAnsi" w:cstheme="minorBidi"/>
              <w:noProof/>
              <w:sz w:val="22"/>
              <w:szCs w:val="22"/>
            </w:rPr>
          </w:pPr>
          <w:hyperlink w:anchor="_Toc532552168" w:history="1">
            <w:r w:rsidR="004001C8" w:rsidRPr="00543580">
              <w:rPr>
                <w:rStyle w:val="Hiperveza"/>
                <w:noProof/>
              </w:rPr>
              <w:t>3.2.1</w:t>
            </w:r>
            <w:r w:rsidR="004001C8">
              <w:rPr>
                <w:rFonts w:asciiTheme="minorHAnsi" w:eastAsiaTheme="minorEastAsia" w:hAnsiTheme="minorHAnsi" w:cstheme="minorBidi"/>
                <w:noProof/>
                <w:sz w:val="22"/>
                <w:szCs w:val="22"/>
              </w:rPr>
              <w:tab/>
            </w:r>
            <w:r w:rsidR="004001C8" w:rsidRPr="00543580">
              <w:rPr>
                <w:rStyle w:val="Hiperveza"/>
                <w:noProof/>
              </w:rPr>
              <w:t>Sposobnost za obavljanje profesionalne djelatnosti</w:t>
            </w:r>
            <w:r w:rsidR="004001C8">
              <w:rPr>
                <w:noProof/>
                <w:webHidden/>
              </w:rPr>
              <w:tab/>
            </w:r>
            <w:r w:rsidR="004001C8">
              <w:rPr>
                <w:noProof/>
                <w:webHidden/>
              </w:rPr>
              <w:fldChar w:fldCharType="begin"/>
            </w:r>
            <w:r w:rsidR="004001C8">
              <w:rPr>
                <w:noProof/>
                <w:webHidden/>
              </w:rPr>
              <w:instrText xml:space="preserve"> PAGEREF _Toc532552168 \h </w:instrText>
            </w:r>
            <w:r w:rsidR="004001C8">
              <w:rPr>
                <w:noProof/>
                <w:webHidden/>
              </w:rPr>
            </w:r>
            <w:r w:rsidR="004001C8">
              <w:rPr>
                <w:noProof/>
                <w:webHidden/>
              </w:rPr>
              <w:fldChar w:fldCharType="separate"/>
            </w:r>
            <w:r w:rsidR="004001C8">
              <w:rPr>
                <w:noProof/>
                <w:webHidden/>
              </w:rPr>
              <w:t>19</w:t>
            </w:r>
            <w:r w:rsidR="004001C8">
              <w:rPr>
                <w:noProof/>
                <w:webHidden/>
              </w:rPr>
              <w:fldChar w:fldCharType="end"/>
            </w:r>
          </w:hyperlink>
        </w:p>
        <w:p w14:paraId="261D207E" w14:textId="77777777" w:rsidR="004001C8" w:rsidRDefault="001129B1">
          <w:pPr>
            <w:pStyle w:val="Sadraj4"/>
            <w:tabs>
              <w:tab w:val="right" w:leader="dot" w:pos="9063"/>
            </w:tabs>
            <w:rPr>
              <w:rFonts w:asciiTheme="minorHAnsi" w:eastAsiaTheme="minorEastAsia" w:hAnsiTheme="minorHAnsi" w:cstheme="minorBidi"/>
              <w:noProof/>
              <w:sz w:val="22"/>
              <w:szCs w:val="22"/>
            </w:rPr>
          </w:pPr>
          <w:hyperlink w:anchor="_Toc532552169" w:history="1">
            <w:r w:rsidR="004001C8" w:rsidRPr="00543580">
              <w:rPr>
                <w:rStyle w:val="Hiperveza"/>
                <w:noProof/>
              </w:rPr>
              <w:t>Dokaz o upisu gospodarskog subjekta u sudski, obrtni, strukovni ili drugi odgovarajući registar u državi njegova poslovnog nastana.</w:t>
            </w:r>
            <w:r w:rsidR="004001C8">
              <w:rPr>
                <w:noProof/>
                <w:webHidden/>
              </w:rPr>
              <w:tab/>
            </w:r>
            <w:r w:rsidR="004001C8">
              <w:rPr>
                <w:noProof/>
                <w:webHidden/>
              </w:rPr>
              <w:fldChar w:fldCharType="begin"/>
            </w:r>
            <w:r w:rsidR="004001C8">
              <w:rPr>
                <w:noProof/>
                <w:webHidden/>
              </w:rPr>
              <w:instrText xml:space="preserve"> PAGEREF _Toc532552169 \h </w:instrText>
            </w:r>
            <w:r w:rsidR="004001C8">
              <w:rPr>
                <w:noProof/>
                <w:webHidden/>
              </w:rPr>
            </w:r>
            <w:r w:rsidR="004001C8">
              <w:rPr>
                <w:noProof/>
                <w:webHidden/>
              </w:rPr>
              <w:fldChar w:fldCharType="separate"/>
            </w:r>
            <w:r w:rsidR="004001C8">
              <w:rPr>
                <w:noProof/>
                <w:webHidden/>
              </w:rPr>
              <w:t>19</w:t>
            </w:r>
            <w:r w:rsidR="004001C8">
              <w:rPr>
                <w:noProof/>
                <w:webHidden/>
              </w:rPr>
              <w:fldChar w:fldCharType="end"/>
            </w:r>
          </w:hyperlink>
        </w:p>
        <w:p w14:paraId="467452EC" w14:textId="77777777" w:rsidR="004001C8" w:rsidRDefault="001129B1">
          <w:pPr>
            <w:pStyle w:val="Sadraj3"/>
            <w:tabs>
              <w:tab w:val="left" w:pos="1200"/>
              <w:tab w:val="right" w:leader="dot" w:pos="9063"/>
            </w:tabs>
            <w:rPr>
              <w:rFonts w:asciiTheme="minorHAnsi" w:eastAsiaTheme="minorEastAsia" w:hAnsiTheme="minorHAnsi" w:cstheme="minorBidi"/>
              <w:noProof/>
              <w:sz w:val="22"/>
              <w:szCs w:val="22"/>
            </w:rPr>
          </w:pPr>
          <w:hyperlink w:anchor="_Toc532552170" w:history="1">
            <w:r w:rsidR="004001C8" w:rsidRPr="00543580">
              <w:rPr>
                <w:rStyle w:val="Hiperveza"/>
                <w:noProof/>
              </w:rPr>
              <w:t>3.2.2</w:t>
            </w:r>
            <w:r w:rsidR="004001C8">
              <w:rPr>
                <w:rFonts w:asciiTheme="minorHAnsi" w:eastAsiaTheme="minorEastAsia" w:hAnsiTheme="minorHAnsi" w:cstheme="minorBidi"/>
                <w:noProof/>
                <w:sz w:val="22"/>
                <w:szCs w:val="22"/>
              </w:rPr>
              <w:tab/>
            </w:r>
            <w:r w:rsidR="004001C8" w:rsidRPr="00543580">
              <w:rPr>
                <w:rStyle w:val="Hiperveza"/>
                <w:noProof/>
              </w:rPr>
              <w:t>Tehnička i stručna sposobnost</w:t>
            </w:r>
            <w:r w:rsidR="004001C8">
              <w:rPr>
                <w:noProof/>
                <w:webHidden/>
              </w:rPr>
              <w:tab/>
            </w:r>
            <w:r w:rsidR="004001C8">
              <w:rPr>
                <w:noProof/>
                <w:webHidden/>
              </w:rPr>
              <w:fldChar w:fldCharType="begin"/>
            </w:r>
            <w:r w:rsidR="004001C8">
              <w:rPr>
                <w:noProof/>
                <w:webHidden/>
              </w:rPr>
              <w:instrText xml:space="preserve"> PAGEREF _Toc532552170 \h </w:instrText>
            </w:r>
            <w:r w:rsidR="004001C8">
              <w:rPr>
                <w:noProof/>
                <w:webHidden/>
              </w:rPr>
            </w:r>
            <w:r w:rsidR="004001C8">
              <w:rPr>
                <w:noProof/>
                <w:webHidden/>
              </w:rPr>
              <w:fldChar w:fldCharType="separate"/>
            </w:r>
            <w:r w:rsidR="004001C8">
              <w:rPr>
                <w:noProof/>
                <w:webHidden/>
              </w:rPr>
              <w:t>19</w:t>
            </w:r>
            <w:r w:rsidR="004001C8">
              <w:rPr>
                <w:noProof/>
                <w:webHidden/>
              </w:rPr>
              <w:fldChar w:fldCharType="end"/>
            </w:r>
          </w:hyperlink>
        </w:p>
        <w:p w14:paraId="779DF6B5" w14:textId="77777777" w:rsidR="004001C8" w:rsidRDefault="001129B1">
          <w:pPr>
            <w:pStyle w:val="Sadraj4"/>
            <w:tabs>
              <w:tab w:val="right" w:leader="dot" w:pos="9063"/>
            </w:tabs>
            <w:rPr>
              <w:rFonts w:asciiTheme="minorHAnsi" w:eastAsiaTheme="minorEastAsia" w:hAnsiTheme="minorHAnsi" w:cstheme="minorBidi"/>
              <w:noProof/>
              <w:sz w:val="22"/>
              <w:szCs w:val="22"/>
            </w:rPr>
          </w:pPr>
          <w:hyperlink w:anchor="_Toc532552171" w:history="1">
            <w:r w:rsidR="004001C8" w:rsidRPr="00543580">
              <w:rPr>
                <w:rStyle w:val="Hiperveza"/>
                <w:noProof/>
              </w:rPr>
              <w:t>Popis ugovora o isporuci robe</w:t>
            </w:r>
            <w:r w:rsidR="004001C8">
              <w:rPr>
                <w:noProof/>
                <w:webHidden/>
              </w:rPr>
              <w:tab/>
            </w:r>
            <w:r w:rsidR="004001C8">
              <w:rPr>
                <w:noProof/>
                <w:webHidden/>
              </w:rPr>
              <w:fldChar w:fldCharType="begin"/>
            </w:r>
            <w:r w:rsidR="004001C8">
              <w:rPr>
                <w:noProof/>
                <w:webHidden/>
              </w:rPr>
              <w:instrText xml:space="preserve"> PAGEREF _Toc532552171 \h </w:instrText>
            </w:r>
            <w:r w:rsidR="004001C8">
              <w:rPr>
                <w:noProof/>
                <w:webHidden/>
              </w:rPr>
            </w:r>
            <w:r w:rsidR="004001C8">
              <w:rPr>
                <w:noProof/>
                <w:webHidden/>
              </w:rPr>
              <w:fldChar w:fldCharType="separate"/>
            </w:r>
            <w:r w:rsidR="004001C8">
              <w:rPr>
                <w:noProof/>
                <w:webHidden/>
              </w:rPr>
              <w:t>20</w:t>
            </w:r>
            <w:r w:rsidR="004001C8">
              <w:rPr>
                <w:noProof/>
                <w:webHidden/>
              </w:rPr>
              <w:fldChar w:fldCharType="end"/>
            </w:r>
          </w:hyperlink>
        </w:p>
        <w:p w14:paraId="020E68D5" w14:textId="77777777" w:rsidR="004001C8" w:rsidRDefault="001129B1">
          <w:pPr>
            <w:pStyle w:val="Sadraj3"/>
            <w:tabs>
              <w:tab w:val="left" w:pos="1200"/>
              <w:tab w:val="right" w:leader="dot" w:pos="9063"/>
            </w:tabs>
            <w:rPr>
              <w:rFonts w:asciiTheme="minorHAnsi" w:eastAsiaTheme="minorEastAsia" w:hAnsiTheme="minorHAnsi" w:cstheme="minorBidi"/>
              <w:noProof/>
              <w:sz w:val="22"/>
              <w:szCs w:val="22"/>
            </w:rPr>
          </w:pPr>
          <w:hyperlink w:anchor="_Toc532552172" w:history="1">
            <w:r w:rsidR="004001C8" w:rsidRPr="00543580">
              <w:rPr>
                <w:rStyle w:val="Hiperveza"/>
                <w:noProof/>
              </w:rPr>
              <w:t>3.2.3</w:t>
            </w:r>
            <w:r w:rsidR="004001C8">
              <w:rPr>
                <w:rFonts w:asciiTheme="minorHAnsi" w:eastAsiaTheme="minorEastAsia" w:hAnsiTheme="minorHAnsi" w:cstheme="minorBidi"/>
                <w:noProof/>
                <w:sz w:val="22"/>
                <w:szCs w:val="22"/>
              </w:rPr>
              <w:tab/>
            </w:r>
            <w:r w:rsidR="004001C8" w:rsidRPr="00543580">
              <w:rPr>
                <w:rStyle w:val="Hiperveza"/>
                <w:noProof/>
              </w:rPr>
              <w:t>Oslanjanje na sposobnost drugih subjekata</w:t>
            </w:r>
            <w:r w:rsidR="004001C8">
              <w:rPr>
                <w:noProof/>
                <w:webHidden/>
              </w:rPr>
              <w:tab/>
            </w:r>
            <w:r w:rsidR="004001C8">
              <w:rPr>
                <w:noProof/>
                <w:webHidden/>
              </w:rPr>
              <w:fldChar w:fldCharType="begin"/>
            </w:r>
            <w:r w:rsidR="004001C8">
              <w:rPr>
                <w:noProof/>
                <w:webHidden/>
              </w:rPr>
              <w:instrText xml:space="preserve"> PAGEREF _Toc532552172 \h </w:instrText>
            </w:r>
            <w:r w:rsidR="004001C8">
              <w:rPr>
                <w:noProof/>
                <w:webHidden/>
              </w:rPr>
            </w:r>
            <w:r w:rsidR="004001C8">
              <w:rPr>
                <w:noProof/>
                <w:webHidden/>
              </w:rPr>
              <w:fldChar w:fldCharType="separate"/>
            </w:r>
            <w:r w:rsidR="004001C8">
              <w:rPr>
                <w:noProof/>
                <w:webHidden/>
              </w:rPr>
              <w:t>20</w:t>
            </w:r>
            <w:r w:rsidR="004001C8">
              <w:rPr>
                <w:noProof/>
                <w:webHidden/>
              </w:rPr>
              <w:fldChar w:fldCharType="end"/>
            </w:r>
          </w:hyperlink>
        </w:p>
        <w:p w14:paraId="7DD85638" w14:textId="77777777" w:rsidR="004001C8" w:rsidRDefault="001129B1">
          <w:pPr>
            <w:pStyle w:val="Sadraj3"/>
            <w:tabs>
              <w:tab w:val="left" w:pos="1200"/>
              <w:tab w:val="right" w:leader="dot" w:pos="9063"/>
            </w:tabs>
            <w:rPr>
              <w:rFonts w:asciiTheme="minorHAnsi" w:eastAsiaTheme="minorEastAsia" w:hAnsiTheme="minorHAnsi" w:cstheme="minorBidi"/>
              <w:noProof/>
              <w:sz w:val="22"/>
              <w:szCs w:val="22"/>
            </w:rPr>
          </w:pPr>
          <w:hyperlink w:anchor="_Toc532552173" w:history="1">
            <w:r w:rsidR="004001C8" w:rsidRPr="00543580">
              <w:rPr>
                <w:rStyle w:val="Hiperveza"/>
                <w:noProof/>
              </w:rPr>
              <w:t>3.2.4</w:t>
            </w:r>
            <w:r w:rsidR="004001C8">
              <w:rPr>
                <w:rFonts w:asciiTheme="minorHAnsi" w:eastAsiaTheme="minorEastAsia" w:hAnsiTheme="minorHAnsi" w:cstheme="minorBidi"/>
                <w:noProof/>
                <w:sz w:val="22"/>
                <w:szCs w:val="22"/>
              </w:rPr>
              <w:tab/>
            </w:r>
            <w:r w:rsidR="004001C8" w:rsidRPr="00543580">
              <w:rPr>
                <w:rStyle w:val="Hiperveza"/>
                <w:noProof/>
              </w:rPr>
              <w:t>Uvjeti sposobnosti u slučaju zajednice gospodarskih subjekata</w:t>
            </w:r>
            <w:r w:rsidR="004001C8">
              <w:rPr>
                <w:noProof/>
                <w:webHidden/>
              </w:rPr>
              <w:tab/>
            </w:r>
            <w:r w:rsidR="004001C8">
              <w:rPr>
                <w:noProof/>
                <w:webHidden/>
              </w:rPr>
              <w:fldChar w:fldCharType="begin"/>
            </w:r>
            <w:r w:rsidR="004001C8">
              <w:rPr>
                <w:noProof/>
                <w:webHidden/>
              </w:rPr>
              <w:instrText xml:space="preserve"> PAGEREF _Toc532552173 \h </w:instrText>
            </w:r>
            <w:r w:rsidR="004001C8">
              <w:rPr>
                <w:noProof/>
                <w:webHidden/>
              </w:rPr>
            </w:r>
            <w:r w:rsidR="004001C8">
              <w:rPr>
                <w:noProof/>
                <w:webHidden/>
              </w:rPr>
              <w:fldChar w:fldCharType="separate"/>
            </w:r>
            <w:r w:rsidR="004001C8">
              <w:rPr>
                <w:noProof/>
                <w:webHidden/>
              </w:rPr>
              <w:t>21</w:t>
            </w:r>
            <w:r w:rsidR="004001C8">
              <w:rPr>
                <w:noProof/>
                <w:webHidden/>
              </w:rPr>
              <w:fldChar w:fldCharType="end"/>
            </w:r>
          </w:hyperlink>
        </w:p>
        <w:p w14:paraId="6F708DF1"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74" w:history="1">
            <w:r w:rsidR="004001C8" w:rsidRPr="00543580">
              <w:rPr>
                <w:rStyle w:val="Hiperveza"/>
                <w:noProof/>
              </w:rPr>
              <w:t>4</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Europska jedinstvena dokumentacija o nabavi (ESPD)</w:t>
            </w:r>
            <w:r w:rsidR="004001C8">
              <w:rPr>
                <w:noProof/>
                <w:webHidden/>
              </w:rPr>
              <w:tab/>
            </w:r>
            <w:r w:rsidR="004001C8">
              <w:rPr>
                <w:noProof/>
                <w:webHidden/>
              </w:rPr>
              <w:fldChar w:fldCharType="begin"/>
            </w:r>
            <w:r w:rsidR="004001C8">
              <w:rPr>
                <w:noProof/>
                <w:webHidden/>
              </w:rPr>
              <w:instrText xml:space="preserve"> PAGEREF _Toc532552174 \h </w:instrText>
            </w:r>
            <w:r w:rsidR="004001C8">
              <w:rPr>
                <w:noProof/>
                <w:webHidden/>
              </w:rPr>
            </w:r>
            <w:r w:rsidR="004001C8">
              <w:rPr>
                <w:noProof/>
                <w:webHidden/>
              </w:rPr>
              <w:fldChar w:fldCharType="separate"/>
            </w:r>
            <w:r w:rsidR="004001C8">
              <w:rPr>
                <w:noProof/>
                <w:webHidden/>
              </w:rPr>
              <w:t>21</w:t>
            </w:r>
            <w:r w:rsidR="004001C8">
              <w:rPr>
                <w:noProof/>
                <w:webHidden/>
              </w:rPr>
              <w:fldChar w:fldCharType="end"/>
            </w:r>
          </w:hyperlink>
        </w:p>
        <w:p w14:paraId="4C024106" w14:textId="77777777" w:rsidR="004001C8" w:rsidRDefault="001129B1">
          <w:pPr>
            <w:pStyle w:val="Sadraj2"/>
            <w:rPr>
              <w:rFonts w:asciiTheme="minorHAnsi" w:eastAsiaTheme="minorEastAsia" w:hAnsiTheme="minorHAnsi" w:cstheme="minorBidi"/>
              <w:bCs w:val="0"/>
              <w:noProof/>
              <w:sz w:val="22"/>
            </w:rPr>
          </w:pPr>
          <w:hyperlink w:anchor="_Toc532552175" w:history="1">
            <w:r w:rsidR="004001C8" w:rsidRPr="00543580">
              <w:rPr>
                <w:rStyle w:val="Hiperveza"/>
                <w:noProof/>
              </w:rPr>
              <w:t>4.1</w:t>
            </w:r>
            <w:r w:rsidR="004001C8">
              <w:rPr>
                <w:rFonts w:asciiTheme="minorHAnsi" w:eastAsiaTheme="minorEastAsia" w:hAnsiTheme="minorHAnsi" w:cstheme="minorBidi"/>
                <w:bCs w:val="0"/>
                <w:noProof/>
                <w:sz w:val="22"/>
              </w:rPr>
              <w:tab/>
            </w:r>
            <w:r w:rsidR="004001C8" w:rsidRPr="00543580">
              <w:rPr>
                <w:rStyle w:val="Hiperveza"/>
                <w:noProof/>
              </w:rPr>
              <w:t>Pravila dostave dokumenata</w:t>
            </w:r>
            <w:r w:rsidR="004001C8">
              <w:rPr>
                <w:noProof/>
                <w:webHidden/>
              </w:rPr>
              <w:tab/>
            </w:r>
            <w:r w:rsidR="004001C8">
              <w:rPr>
                <w:noProof/>
                <w:webHidden/>
              </w:rPr>
              <w:fldChar w:fldCharType="begin"/>
            </w:r>
            <w:r w:rsidR="004001C8">
              <w:rPr>
                <w:noProof/>
                <w:webHidden/>
              </w:rPr>
              <w:instrText xml:space="preserve"> PAGEREF _Toc532552175 \h </w:instrText>
            </w:r>
            <w:r w:rsidR="004001C8">
              <w:rPr>
                <w:noProof/>
                <w:webHidden/>
              </w:rPr>
            </w:r>
            <w:r w:rsidR="004001C8">
              <w:rPr>
                <w:noProof/>
                <w:webHidden/>
              </w:rPr>
              <w:fldChar w:fldCharType="separate"/>
            </w:r>
            <w:r w:rsidR="004001C8">
              <w:rPr>
                <w:noProof/>
                <w:webHidden/>
              </w:rPr>
              <w:t>21</w:t>
            </w:r>
            <w:r w:rsidR="004001C8">
              <w:rPr>
                <w:noProof/>
                <w:webHidden/>
              </w:rPr>
              <w:fldChar w:fldCharType="end"/>
            </w:r>
          </w:hyperlink>
        </w:p>
        <w:p w14:paraId="0D85615E" w14:textId="77777777" w:rsidR="004001C8" w:rsidRDefault="001129B1">
          <w:pPr>
            <w:pStyle w:val="Sadraj2"/>
            <w:rPr>
              <w:rFonts w:asciiTheme="minorHAnsi" w:eastAsiaTheme="minorEastAsia" w:hAnsiTheme="minorHAnsi" w:cstheme="minorBidi"/>
              <w:bCs w:val="0"/>
              <w:noProof/>
              <w:sz w:val="22"/>
            </w:rPr>
          </w:pPr>
          <w:hyperlink w:anchor="_Toc532552176" w:history="1">
            <w:r w:rsidR="004001C8" w:rsidRPr="00543580">
              <w:rPr>
                <w:rStyle w:val="Hiperveza"/>
                <w:noProof/>
              </w:rPr>
              <w:t>4.2</w:t>
            </w:r>
            <w:r w:rsidR="004001C8">
              <w:rPr>
                <w:rFonts w:asciiTheme="minorHAnsi" w:eastAsiaTheme="minorEastAsia" w:hAnsiTheme="minorHAnsi" w:cstheme="minorBidi"/>
                <w:bCs w:val="0"/>
                <w:noProof/>
                <w:sz w:val="22"/>
              </w:rPr>
              <w:tab/>
            </w:r>
            <w:r w:rsidR="004001C8" w:rsidRPr="00543580">
              <w:rPr>
                <w:rStyle w:val="Hiperveza"/>
                <w:noProof/>
              </w:rPr>
              <w:t>Način popunjavanja ESPD obrasca</w:t>
            </w:r>
            <w:r w:rsidR="004001C8">
              <w:rPr>
                <w:noProof/>
                <w:webHidden/>
              </w:rPr>
              <w:tab/>
            </w:r>
            <w:r w:rsidR="004001C8">
              <w:rPr>
                <w:noProof/>
                <w:webHidden/>
              </w:rPr>
              <w:fldChar w:fldCharType="begin"/>
            </w:r>
            <w:r w:rsidR="004001C8">
              <w:rPr>
                <w:noProof/>
                <w:webHidden/>
              </w:rPr>
              <w:instrText xml:space="preserve"> PAGEREF _Toc532552176 \h </w:instrText>
            </w:r>
            <w:r w:rsidR="004001C8">
              <w:rPr>
                <w:noProof/>
                <w:webHidden/>
              </w:rPr>
            </w:r>
            <w:r w:rsidR="004001C8">
              <w:rPr>
                <w:noProof/>
                <w:webHidden/>
              </w:rPr>
              <w:fldChar w:fldCharType="separate"/>
            </w:r>
            <w:r w:rsidR="004001C8">
              <w:rPr>
                <w:noProof/>
                <w:webHidden/>
              </w:rPr>
              <w:t>22</w:t>
            </w:r>
            <w:r w:rsidR="004001C8">
              <w:rPr>
                <w:noProof/>
                <w:webHidden/>
              </w:rPr>
              <w:fldChar w:fldCharType="end"/>
            </w:r>
          </w:hyperlink>
        </w:p>
        <w:p w14:paraId="50F512FD"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77" w:history="1">
            <w:r w:rsidR="004001C8" w:rsidRPr="00543580">
              <w:rPr>
                <w:rStyle w:val="Hiperveza"/>
                <w:noProof/>
              </w:rPr>
              <w:t>5</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PODACI O PONUDI</w:t>
            </w:r>
            <w:r w:rsidR="004001C8">
              <w:rPr>
                <w:noProof/>
                <w:webHidden/>
              </w:rPr>
              <w:tab/>
            </w:r>
            <w:r w:rsidR="004001C8">
              <w:rPr>
                <w:noProof/>
                <w:webHidden/>
              </w:rPr>
              <w:fldChar w:fldCharType="begin"/>
            </w:r>
            <w:r w:rsidR="004001C8">
              <w:rPr>
                <w:noProof/>
                <w:webHidden/>
              </w:rPr>
              <w:instrText xml:space="preserve"> PAGEREF _Toc532552177 \h </w:instrText>
            </w:r>
            <w:r w:rsidR="004001C8">
              <w:rPr>
                <w:noProof/>
                <w:webHidden/>
              </w:rPr>
            </w:r>
            <w:r w:rsidR="004001C8">
              <w:rPr>
                <w:noProof/>
                <w:webHidden/>
              </w:rPr>
              <w:fldChar w:fldCharType="separate"/>
            </w:r>
            <w:r w:rsidR="004001C8">
              <w:rPr>
                <w:noProof/>
                <w:webHidden/>
              </w:rPr>
              <w:t>25</w:t>
            </w:r>
            <w:r w:rsidR="004001C8">
              <w:rPr>
                <w:noProof/>
                <w:webHidden/>
              </w:rPr>
              <w:fldChar w:fldCharType="end"/>
            </w:r>
          </w:hyperlink>
        </w:p>
        <w:p w14:paraId="64E64475" w14:textId="77777777" w:rsidR="004001C8" w:rsidRDefault="001129B1">
          <w:pPr>
            <w:pStyle w:val="Sadraj2"/>
            <w:rPr>
              <w:rFonts w:asciiTheme="minorHAnsi" w:eastAsiaTheme="minorEastAsia" w:hAnsiTheme="minorHAnsi" w:cstheme="minorBidi"/>
              <w:bCs w:val="0"/>
              <w:noProof/>
              <w:sz w:val="22"/>
            </w:rPr>
          </w:pPr>
          <w:hyperlink w:anchor="_Toc532552178" w:history="1">
            <w:r w:rsidR="004001C8" w:rsidRPr="00543580">
              <w:rPr>
                <w:rStyle w:val="Hiperveza"/>
                <w:noProof/>
              </w:rPr>
              <w:t>5.1</w:t>
            </w:r>
            <w:r w:rsidR="004001C8">
              <w:rPr>
                <w:rFonts w:asciiTheme="minorHAnsi" w:eastAsiaTheme="minorEastAsia" w:hAnsiTheme="minorHAnsi" w:cstheme="minorBidi"/>
                <w:bCs w:val="0"/>
                <w:noProof/>
                <w:sz w:val="22"/>
              </w:rPr>
              <w:tab/>
            </w:r>
            <w:r w:rsidR="004001C8" w:rsidRPr="00543580">
              <w:rPr>
                <w:rStyle w:val="Hiperveza"/>
                <w:noProof/>
              </w:rPr>
              <w:t>Sadržaj i način izrade ponude</w:t>
            </w:r>
            <w:r w:rsidR="004001C8">
              <w:rPr>
                <w:noProof/>
                <w:webHidden/>
              </w:rPr>
              <w:tab/>
            </w:r>
            <w:r w:rsidR="004001C8">
              <w:rPr>
                <w:noProof/>
                <w:webHidden/>
              </w:rPr>
              <w:fldChar w:fldCharType="begin"/>
            </w:r>
            <w:r w:rsidR="004001C8">
              <w:rPr>
                <w:noProof/>
                <w:webHidden/>
              </w:rPr>
              <w:instrText xml:space="preserve"> PAGEREF _Toc532552178 \h </w:instrText>
            </w:r>
            <w:r w:rsidR="004001C8">
              <w:rPr>
                <w:noProof/>
                <w:webHidden/>
              </w:rPr>
            </w:r>
            <w:r w:rsidR="004001C8">
              <w:rPr>
                <w:noProof/>
                <w:webHidden/>
              </w:rPr>
              <w:fldChar w:fldCharType="separate"/>
            </w:r>
            <w:r w:rsidR="004001C8">
              <w:rPr>
                <w:noProof/>
                <w:webHidden/>
              </w:rPr>
              <w:t>25</w:t>
            </w:r>
            <w:r w:rsidR="004001C8">
              <w:rPr>
                <w:noProof/>
                <w:webHidden/>
              </w:rPr>
              <w:fldChar w:fldCharType="end"/>
            </w:r>
          </w:hyperlink>
        </w:p>
        <w:p w14:paraId="70DD2075" w14:textId="77777777" w:rsidR="004001C8" w:rsidRDefault="001129B1">
          <w:pPr>
            <w:pStyle w:val="Sadraj2"/>
            <w:rPr>
              <w:rFonts w:asciiTheme="minorHAnsi" w:eastAsiaTheme="minorEastAsia" w:hAnsiTheme="minorHAnsi" w:cstheme="minorBidi"/>
              <w:bCs w:val="0"/>
              <w:noProof/>
              <w:sz w:val="22"/>
            </w:rPr>
          </w:pPr>
          <w:hyperlink w:anchor="_Toc532552179" w:history="1">
            <w:r w:rsidR="004001C8" w:rsidRPr="00543580">
              <w:rPr>
                <w:rStyle w:val="Hiperveza"/>
                <w:noProof/>
              </w:rPr>
              <w:t>5.2</w:t>
            </w:r>
            <w:r w:rsidR="004001C8">
              <w:rPr>
                <w:rFonts w:asciiTheme="minorHAnsi" w:eastAsiaTheme="minorEastAsia" w:hAnsiTheme="minorHAnsi" w:cstheme="minorBidi"/>
                <w:bCs w:val="0"/>
                <w:noProof/>
                <w:sz w:val="22"/>
              </w:rPr>
              <w:tab/>
            </w:r>
            <w:r w:rsidR="004001C8" w:rsidRPr="00543580">
              <w:rPr>
                <w:rStyle w:val="Hiperveza"/>
                <w:noProof/>
              </w:rPr>
              <w:t>Način dostave ponude</w:t>
            </w:r>
            <w:r w:rsidR="004001C8">
              <w:rPr>
                <w:noProof/>
                <w:webHidden/>
              </w:rPr>
              <w:tab/>
            </w:r>
            <w:r w:rsidR="004001C8">
              <w:rPr>
                <w:noProof/>
                <w:webHidden/>
              </w:rPr>
              <w:fldChar w:fldCharType="begin"/>
            </w:r>
            <w:r w:rsidR="004001C8">
              <w:rPr>
                <w:noProof/>
                <w:webHidden/>
              </w:rPr>
              <w:instrText xml:space="preserve"> PAGEREF _Toc532552179 \h </w:instrText>
            </w:r>
            <w:r w:rsidR="004001C8">
              <w:rPr>
                <w:noProof/>
                <w:webHidden/>
              </w:rPr>
            </w:r>
            <w:r w:rsidR="004001C8">
              <w:rPr>
                <w:noProof/>
                <w:webHidden/>
              </w:rPr>
              <w:fldChar w:fldCharType="separate"/>
            </w:r>
            <w:r w:rsidR="004001C8">
              <w:rPr>
                <w:noProof/>
                <w:webHidden/>
              </w:rPr>
              <w:t>26</w:t>
            </w:r>
            <w:r w:rsidR="004001C8">
              <w:rPr>
                <w:noProof/>
                <w:webHidden/>
              </w:rPr>
              <w:fldChar w:fldCharType="end"/>
            </w:r>
          </w:hyperlink>
        </w:p>
        <w:p w14:paraId="6E330E2E" w14:textId="77777777" w:rsidR="004001C8" w:rsidRDefault="001129B1">
          <w:pPr>
            <w:pStyle w:val="Sadraj2"/>
            <w:rPr>
              <w:rFonts w:asciiTheme="minorHAnsi" w:eastAsiaTheme="minorEastAsia" w:hAnsiTheme="minorHAnsi" w:cstheme="minorBidi"/>
              <w:bCs w:val="0"/>
              <w:noProof/>
              <w:sz w:val="22"/>
            </w:rPr>
          </w:pPr>
          <w:hyperlink w:anchor="_Toc532552180" w:history="1">
            <w:r w:rsidR="004001C8" w:rsidRPr="00543580">
              <w:rPr>
                <w:rStyle w:val="Hiperveza"/>
                <w:noProof/>
              </w:rPr>
              <w:t>5.3</w:t>
            </w:r>
            <w:r w:rsidR="004001C8">
              <w:rPr>
                <w:rFonts w:asciiTheme="minorHAnsi" w:eastAsiaTheme="minorEastAsia" w:hAnsiTheme="minorHAnsi" w:cstheme="minorBidi"/>
                <w:bCs w:val="0"/>
                <w:noProof/>
                <w:sz w:val="22"/>
              </w:rPr>
              <w:tab/>
            </w:r>
            <w:r w:rsidR="004001C8" w:rsidRPr="00543580">
              <w:rPr>
                <w:rStyle w:val="Hiperveza"/>
                <w:noProof/>
              </w:rPr>
              <w:t>Dostava dijela/dijelova ponude u zatvorenoj omotnici</w:t>
            </w:r>
            <w:r w:rsidR="004001C8">
              <w:rPr>
                <w:noProof/>
                <w:webHidden/>
              </w:rPr>
              <w:tab/>
            </w:r>
            <w:r w:rsidR="004001C8">
              <w:rPr>
                <w:noProof/>
                <w:webHidden/>
              </w:rPr>
              <w:fldChar w:fldCharType="begin"/>
            </w:r>
            <w:r w:rsidR="004001C8">
              <w:rPr>
                <w:noProof/>
                <w:webHidden/>
              </w:rPr>
              <w:instrText xml:space="preserve"> PAGEREF _Toc532552180 \h </w:instrText>
            </w:r>
            <w:r w:rsidR="004001C8">
              <w:rPr>
                <w:noProof/>
                <w:webHidden/>
              </w:rPr>
            </w:r>
            <w:r w:rsidR="004001C8">
              <w:rPr>
                <w:noProof/>
                <w:webHidden/>
              </w:rPr>
              <w:fldChar w:fldCharType="separate"/>
            </w:r>
            <w:r w:rsidR="004001C8">
              <w:rPr>
                <w:noProof/>
                <w:webHidden/>
              </w:rPr>
              <w:t>27</w:t>
            </w:r>
            <w:r w:rsidR="004001C8">
              <w:rPr>
                <w:noProof/>
                <w:webHidden/>
              </w:rPr>
              <w:fldChar w:fldCharType="end"/>
            </w:r>
          </w:hyperlink>
        </w:p>
        <w:p w14:paraId="37B3E748" w14:textId="77777777" w:rsidR="004001C8" w:rsidRDefault="001129B1">
          <w:pPr>
            <w:pStyle w:val="Sadraj2"/>
            <w:rPr>
              <w:rFonts w:asciiTheme="minorHAnsi" w:eastAsiaTheme="minorEastAsia" w:hAnsiTheme="minorHAnsi" w:cstheme="minorBidi"/>
              <w:bCs w:val="0"/>
              <w:noProof/>
              <w:sz w:val="22"/>
            </w:rPr>
          </w:pPr>
          <w:hyperlink w:anchor="_Toc532552181" w:history="1">
            <w:r w:rsidR="004001C8" w:rsidRPr="00543580">
              <w:rPr>
                <w:rStyle w:val="Hiperveza"/>
                <w:noProof/>
              </w:rPr>
              <w:t>5.4</w:t>
            </w:r>
            <w:r w:rsidR="004001C8">
              <w:rPr>
                <w:rFonts w:asciiTheme="minorHAnsi" w:eastAsiaTheme="minorEastAsia" w:hAnsiTheme="minorHAnsi" w:cstheme="minorBidi"/>
                <w:bCs w:val="0"/>
                <w:noProof/>
                <w:sz w:val="22"/>
              </w:rPr>
              <w:tab/>
            </w:r>
            <w:r w:rsidR="004001C8" w:rsidRPr="00543580">
              <w:rPr>
                <w:rStyle w:val="Hiperveza"/>
                <w:noProof/>
              </w:rPr>
              <w:t>Izmjena i/ili dopuna ponude i odustajanje od ponude</w:t>
            </w:r>
            <w:r w:rsidR="004001C8">
              <w:rPr>
                <w:noProof/>
                <w:webHidden/>
              </w:rPr>
              <w:tab/>
            </w:r>
            <w:r w:rsidR="004001C8">
              <w:rPr>
                <w:noProof/>
                <w:webHidden/>
              </w:rPr>
              <w:fldChar w:fldCharType="begin"/>
            </w:r>
            <w:r w:rsidR="004001C8">
              <w:rPr>
                <w:noProof/>
                <w:webHidden/>
              </w:rPr>
              <w:instrText xml:space="preserve"> PAGEREF _Toc532552181 \h </w:instrText>
            </w:r>
            <w:r w:rsidR="004001C8">
              <w:rPr>
                <w:noProof/>
                <w:webHidden/>
              </w:rPr>
            </w:r>
            <w:r w:rsidR="004001C8">
              <w:rPr>
                <w:noProof/>
                <w:webHidden/>
              </w:rPr>
              <w:fldChar w:fldCharType="separate"/>
            </w:r>
            <w:r w:rsidR="004001C8">
              <w:rPr>
                <w:noProof/>
                <w:webHidden/>
              </w:rPr>
              <w:t>28</w:t>
            </w:r>
            <w:r w:rsidR="004001C8">
              <w:rPr>
                <w:noProof/>
                <w:webHidden/>
              </w:rPr>
              <w:fldChar w:fldCharType="end"/>
            </w:r>
          </w:hyperlink>
        </w:p>
        <w:p w14:paraId="0BBC96A4" w14:textId="77777777" w:rsidR="004001C8" w:rsidRDefault="001129B1">
          <w:pPr>
            <w:pStyle w:val="Sadraj2"/>
            <w:rPr>
              <w:rFonts w:asciiTheme="minorHAnsi" w:eastAsiaTheme="minorEastAsia" w:hAnsiTheme="minorHAnsi" w:cstheme="minorBidi"/>
              <w:bCs w:val="0"/>
              <w:noProof/>
              <w:sz w:val="22"/>
            </w:rPr>
          </w:pPr>
          <w:hyperlink w:anchor="_Toc532552182" w:history="1">
            <w:r w:rsidR="004001C8" w:rsidRPr="00543580">
              <w:rPr>
                <w:rStyle w:val="Hiperveza"/>
                <w:noProof/>
                <w:lang w:eastAsia="zh-CN"/>
              </w:rPr>
              <w:t>5.5</w:t>
            </w:r>
            <w:r w:rsidR="004001C8">
              <w:rPr>
                <w:rFonts w:asciiTheme="minorHAnsi" w:eastAsiaTheme="minorEastAsia" w:hAnsiTheme="minorHAnsi" w:cstheme="minorBidi"/>
                <w:bCs w:val="0"/>
                <w:noProof/>
                <w:sz w:val="22"/>
              </w:rPr>
              <w:tab/>
            </w:r>
            <w:r w:rsidR="004001C8" w:rsidRPr="00543580">
              <w:rPr>
                <w:rStyle w:val="Hiperveza"/>
                <w:noProof/>
                <w:lang w:eastAsia="zh-CN"/>
              </w:rPr>
              <w:t>Varijante ponude</w:t>
            </w:r>
            <w:r w:rsidR="004001C8">
              <w:rPr>
                <w:noProof/>
                <w:webHidden/>
              </w:rPr>
              <w:tab/>
            </w:r>
            <w:r w:rsidR="004001C8">
              <w:rPr>
                <w:noProof/>
                <w:webHidden/>
              </w:rPr>
              <w:fldChar w:fldCharType="begin"/>
            </w:r>
            <w:r w:rsidR="004001C8">
              <w:rPr>
                <w:noProof/>
                <w:webHidden/>
              </w:rPr>
              <w:instrText xml:space="preserve"> PAGEREF _Toc532552182 \h </w:instrText>
            </w:r>
            <w:r w:rsidR="004001C8">
              <w:rPr>
                <w:noProof/>
                <w:webHidden/>
              </w:rPr>
            </w:r>
            <w:r w:rsidR="004001C8">
              <w:rPr>
                <w:noProof/>
                <w:webHidden/>
              </w:rPr>
              <w:fldChar w:fldCharType="separate"/>
            </w:r>
            <w:r w:rsidR="004001C8">
              <w:rPr>
                <w:noProof/>
                <w:webHidden/>
              </w:rPr>
              <w:t>28</w:t>
            </w:r>
            <w:r w:rsidR="004001C8">
              <w:rPr>
                <w:noProof/>
                <w:webHidden/>
              </w:rPr>
              <w:fldChar w:fldCharType="end"/>
            </w:r>
          </w:hyperlink>
        </w:p>
        <w:p w14:paraId="5CEBD11E" w14:textId="77777777" w:rsidR="004001C8" w:rsidRDefault="001129B1">
          <w:pPr>
            <w:pStyle w:val="Sadraj2"/>
            <w:rPr>
              <w:rFonts w:asciiTheme="minorHAnsi" w:eastAsiaTheme="minorEastAsia" w:hAnsiTheme="minorHAnsi" w:cstheme="minorBidi"/>
              <w:bCs w:val="0"/>
              <w:noProof/>
              <w:sz w:val="22"/>
            </w:rPr>
          </w:pPr>
          <w:hyperlink w:anchor="_Toc532552183" w:history="1">
            <w:r w:rsidR="004001C8" w:rsidRPr="00543580">
              <w:rPr>
                <w:rStyle w:val="Hiperveza"/>
                <w:noProof/>
                <w:lang w:eastAsia="zh-CN"/>
              </w:rPr>
              <w:t>5.6</w:t>
            </w:r>
            <w:r w:rsidR="004001C8">
              <w:rPr>
                <w:rFonts w:asciiTheme="minorHAnsi" w:eastAsiaTheme="minorEastAsia" w:hAnsiTheme="minorHAnsi" w:cstheme="minorBidi"/>
                <w:bCs w:val="0"/>
                <w:noProof/>
                <w:sz w:val="22"/>
              </w:rPr>
              <w:tab/>
            </w:r>
            <w:r w:rsidR="004001C8" w:rsidRPr="00543580">
              <w:rPr>
                <w:rStyle w:val="Hiperveza"/>
                <w:noProof/>
                <w:lang w:eastAsia="zh-CN"/>
              </w:rPr>
              <w:t>Način određivanja cijene ponude</w:t>
            </w:r>
            <w:r w:rsidR="004001C8">
              <w:rPr>
                <w:noProof/>
                <w:webHidden/>
              </w:rPr>
              <w:tab/>
            </w:r>
            <w:r w:rsidR="004001C8">
              <w:rPr>
                <w:noProof/>
                <w:webHidden/>
              </w:rPr>
              <w:fldChar w:fldCharType="begin"/>
            </w:r>
            <w:r w:rsidR="004001C8">
              <w:rPr>
                <w:noProof/>
                <w:webHidden/>
              </w:rPr>
              <w:instrText xml:space="preserve"> PAGEREF _Toc532552183 \h </w:instrText>
            </w:r>
            <w:r w:rsidR="004001C8">
              <w:rPr>
                <w:noProof/>
                <w:webHidden/>
              </w:rPr>
            </w:r>
            <w:r w:rsidR="004001C8">
              <w:rPr>
                <w:noProof/>
                <w:webHidden/>
              </w:rPr>
              <w:fldChar w:fldCharType="separate"/>
            </w:r>
            <w:r w:rsidR="004001C8">
              <w:rPr>
                <w:noProof/>
                <w:webHidden/>
              </w:rPr>
              <w:t>28</w:t>
            </w:r>
            <w:r w:rsidR="004001C8">
              <w:rPr>
                <w:noProof/>
                <w:webHidden/>
              </w:rPr>
              <w:fldChar w:fldCharType="end"/>
            </w:r>
          </w:hyperlink>
        </w:p>
        <w:p w14:paraId="5DC246EF" w14:textId="77777777" w:rsidR="004001C8" w:rsidRDefault="001129B1">
          <w:pPr>
            <w:pStyle w:val="Sadraj2"/>
            <w:rPr>
              <w:rFonts w:asciiTheme="minorHAnsi" w:eastAsiaTheme="minorEastAsia" w:hAnsiTheme="minorHAnsi" w:cstheme="minorBidi"/>
              <w:bCs w:val="0"/>
              <w:noProof/>
              <w:sz w:val="22"/>
            </w:rPr>
          </w:pPr>
          <w:hyperlink w:anchor="_Toc532552184" w:history="1">
            <w:r w:rsidR="004001C8" w:rsidRPr="00543580">
              <w:rPr>
                <w:rStyle w:val="Hiperveza"/>
                <w:noProof/>
                <w:lang w:eastAsia="zh-CN"/>
              </w:rPr>
              <w:t>5.7</w:t>
            </w:r>
            <w:r w:rsidR="004001C8">
              <w:rPr>
                <w:rFonts w:asciiTheme="minorHAnsi" w:eastAsiaTheme="minorEastAsia" w:hAnsiTheme="minorHAnsi" w:cstheme="minorBidi"/>
                <w:bCs w:val="0"/>
                <w:noProof/>
                <w:sz w:val="22"/>
              </w:rPr>
              <w:tab/>
            </w:r>
            <w:r w:rsidR="004001C8" w:rsidRPr="00543580">
              <w:rPr>
                <w:rStyle w:val="Hiperveza"/>
                <w:noProof/>
                <w:lang w:eastAsia="zh-CN"/>
              </w:rPr>
              <w:t>Valuta ponude</w:t>
            </w:r>
            <w:r w:rsidR="004001C8">
              <w:rPr>
                <w:noProof/>
                <w:webHidden/>
              </w:rPr>
              <w:tab/>
            </w:r>
            <w:r w:rsidR="004001C8">
              <w:rPr>
                <w:noProof/>
                <w:webHidden/>
              </w:rPr>
              <w:fldChar w:fldCharType="begin"/>
            </w:r>
            <w:r w:rsidR="004001C8">
              <w:rPr>
                <w:noProof/>
                <w:webHidden/>
              </w:rPr>
              <w:instrText xml:space="preserve"> PAGEREF _Toc532552184 \h </w:instrText>
            </w:r>
            <w:r w:rsidR="004001C8">
              <w:rPr>
                <w:noProof/>
                <w:webHidden/>
              </w:rPr>
            </w:r>
            <w:r w:rsidR="004001C8">
              <w:rPr>
                <w:noProof/>
                <w:webHidden/>
              </w:rPr>
              <w:fldChar w:fldCharType="separate"/>
            </w:r>
            <w:r w:rsidR="004001C8">
              <w:rPr>
                <w:noProof/>
                <w:webHidden/>
              </w:rPr>
              <w:t>29</w:t>
            </w:r>
            <w:r w:rsidR="004001C8">
              <w:rPr>
                <w:noProof/>
                <w:webHidden/>
              </w:rPr>
              <w:fldChar w:fldCharType="end"/>
            </w:r>
          </w:hyperlink>
        </w:p>
        <w:p w14:paraId="01283344" w14:textId="77777777" w:rsidR="004001C8" w:rsidRDefault="001129B1">
          <w:pPr>
            <w:pStyle w:val="Sadraj2"/>
            <w:rPr>
              <w:rFonts w:asciiTheme="minorHAnsi" w:eastAsiaTheme="minorEastAsia" w:hAnsiTheme="minorHAnsi" w:cstheme="minorBidi"/>
              <w:bCs w:val="0"/>
              <w:noProof/>
              <w:sz w:val="22"/>
            </w:rPr>
          </w:pPr>
          <w:hyperlink w:anchor="_Toc532552185" w:history="1">
            <w:r w:rsidR="004001C8" w:rsidRPr="00543580">
              <w:rPr>
                <w:rStyle w:val="Hiperveza"/>
                <w:noProof/>
              </w:rPr>
              <w:t>5.8</w:t>
            </w:r>
            <w:r w:rsidR="004001C8">
              <w:rPr>
                <w:rFonts w:asciiTheme="minorHAnsi" w:eastAsiaTheme="minorEastAsia" w:hAnsiTheme="minorHAnsi" w:cstheme="minorBidi"/>
                <w:bCs w:val="0"/>
                <w:noProof/>
                <w:sz w:val="22"/>
              </w:rPr>
              <w:tab/>
            </w:r>
            <w:r w:rsidR="004001C8" w:rsidRPr="00543580">
              <w:rPr>
                <w:rStyle w:val="Hiperveza"/>
                <w:noProof/>
              </w:rPr>
              <w:t>Jezik i pismo ponude</w:t>
            </w:r>
            <w:r w:rsidR="004001C8">
              <w:rPr>
                <w:noProof/>
                <w:webHidden/>
              </w:rPr>
              <w:tab/>
            </w:r>
            <w:r w:rsidR="004001C8">
              <w:rPr>
                <w:noProof/>
                <w:webHidden/>
              </w:rPr>
              <w:fldChar w:fldCharType="begin"/>
            </w:r>
            <w:r w:rsidR="004001C8">
              <w:rPr>
                <w:noProof/>
                <w:webHidden/>
              </w:rPr>
              <w:instrText xml:space="preserve"> PAGEREF _Toc532552185 \h </w:instrText>
            </w:r>
            <w:r w:rsidR="004001C8">
              <w:rPr>
                <w:noProof/>
                <w:webHidden/>
              </w:rPr>
            </w:r>
            <w:r w:rsidR="004001C8">
              <w:rPr>
                <w:noProof/>
                <w:webHidden/>
              </w:rPr>
              <w:fldChar w:fldCharType="separate"/>
            </w:r>
            <w:r w:rsidR="004001C8">
              <w:rPr>
                <w:noProof/>
                <w:webHidden/>
              </w:rPr>
              <w:t>29</w:t>
            </w:r>
            <w:r w:rsidR="004001C8">
              <w:rPr>
                <w:noProof/>
                <w:webHidden/>
              </w:rPr>
              <w:fldChar w:fldCharType="end"/>
            </w:r>
          </w:hyperlink>
        </w:p>
        <w:p w14:paraId="7E437584" w14:textId="77777777" w:rsidR="004001C8" w:rsidRDefault="001129B1">
          <w:pPr>
            <w:pStyle w:val="Sadraj2"/>
            <w:rPr>
              <w:rFonts w:asciiTheme="minorHAnsi" w:eastAsiaTheme="minorEastAsia" w:hAnsiTheme="minorHAnsi" w:cstheme="minorBidi"/>
              <w:bCs w:val="0"/>
              <w:noProof/>
              <w:sz w:val="22"/>
            </w:rPr>
          </w:pPr>
          <w:hyperlink w:anchor="_Toc532552186" w:history="1">
            <w:r w:rsidR="004001C8" w:rsidRPr="00543580">
              <w:rPr>
                <w:rStyle w:val="Hiperveza"/>
                <w:noProof/>
              </w:rPr>
              <w:t>5.9</w:t>
            </w:r>
            <w:r w:rsidR="004001C8">
              <w:rPr>
                <w:rFonts w:asciiTheme="minorHAnsi" w:eastAsiaTheme="minorEastAsia" w:hAnsiTheme="minorHAnsi" w:cstheme="minorBidi"/>
                <w:bCs w:val="0"/>
                <w:noProof/>
                <w:sz w:val="22"/>
              </w:rPr>
              <w:tab/>
            </w:r>
            <w:r w:rsidR="004001C8" w:rsidRPr="00543580">
              <w:rPr>
                <w:rStyle w:val="Hiperveza"/>
                <w:noProof/>
              </w:rPr>
              <w:t>Rok valjanosti ponude</w:t>
            </w:r>
            <w:r w:rsidR="004001C8">
              <w:rPr>
                <w:noProof/>
                <w:webHidden/>
              </w:rPr>
              <w:tab/>
            </w:r>
            <w:r w:rsidR="004001C8">
              <w:rPr>
                <w:noProof/>
                <w:webHidden/>
              </w:rPr>
              <w:fldChar w:fldCharType="begin"/>
            </w:r>
            <w:r w:rsidR="004001C8">
              <w:rPr>
                <w:noProof/>
                <w:webHidden/>
              </w:rPr>
              <w:instrText xml:space="preserve"> PAGEREF _Toc532552186 \h </w:instrText>
            </w:r>
            <w:r w:rsidR="004001C8">
              <w:rPr>
                <w:noProof/>
                <w:webHidden/>
              </w:rPr>
            </w:r>
            <w:r w:rsidR="004001C8">
              <w:rPr>
                <w:noProof/>
                <w:webHidden/>
              </w:rPr>
              <w:fldChar w:fldCharType="separate"/>
            </w:r>
            <w:r w:rsidR="004001C8">
              <w:rPr>
                <w:noProof/>
                <w:webHidden/>
              </w:rPr>
              <w:t>29</w:t>
            </w:r>
            <w:r w:rsidR="004001C8">
              <w:rPr>
                <w:noProof/>
                <w:webHidden/>
              </w:rPr>
              <w:fldChar w:fldCharType="end"/>
            </w:r>
          </w:hyperlink>
        </w:p>
        <w:p w14:paraId="7D004389" w14:textId="77777777" w:rsidR="004001C8" w:rsidRDefault="001129B1">
          <w:pPr>
            <w:pStyle w:val="Sadraj2"/>
            <w:rPr>
              <w:rFonts w:asciiTheme="minorHAnsi" w:eastAsiaTheme="minorEastAsia" w:hAnsiTheme="minorHAnsi" w:cstheme="minorBidi"/>
              <w:bCs w:val="0"/>
              <w:noProof/>
              <w:sz w:val="22"/>
            </w:rPr>
          </w:pPr>
          <w:hyperlink w:anchor="_Toc532552187" w:history="1">
            <w:r w:rsidR="004001C8" w:rsidRPr="00543580">
              <w:rPr>
                <w:rStyle w:val="Hiperveza"/>
                <w:noProof/>
              </w:rPr>
              <w:t>5.10</w:t>
            </w:r>
            <w:r w:rsidR="004001C8">
              <w:rPr>
                <w:rFonts w:asciiTheme="minorHAnsi" w:eastAsiaTheme="minorEastAsia" w:hAnsiTheme="minorHAnsi" w:cstheme="minorBidi"/>
                <w:bCs w:val="0"/>
                <w:noProof/>
                <w:sz w:val="22"/>
              </w:rPr>
              <w:tab/>
            </w:r>
            <w:r w:rsidR="004001C8" w:rsidRPr="00543580">
              <w:rPr>
                <w:rStyle w:val="Hiperveza"/>
                <w:noProof/>
              </w:rPr>
              <w:t>Provjera</w:t>
            </w:r>
            <w:r w:rsidR="004001C8" w:rsidRPr="00543580">
              <w:rPr>
                <w:rStyle w:val="Hiperveza"/>
                <w:rFonts w:eastAsia="Calibri"/>
                <w:noProof/>
              </w:rPr>
              <w:t xml:space="preserve"> </w:t>
            </w:r>
            <w:r w:rsidR="004001C8" w:rsidRPr="00543580">
              <w:rPr>
                <w:rStyle w:val="Hiperveza"/>
                <w:noProof/>
              </w:rPr>
              <w:t>računske ispravnosti ponude</w:t>
            </w:r>
            <w:r w:rsidR="004001C8">
              <w:rPr>
                <w:noProof/>
                <w:webHidden/>
              </w:rPr>
              <w:tab/>
            </w:r>
            <w:r w:rsidR="004001C8">
              <w:rPr>
                <w:noProof/>
                <w:webHidden/>
              </w:rPr>
              <w:fldChar w:fldCharType="begin"/>
            </w:r>
            <w:r w:rsidR="004001C8">
              <w:rPr>
                <w:noProof/>
                <w:webHidden/>
              </w:rPr>
              <w:instrText xml:space="preserve"> PAGEREF _Toc532552187 \h </w:instrText>
            </w:r>
            <w:r w:rsidR="004001C8">
              <w:rPr>
                <w:noProof/>
                <w:webHidden/>
              </w:rPr>
            </w:r>
            <w:r w:rsidR="004001C8">
              <w:rPr>
                <w:noProof/>
                <w:webHidden/>
              </w:rPr>
              <w:fldChar w:fldCharType="separate"/>
            </w:r>
            <w:r w:rsidR="004001C8">
              <w:rPr>
                <w:noProof/>
                <w:webHidden/>
              </w:rPr>
              <w:t>30</w:t>
            </w:r>
            <w:r w:rsidR="004001C8">
              <w:rPr>
                <w:noProof/>
                <w:webHidden/>
              </w:rPr>
              <w:fldChar w:fldCharType="end"/>
            </w:r>
          </w:hyperlink>
        </w:p>
        <w:p w14:paraId="0E2BCA72" w14:textId="77777777" w:rsidR="004001C8" w:rsidRDefault="001129B1">
          <w:pPr>
            <w:pStyle w:val="Sadraj2"/>
            <w:rPr>
              <w:rFonts w:asciiTheme="minorHAnsi" w:eastAsiaTheme="minorEastAsia" w:hAnsiTheme="minorHAnsi" w:cstheme="minorBidi"/>
              <w:bCs w:val="0"/>
              <w:noProof/>
              <w:sz w:val="22"/>
            </w:rPr>
          </w:pPr>
          <w:hyperlink w:anchor="_Toc532552188" w:history="1">
            <w:r w:rsidR="004001C8" w:rsidRPr="00543580">
              <w:rPr>
                <w:rStyle w:val="Hiperveza"/>
                <w:noProof/>
              </w:rPr>
              <w:t>5.11</w:t>
            </w:r>
            <w:r w:rsidR="004001C8">
              <w:rPr>
                <w:rFonts w:asciiTheme="minorHAnsi" w:eastAsiaTheme="minorEastAsia" w:hAnsiTheme="minorHAnsi" w:cstheme="minorBidi"/>
                <w:bCs w:val="0"/>
                <w:noProof/>
                <w:sz w:val="22"/>
              </w:rPr>
              <w:tab/>
            </w:r>
            <w:r w:rsidR="004001C8" w:rsidRPr="00543580">
              <w:rPr>
                <w:rStyle w:val="Hiperveza"/>
                <w:noProof/>
              </w:rPr>
              <w:t>Objašnjenje izuzetno niske ponude</w:t>
            </w:r>
            <w:r w:rsidR="004001C8">
              <w:rPr>
                <w:noProof/>
                <w:webHidden/>
              </w:rPr>
              <w:tab/>
            </w:r>
            <w:r w:rsidR="004001C8">
              <w:rPr>
                <w:noProof/>
                <w:webHidden/>
              </w:rPr>
              <w:fldChar w:fldCharType="begin"/>
            </w:r>
            <w:r w:rsidR="004001C8">
              <w:rPr>
                <w:noProof/>
                <w:webHidden/>
              </w:rPr>
              <w:instrText xml:space="preserve"> PAGEREF _Toc532552188 \h </w:instrText>
            </w:r>
            <w:r w:rsidR="004001C8">
              <w:rPr>
                <w:noProof/>
                <w:webHidden/>
              </w:rPr>
            </w:r>
            <w:r w:rsidR="004001C8">
              <w:rPr>
                <w:noProof/>
                <w:webHidden/>
              </w:rPr>
              <w:fldChar w:fldCharType="separate"/>
            </w:r>
            <w:r w:rsidR="004001C8">
              <w:rPr>
                <w:noProof/>
                <w:webHidden/>
              </w:rPr>
              <w:t>30</w:t>
            </w:r>
            <w:r w:rsidR="004001C8">
              <w:rPr>
                <w:noProof/>
                <w:webHidden/>
              </w:rPr>
              <w:fldChar w:fldCharType="end"/>
            </w:r>
          </w:hyperlink>
        </w:p>
        <w:p w14:paraId="41022BA4"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89" w:history="1">
            <w:r w:rsidR="004001C8" w:rsidRPr="00543580">
              <w:rPr>
                <w:rStyle w:val="Hiperveza"/>
                <w:noProof/>
              </w:rPr>
              <w:t>6</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KRITERIJ ZA ODABIR PONUDE</w:t>
            </w:r>
            <w:r w:rsidR="004001C8">
              <w:rPr>
                <w:noProof/>
                <w:webHidden/>
              </w:rPr>
              <w:tab/>
            </w:r>
            <w:r w:rsidR="004001C8">
              <w:rPr>
                <w:noProof/>
                <w:webHidden/>
              </w:rPr>
              <w:fldChar w:fldCharType="begin"/>
            </w:r>
            <w:r w:rsidR="004001C8">
              <w:rPr>
                <w:noProof/>
                <w:webHidden/>
              </w:rPr>
              <w:instrText xml:space="preserve"> PAGEREF _Toc532552189 \h </w:instrText>
            </w:r>
            <w:r w:rsidR="004001C8">
              <w:rPr>
                <w:noProof/>
                <w:webHidden/>
              </w:rPr>
            </w:r>
            <w:r w:rsidR="004001C8">
              <w:rPr>
                <w:noProof/>
                <w:webHidden/>
              </w:rPr>
              <w:fldChar w:fldCharType="separate"/>
            </w:r>
            <w:r w:rsidR="004001C8">
              <w:rPr>
                <w:noProof/>
                <w:webHidden/>
              </w:rPr>
              <w:t>31</w:t>
            </w:r>
            <w:r w:rsidR="004001C8">
              <w:rPr>
                <w:noProof/>
                <w:webHidden/>
              </w:rPr>
              <w:fldChar w:fldCharType="end"/>
            </w:r>
          </w:hyperlink>
        </w:p>
        <w:p w14:paraId="0B50FD36" w14:textId="77777777" w:rsidR="004001C8" w:rsidRDefault="001129B1">
          <w:pPr>
            <w:pStyle w:val="Sadraj2"/>
            <w:rPr>
              <w:rFonts w:asciiTheme="minorHAnsi" w:eastAsiaTheme="minorEastAsia" w:hAnsiTheme="minorHAnsi" w:cstheme="minorBidi"/>
              <w:bCs w:val="0"/>
              <w:noProof/>
              <w:sz w:val="22"/>
            </w:rPr>
          </w:pPr>
          <w:hyperlink w:anchor="_Toc532552190" w:history="1">
            <w:r w:rsidR="004001C8" w:rsidRPr="00543580">
              <w:rPr>
                <w:rStyle w:val="Hiperveza"/>
                <w:noProof/>
              </w:rPr>
              <w:t>6.1</w:t>
            </w:r>
            <w:r w:rsidR="004001C8">
              <w:rPr>
                <w:rFonts w:asciiTheme="minorHAnsi" w:eastAsiaTheme="minorEastAsia" w:hAnsiTheme="minorHAnsi" w:cstheme="minorBidi"/>
                <w:bCs w:val="0"/>
                <w:noProof/>
                <w:sz w:val="22"/>
              </w:rPr>
              <w:tab/>
            </w:r>
            <w:r w:rsidR="004001C8" w:rsidRPr="00543580">
              <w:rPr>
                <w:rStyle w:val="Hiperveza"/>
                <w:noProof/>
              </w:rPr>
              <w:t>Cjenovni kriterij (P1):</w:t>
            </w:r>
            <w:r w:rsidR="004001C8">
              <w:rPr>
                <w:noProof/>
                <w:webHidden/>
              </w:rPr>
              <w:tab/>
            </w:r>
            <w:r w:rsidR="004001C8">
              <w:rPr>
                <w:noProof/>
                <w:webHidden/>
              </w:rPr>
              <w:fldChar w:fldCharType="begin"/>
            </w:r>
            <w:r w:rsidR="004001C8">
              <w:rPr>
                <w:noProof/>
                <w:webHidden/>
              </w:rPr>
              <w:instrText xml:space="preserve"> PAGEREF _Toc532552190 \h </w:instrText>
            </w:r>
            <w:r w:rsidR="004001C8">
              <w:rPr>
                <w:noProof/>
                <w:webHidden/>
              </w:rPr>
            </w:r>
            <w:r w:rsidR="004001C8">
              <w:rPr>
                <w:noProof/>
                <w:webHidden/>
              </w:rPr>
              <w:fldChar w:fldCharType="separate"/>
            </w:r>
            <w:r w:rsidR="004001C8">
              <w:rPr>
                <w:noProof/>
                <w:webHidden/>
              </w:rPr>
              <w:t>31</w:t>
            </w:r>
            <w:r w:rsidR="004001C8">
              <w:rPr>
                <w:noProof/>
                <w:webHidden/>
              </w:rPr>
              <w:fldChar w:fldCharType="end"/>
            </w:r>
          </w:hyperlink>
        </w:p>
        <w:p w14:paraId="3D0EB0CC" w14:textId="77777777" w:rsidR="004001C8" w:rsidRDefault="001129B1">
          <w:pPr>
            <w:pStyle w:val="Sadraj2"/>
            <w:rPr>
              <w:rFonts w:asciiTheme="minorHAnsi" w:eastAsiaTheme="minorEastAsia" w:hAnsiTheme="minorHAnsi" w:cstheme="minorBidi"/>
              <w:bCs w:val="0"/>
              <w:noProof/>
              <w:sz w:val="22"/>
            </w:rPr>
          </w:pPr>
          <w:hyperlink w:anchor="_Toc532552191" w:history="1">
            <w:r w:rsidR="004001C8" w:rsidRPr="00543580">
              <w:rPr>
                <w:rStyle w:val="Hiperveza"/>
                <w:noProof/>
              </w:rPr>
              <w:t>6.2</w:t>
            </w:r>
            <w:r w:rsidR="004001C8">
              <w:rPr>
                <w:rFonts w:asciiTheme="minorHAnsi" w:eastAsiaTheme="minorEastAsia" w:hAnsiTheme="minorHAnsi" w:cstheme="minorBidi"/>
                <w:bCs w:val="0"/>
                <w:noProof/>
                <w:sz w:val="22"/>
              </w:rPr>
              <w:tab/>
            </w:r>
            <w:r w:rsidR="004001C8" w:rsidRPr="00543580">
              <w:rPr>
                <w:rStyle w:val="Hiperveza"/>
                <w:noProof/>
              </w:rPr>
              <w:t>Jamstvo (P2)</w:t>
            </w:r>
            <w:r w:rsidR="004001C8">
              <w:rPr>
                <w:noProof/>
                <w:webHidden/>
              </w:rPr>
              <w:tab/>
            </w:r>
            <w:r w:rsidR="004001C8">
              <w:rPr>
                <w:noProof/>
                <w:webHidden/>
              </w:rPr>
              <w:fldChar w:fldCharType="begin"/>
            </w:r>
            <w:r w:rsidR="004001C8">
              <w:rPr>
                <w:noProof/>
                <w:webHidden/>
              </w:rPr>
              <w:instrText xml:space="preserve"> PAGEREF _Toc532552191 \h </w:instrText>
            </w:r>
            <w:r w:rsidR="004001C8">
              <w:rPr>
                <w:noProof/>
                <w:webHidden/>
              </w:rPr>
            </w:r>
            <w:r w:rsidR="004001C8">
              <w:rPr>
                <w:noProof/>
                <w:webHidden/>
              </w:rPr>
              <w:fldChar w:fldCharType="separate"/>
            </w:r>
            <w:r w:rsidR="004001C8">
              <w:rPr>
                <w:noProof/>
                <w:webHidden/>
              </w:rPr>
              <w:t>31</w:t>
            </w:r>
            <w:r w:rsidR="004001C8">
              <w:rPr>
                <w:noProof/>
                <w:webHidden/>
              </w:rPr>
              <w:fldChar w:fldCharType="end"/>
            </w:r>
          </w:hyperlink>
        </w:p>
        <w:p w14:paraId="77A15414"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92" w:history="1">
            <w:r w:rsidR="004001C8" w:rsidRPr="00543580">
              <w:rPr>
                <w:rStyle w:val="Hiperveza"/>
                <w:noProof/>
              </w:rPr>
              <w:t>7</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JAMSTVENI LIST</w:t>
            </w:r>
            <w:r w:rsidR="004001C8">
              <w:rPr>
                <w:noProof/>
                <w:webHidden/>
              </w:rPr>
              <w:tab/>
            </w:r>
            <w:r w:rsidR="004001C8">
              <w:rPr>
                <w:noProof/>
                <w:webHidden/>
              </w:rPr>
              <w:fldChar w:fldCharType="begin"/>
            </w:r>
            <w:r w:rsidR="004001C8">
              <w:rPr>
                <w:noProof/>
                <w:webHidden/>
              </w:rPr>
              <w:instrText xml:space="preserve"> PAGEREF _Toc532552192 \h </w:instrText>
            </w:r>
            <w:r w:rsidR="004001C8">
              <w:rPr>
                <w:noProof/>
                <w:webHidden/>
              </w:rPr>
            </w:r>
            <w:r w:rsidR="004001C8">
              <w:rPr>
                <w:noProof/>
                <w:webHidden/>
              </w:rPr>
              <w:fldChar w:fldCharType="separate"/>
            </w:r>
            <w:r w:rsidR="004001C8">
              <w:rPr>
                <w:noProof/>
                <w:webHidden/>
              </w:rPr>
              <w:t>32</w:t>
            </w:r>
            <w:r w:rsidR="004001C8">
              <w:rPr>
                <w:noProof/>
                <w:webHidden/>
              </w:rPr>
              <w:fldChar w:fldCharType="end"/>
            </w:r>
          </w:hyperlink>
        </w:p>
        <w:p w14:paraId="03237888" w14:textId="77777777" w:rsidR="004001C8" w:rsidRDefault="001129B1">
          <w:pPr>
            <w:pStyle w:val="Sadraj2"/>
            <w:rPr>
              <w:rFonts w:asciiTheme="minorHAnsi" w:eastAsiaTheme="minorEastAsia" w:hAnsiTheme="minorHAnsi" w:cstheme="minorBidi"/>
              <w:bCs w:val="0"/>
              <w:noProof/>
              <w:sz w:val="22"/>
            </w:rPr>
          </w:pPr>
          <w:hyperlink w:anchor="_Toc532552193" w:history="1">
            <w:r w:rsidR="004001C8" w:rsidRPr="00543580">
              <w:rPr>
                <w:rStyle w:val="Hiperveza"/>
                <w:noProof/>
              </w:rPr>
              <w:t>7.1</w:t>
            </w:r>
            <w:r w:rsidR="004001C8">
              <w:rPr>
                <w:rFonts w:asciiTheme="minorHAnsi" w:eastAsiaTheme="minorEastAsia" w:hAnsiTheme="minorHAnsi" w:cstheme="minorBidi"/>
                <w:bCs w:val="0"/>
                <w:noProof/>
                <w:sz w:val="22"/>
              </w:rPr>
              <w:tab/>
            </w:r>
            <w:r w:rsidR="004001C8" w:rsidRPr="00543580">
              <w:rPr>
                <w:rStyle w:val="Hiperveza"/>
                <w:noProof/>
              </w:rPr>
              <w:t>Sadržaj jamstvenog lista</w:t>
            </w:r>
            <w:r w:rsidR="004001C8">
              <w:rPr>
                <w:noProof/>
                <w:webHidden/>
              </w:rPr>
              <w:tab/>
            </w:r>
            <w:r w:rsidR="004001C8">
              <w:rPr>
                <w:noProof/>
                <w:webHidden/>
              </w:rPr>
              <w:fldChar w:fldCharType="begin"/>
            </w:r>
            <w:r w:rsidR="004001C8">
              <w:rPr>
                <w:noProof/>
                <w:webHidden/>
              </w:rPr>
              <w:instrText xml:space="preserve"> PAGEREF _Toc532552193 \h </w:instrText>
            </w:r>
            <w:r w:rsidR="004001C8">
              <w:rPr>
                <w:noProof/>
                <w:webHidden/>
              </w:rPr>
            </w:r>
            <w:r w:rsidR="004001C8">
              <w:rPr>
                <w:noProof/>
                <w:webHidden/>
              </w:rPr>
              <w:fldChar w:fldCharType="separate"/>
            </w:r>
            <w:r w:rsidR="004001C8">
              <w:rPr>
                <w:noProof/>
                <w:webHidden/>
              </w:rPr>
              <w:t>32</w:t>
            </w:r>
            <w:r w:rsidR="004001C8">
              <w:rPr>
                <w:noProof/>
                <w:webHidden/>
              </w:rPr>
              <w:fldChar w:fldCharType="end"/>
            </w:r>
          </w:hyperlink>
        </w:p>
        <w:p w14:paraId="02D3B73A" w14:textId="77777777" w:rsidR="004001C8" w:rsidRDefault="001129B1">
          <w:pPr>
            <w:pStyle w:val="Sadraj2"/>
            <w:rPr>
              <w:rFonts w:asciiTheme="minorHAnsi" w:eastAsiaTheme="minorEastAsia" w:hAnsiTheme="minorHAnsi" w:cstheme="minorBidi"/>
              <w:bCs w:val="0"/>
              <w:noProof/>
              <w:sz w:val="22"/>
            </w:rPr>
          </w:pPr>
          <w:hyperlink w:anchor="_Toc532552194" w:history="1">
            <w:r w:rsidR="004001C8" w:rsidRPr="00543580">
              <w:rPr>
                <w:rStyle w:val="Hiperveza"/>
                <w:noProof/>
              </w:rPr>
              <w:t>7.2</w:t>
            </w:r>
            <w:r w:rsidR="004001C8">
              <w:rPr>
                <w:rFonts w:asciiTheme="minorHAnsi" w:eastAsiaTheme="minorEastAsia" w:hAnsiTheme="minorHAnsi" w:cstheme="minorBidi"/>
                <w:bCs w:val="0"/>
                <w:noProof/>
                <w:sz w:val="22"/>
              </w:rPr>
              <w:tab/>
            </w:r>
            <w:r w:rsidR="004001C8" w:rsidRPr="00543580">
              <w:rPr>
                <w:rStyle w:val="Hiperveza"/>
                <w:noProof/>
              </w:rPr>
              <w:t>Upute proizvođača o održavanju opreme</w:t>
            </w:r>
            <w:r w:rsidR="004001C8">
              <w:rPr>
                <w:noProof/>
                <w:webHidden/>
              </w:rPr>
              <w:tab/>
            </w:r>
            <w:r w:rsidR="004001C8">
              <w:rPr>
                <w:noProof/>
                <w:webHidden/>
              </w:rPr>
              <w:fldChar w:fldCharType="begin"/>
            </w:r>
            <w:r w:rsidR="004001C8">
              <w:rPr>
                <w:noProof/>
                <w:webHidden/>
              </w:rPr>
              <w:instrText xml:space="preserve"> PAGEREF _Toc532552194 \h </w:instrText>
            </w:r>
            <w:r w:rsidR="004001C8">
              <w:rPr>
                <w:noProof/>
                <w:webHidden/>
              </w:rPr>
            </w:r>
            <w:r w:rsidR="004001C8">
              <w:rPr>
                <w:noProof/>
                <w:webHidden/>
              </w:rPr>
              <w:fldChar w:fldCharType="separate"/>
            </w:r>
            <w:r w:rsidR="004001C8">
              <w:rPr>
                <w:noProof/>
                <w:webHidden/>
              </w:rPr>
              <w:t>33</w:t>
            </w:r>
            <w:r w:rsidR="004001C8">
              <w:rPr>
                <w:noProof/>
                <w:webHidden/>
              </w:rPr>
              <w:fldChar w:fldCharType="end"/>
            </w:r>
          </w:hyperlink>
        </w:p>
        <w:p w14:paraId="0F28D9EF"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95" w:history="1">
            <w:r w:rsidR="004001C8" w:rsidRPr="00543580">
              <w:rPr>
                <w:rStyle w:val="Hiperveza"/>
                <w:noProof/>
              </w:rPr>
              <w:t>8</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DATUM, VRIJEME I MJESTO DOSTAVE I OTVARANJA PONUDA</w:t>
            </w:r>
            <w:r w:rsidR="004001C8">
              <w:rPr>
                <w:noProof/>
                <w:webHidden/>
              </w:rPr>
              <w:tab/>
            </w:r>
            <w:r w:rsidR="004001C8">
              <w:rPr>
                <w:noProof/>
                <w:webHidden/>
              </w:rPr>
              <w:fldChar w:fldCharType="begin"/>
            </w:r>
            <w:r w:rsidR="004001C8">
              <w:rPr>
                <w:noProof/>
                <w:webHidden/>
              </w:rPr>
              <w:instrText xml:space="preserve"> PAGEREF _Toc532552195 \h </w:instrText>
            </w:r>
            <w:r w:rsidR="004001C8">
              <w:rPr>
                <w:noProof/>
                <w:webHidden/>
              </w:rPr>
            </w:r>
            <w:r w:rsidR="004001C8">
              <w:rPr>
                <w:noProof/>
                <w:webHidden/>
              </w:rPr>
              <w:fldChar w:fldCharType="separate"/>
            </w:r>
            <w:r w:rsidR="004001C8">
              <w:rPr>
                <w:noProof/>
                <w:webHidden/>
              </w:rPr>
              <w:t>33</w:t>
            </w:r>
            <w:r w:rsidR="004001C8">
              <w:rPr>
                <w:noProof/>
                <w:webHidden/>
              </w:rPr>
              <w:fldChar w:fldCharType="end"/>
            </w:r>
          </w:hyperlink>
        </w:p>
        <w:p w14:paraId="2D3D503B"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196" w:history="1">
            <w:r w:rsidR="004001C8" w:rsidRPr="00543580">
              <w:rPr>
                <w:rStyle w:val="Hiperveza"/>
                <w:noProof/>
              </w:rPr>
              <w:t>9</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TROŠKOVI IZRADE I DOSTAVE PONUDE, ODREDBE O ZAJEDNICI GOSPODARSKIH SUBJEKATA I PODUGOVARATELJIMA</w:t>
            </w:r>
            <w:r w:rsidR="004001C8">
              <w:rPr>
                <w:noProof/>
                <w:webHidden/>
              </w:rPr>
              <w:tab/>
            </w:r>
            <w:r w:rsidR="004001C8">
              <w:rPr>
                <w:noProof/>
                <w:webHidden/>
              </w:rPr>
              <w:fldChar w:fldCharType="begin"/>
            </w:r>
            <w:r w:rsidR="004001C8">
              <w:rPr>
                <w:noProof/>
                <w:webHidden/>
              </w:rPr>
              <w:instrText xml:space="preserve"> PAGEREF _Toc532552196 \h </w:instrText>
            </w:r>
            <w:r w:rsidR="004001C8">
              <w:rPr>
                <w:noProof/>
                <w:webHidden/>
              </w:rPr>
            </w:r>
            <w:r w:rsidR="004001C8">
              <w:rPr>
                <w:noProof/>
                <w:webHidden/>
              </w:rPr>
              <w:fldChar w:fldCharType="separate"/>
            </w:r>
            <w:r w:rsidR="004001C8">
              <w:rPr>
                <w:noProof/>
                <w:webHidden/>
              </w:rPr>
              <w:t>33</w:t>
            </w:r>
            <w:r w:rsidR="004001C8">
              <w:rPr>
                <w:noProof/>
                <w:webHidden/>
              </w:rPr>
              <w:fldChar w:fldCharType="end"/>
            </w:r>
          </w:hyperlink>
        </w:p>
        <w:p w14:paraId="243BB24F" w14:textId="77777777" w:rsidR="004001C8" w:rsidRDefault="001129B1">
          <w:pPr>
            <w:pStyle w:val="Sadraj2"/>
            <w:rPr>
              <w:rFonts w:asciiTheme="minorHAnsi" w:eastAsiaTheme="minorEastAsia" w:hAnsiTheme="minorHAnsi" w:cstheme="minorBidi"/>
              <w:bCs w:val="0"/>
              <w:noProof/>
              <w:sz w:val="22"/>
            </w:rPr>
          </w:pPr>
          <w:hyperlink w:anchor="_Toc532552197" w:history="1">
            <w:r w:rsidR="004001C8" w:rsidRPr="00543580">
              <w:rPr>
                <w:rStyle w:val="Hiperveza"/>
                <w:noProof/>
              </w:rPr>
              <w:t>9.1</w:t>
            </w:r>
            <w:r w:rsidR="004001C8">
              <w:rPr>
                <w:rFonts w:asciiTheme="minorHAnsi" w:eastAsiaTheme="minorEastAsia" w:hAnsiTheme="minorHAnsi" w:cstheme="minorBidi"/>
                <w:bCs w:val="0"/>
                <w:noProof/>
                <w:sz w:val="22"/>
              </w:rPr>
              <w:tab/>
            </w:r>
            <w:r w:rsidR="004001C8" w:rsidRPr="00543580">
              <w:rPr>
                <w:rStyle w:val="Hiperveza"/>
                <w:noProof/>
              </w:rPr>
              <w:t>Trošak izrade i dostave ponude</w:t>
            </w:r>
            <w:r w:rsidR="004001C8">
              <w:rPr>
                <w:noProof/>
                <w:webHidden/>
              </w:rPr>
              <w:tab/>
            </w:r>
            <w:r w:rsidR="004001C8">
              <w:rPr>
                <w:noProof/>
                <w:webHidden/>
              </w:rPr>
              <w:fldChar w:fldCharType="begin"/>
            </w:r>
            <w:r w:rsidR="004001C8">
              <w:rPr>
                <w:noProof/>
                <w:webHidden/>
              </w:rPr>
              <w:instrText xml:space="preserve"> PAGEREF _Toc532552197 \h </w:instrText>
            </w:r>
            <w:r w:rsidR="004001C8">
              <w:rPr>
                <w:noProof/>
                <w:webHidden/>
              </w:rPr>
            </w:r>
            <w:r w:rsidR="004001C8">
              <w:rPr>
                <w:noProof/>
                <w:webHidden/>
              </w:rPr>
              <w:fldChar w:fldCharType="separate"/>
            </w:r>
            <w:r w:rsidR="004001C8">
              <w:rPr>
                <w:noProof/>
                <w:webHidden/>
              </w:rPr>
              <w:t>33</w:t>
            </w:r>
            <w:r w:rsidR="004001C8">
              <w:rPr>
                <w:noProof/>
                <w:webHidden/>
              </w:rPr>
              <w:fldChar w:fldCharType="end"/>
            </w:r>
          </w:hyperlink>
        </w:p>
        <w:p w14:paraId="21343DF5" w14:textId="77777777" w:rsidR="004001C8" w:rsidRDefault="001129B1">
          <w:pPr>
            <w:pStyle w:val="Sadraj2"/>
            <w:rPr>
              <w:rFonts w:asciiTheme="minorHAnsi" w:eastAsiaTheme="minorEastAsia" w:hAnsiTheme="minorHAnsi" w:cstheme="minorBidi"/>
              <w:bCs w:val="0"/>
              <w:noProof/>
              <w:sz w:val="22"/>
            </w:rPr>
          </w:pPr>
          <w:hyperlink w:anchor="_Toc532552198" w:history="1">
            <w:r w:rsidR="004001C8" w:rsidRPr="00543580">
              <w:rPr>
                <w:rStyle w:val="Hiperveza"/>
                <w:noProof/>
              </w:rPr>
              <w:t>9.2</w:t>
            </w:r>
            <w:r w:rsidR="004001C8">
              <w:rPr>
                <w:rFonts w:asciiTheme="minorHAnsi" w:eastAsiaTheme="minorEastAsia" w:hAnsiTheme="minorHAnsi" w:cstheme="minorBidi"/>
                <w:bCs w:val="0"/>
                <w:noProof/>
                <w:sz w:val="22"/>
              </w:rPr>
              <w:tab/>
            </w:r>
            <w:r w:rsidR="004001C8" w:rsidRPr="00543580">
              <w:rPr>
                <w:rStyle w:val="Hiperveza"/>
                <w:noProof/>
              </w:rPr>
              <w:t>Odredbe o zajednici gospodarskih subjekata</w:t>
            </w:r>
            <w:r w:rsidR="004001C8">
              <w:rPr>
                <w:noProof/>
                <w:webHidden/>
              </w:rPr>
              <w:tab/>
            </w:r>
            <w:r w:rsidR="004001C8">
              <w:rPr>
                <w:noProof/>
                <w:webHidden/>
              </w:rPr>
              <w:fldChar w:fldCharType="begin"/>
            </w:r>
            <w:r w:rsidR="004001C8">
              <w:rPr>
                <w:noProof/>
                <w:webHidden/>
              </w:rPr>
              <w:instrText xml:space="preserve"> PAGEREF _Toc532552198 \h </w:instrText>
            </w:r>
            <w:r w:rsidR="004001C8">
              <w:rPr>
                <w:noProof/>
                <w:webHidden/>
              </w:rPr>
            </w:r>
            <w:r w:rsidR="004001C8">
              <w:rPr>
                <w:noProof/>
                <w:webHidden/>
              </w:rPr>
              <w:fldChar w:fldCharType="separate"/>
            </w:r>
            <w:r w:rsidR="004001C8">
              <w:rPr>
                <w:noProof/>
                <w:webHidden/>
              </w:rPr>
              <w:t>34</w:t>
            </w:r>
            <w:r w:rsidR="004001C8">
              <w:rPr>
                <w:noProof/>
                <w:webHidden/>
              </w:rPr>
              <w:fldChar w:fldCharType="end"/>
            </w:r>
          </w:hyperlink>
        </w:p>
        <w:p w14:paraId="6C399324" w14:textId="77777777" w:rsidR="004001C8" w:rsidRDefault="001129B1">
          <w:pPr>
            <w:pStyle w:val="Sadraj2"/>
            <w:rPr>
              <w:rFonts w:asciiTheme="minorHAnsi" w:eastAsiaTheme="minorEastAsia" w:hAnsiTheme="minorHAnsi" w:cstheme="minorBidi"/>
              <w:bCs w:val="0"/>
              <w:noProof/>
              <w:sz w:val="22"/>
            </w:rPr>
          </w:pPr>
          <w:hyperlink w:anchor="_Toc532552199" w:history="1">
            <w:r w:rsidR="004001C8" w:rsidRPr="00543580">
              <w:rPr>
                <w:rStyle w:val="Hiperveza"/>
                <w:noProof/>
              </w:rPr>
              <w:t>9.3</w:t>
            </w:r>
            <w:r w:rsidR="004001C8">
              <w:rPr>
                <w:rFonts w:asciiTheme="minorHAnsi" w:eastAsiaTheme="minorEastAsia" w:hAnsiTheme="minorHAnsi" w:cstheme="minorBidi"/>
                <w:bCs w:val="0"/>
                <w:noProof/>
                <w:sz w:val="22"/>
              </w:rPr>
              <w:tab/>
            </w:r>
            <w:r w:rsidR="004001C8" w:rsidRPr="00543580">
              <w:rPr>
                <w:rStyle w:val="Hiperveza"/>
                <w:noProof/>
              </w:rPr>
              <w:t>Odredbe koje se odnose na podugovaratelje</w:t>
            </w:r>
            <w:r w:rsidR="004001C8">
              <w:rPr>
                <w:noProof/>
                <w:webHidden/>
              </w:rPr>
              <w:tab/>
            </w:r>
            <w:r w:rsidR="004001C8">
              <w:rPr>
                <w:noProof/>
                <w:webHidden/>
              </w:rPr>
              <w:fldChar w:fldCharType="begin"/>
            </w:r>
            <w:r w:rsidR="004001C8">
              <w:rPr>
                <w:noProof/>
                <w:webHidden/>
              </w:rPr>
              <w:instrText xml:space="preserve"> PAGEREF _Toc532552199 \h </w:instrText>
            </w:r>
            <w:r w:rsidR="004001C8">
              <w:rPr>
                <w:noProof/>
                <w:webHidden/>
              </w:rPr>
            </w:r>
            <w:r w:rsidR="004001C8">
              <w:rPr>
                <w:noProof/>
                <w:webHidden/>
              </w:rPr>
              <w:fldChar w:fldCharType="separate"/>
            </w:r>
            <w:r w:rsidR="004001C8">
              <w:rPr>
                <w:noProof/>
                <w:webHidden/>
              </w:rPr>
              <w:t>34</w:t>
            </w:r>
            <w:r w:rsidR="004001C8">
              <w:rPr>
                <w:noProof/>
                <w:webHidden/>
              </w:rPr>
              <w:fldChar w:fldCharType="end"/>
            </w:r>
          </w:hyperlink>
        </w:p>
        <w:p w14:paraId="77CEB7EF"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00" w:history="1">
            <w:r w:rsidR="004001C8" w:rsidRPr="00543580">
              <w:rPr>
                <w:rStyle w:val="Hiperveza"/>
                <w:noProof/>
              </w:rPr>
              <w:t>10</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DODATNE INFORMACIJE, OBJAŠNJENJA ILI IZMJENE DOKUMENTACIJE O NABAVI</w:t>
            </w:r>
            <w:r w:rsidR="004001C8">
              <w:rPr>
                <w:noProof/>
                <w:webHidden/>
              </w:rPr>
              <w:tab/>
            </w:r>
            <w:r w:rsidR="004001C8">
              <w:rPr>
                <w:noProof/>
                <w:webHidden/>
              </w:rPr>
              <w:fldChar w:fldCharType="begin"/>
            </w:r>
            <w:r w:rsidR="004001C8">
              <w:rPr>
                <w:noProof/>
                <w:webHidden/>
              </w:rPr>
              <w:instrText xml:space="preserve"> PAGEREF _Toc532552200 \h </w:instrText>
            </w:r>
            <w:r w:rsidR="004001C8">
              <w:rPr>
                <w:noProof/>
                <w:webHidden/>
              </w:rPr>
            </w:r>
            <w:r w:rsidR="004001C8">
              <w:rPr>
                <w:noProof/>
                <w:webHidden/>
              </w:rPr>
              <w:fldChar w:fldCharType="separate"/>
            </w:r>
            <w:r w:rsidR="004001C8">
              <w:rPr>
                <w:noProof/>
                <w:webHidden/>
              </w:rPr>
              <w:t>35</w:t>
            </w:r>
            <w:r w:rsidR="004001C8">
              <w:rPr>
                <w:noProof/>
                <w:webHidden/>
              </w:rPr>
              <w:fldChar w:fldCharType="end"/>
            </w:r>
          </w:hyperlink>
        </w:p>
        <w:p w14:paraId="50734AFA"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01" w:history="1">
            <w:r w:rsidR="004001C8" w:rsidRPr="00543580">
              <w:rPr>
                <w:rStyle w:val="Hiperveza"/>
                <w:noProof/>
              </w:rPr>
              <w:t>11</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ROK, NAČIN I UVJETI PLAĆANJA</w:t>
            </w:r>
            <w:r w:rsidR="004001C8">
              <w:rPr>
                <w:noProof/>
                <w:webHidden/>
              </w:rPr>
              <w:tab/>
            </w:r>
            <w:r w:rsidR="004001C8">
              <w:rPr>
                <w:noProof/>
                <w:webHidden/>
              </w:rPr>
              <w:fldChar w:fldCharType="begin"/>
            </w:r>
            <w:r w:rsidR="004001C8">
              <w:rPr>
                <w:noProof/>
                <w:webHidden/>
              </w:rPr>
              <w:instrText xml:space="preserve"> PAGEREF _Toc532552201 \h </w:instrText>
            </w:r>
            <w:r w:rsidR="004001C8">
              <w:rPr>
                <w:noProof/>
                <w:webHidden/>
              </w:rPr>
            </w:r>
            <w:r w:rsidR="004001C8">
              <w:rPr>
                <w:noProof/>
                <w:webHidden/>
              </w:rPr>
              <w:fldChar w:fldCharType="separate"/>
            </w:r>
            <w:r w:rsidR="004001C8">
              <w:rPr>
                <w:noProof/>
                <w:webHidden/>
              </w:rPr>
              <w:t>36</w:t>
            </w:r>
            <w:r w:rsidR="004001C8">
              <w:rPr>
                <w:noProof/>
                <w:webHidden/>
              </w:rPr>
              <w:fldChar w:fldCharType="end"/>
            </w:r>
          </w:hyperlink>
        </w:p>
        <w:p w14:paraId="72103C19" w14:textId="77777777" w:rsidR="004001C8" w:rsidRDefault="001129B1">
          <w:pPr>
            <w:pStyle w:val="Sadraj2"/>
            <w:rPr>
              <w:rFonts w:asciiTheme="minorHAnsi" w:eastAsiaTheme="minorEastAsia" w:hAnsiTheme="minorHAnsi" w:cstheme="minorBidi"/>
              <w:bCs w:val="0"/>
              <w:noProof/>
              <w:sz w:val="22"/>
            </w:rPr>
          </w:pPr>
          <w:hyperlink w:anchor="_Toc532552202" w:history="1">
            <w:r w:rsidR="004001C8" w:rsidRPr="00543580">
              <w:rPr>
                <w:rStyle w:val="Hiperveza"/>
                <w:noProof/>
              </w:rPr>
              <w:t>11.1</w:t>
            </w:r>
            <w:r w:rsidR="004001C8">
              <w:rPr>
                <w:rFonts w:asciiTheme="minorHAnsi" w:eastAsiaTheme="minorEastAsia" w:hAnsiTheme="minorHAnsi" w:cstheme="minorBidi"/>
                <w:bCs w:val="0"/>
                <w:noProof/>
                <w:sz w:val="22"/>
              </w:rPr>
              <w:tab/>
            </w:r>
            <w:r w:rsidR="004001C8" w:rsidRPr="00543580">
              <w:rPr>
                <w:rStyle w:val="Hiperveza"/>
                <w:noProof/>
              </w:rPr>
              <w:t>Ispostavljanje računa i prateća dokumentacija</w:t>
            </w:r>
            <w:r w:rsidR="004001C8">
              <w:rPr>
                <w:noProof/>
                <w:webHidden/>
              </w:rPr>
              <w:tab/>
            </w:r>
            <w:r w:rsidR="004001C8">
              <w:rPr>
                <w:noProof/>
                <w:webHidden/>
              </w:rPr>
              <w:fldChar w:fldCharType="begin"/>
            </w:r>
            <w:r w:rsidR="004001C8">
              <w:rPr>
                <w:noProof/>
                <w:webHidden/>
              </w:rPr>
              <w:instrText xml:space="preserve"> PAGEREF _Toc532552202 \h </w:instrText>
            </w:r>
            <w:r w:rsidR="004001C8">
              <w:rPr>
                <w:noProof/>
                <w:webHidden/>
              </w:rPr>
            </w:r>
            <w:r w:rsidR="004001C8">
              <w:rPr>
                <w:noProof/>
                <w:webHidden/>
              </w:rPr>
              <w:fldChar w:fldCharType="separate"/>
            </w:r>
            <w:r w:rsidR="004001C8">
              <w:rPr>
                <w:noProof/>
                <w:webHidden/>
              </w:rPr>
              <w:t>36</w:t>
            </w:r>
            <w:r w:rsidR="004001C8">
              <w:rPr>
                <w:noProof/>
                <w:webHidden/>
              </w:rPr>
              <w:fldChar w:fldCharType="end"/>
            </w:r>
          </w:hyperlink>
        </w:p>
        <w:p w14:paraId="73DE7EC5" w14:textId="77777777" w:rsidR="004001C8" w:rsidRDefault="001129B1">
          <w:pPr>
            <w:pStyle w:val="Sadraj2"/>
            <w:rPr>
              <w:rFonts w:asciiTheme="minorHAnsi" w:eastAsiaTheme="minorEastAsia" w:hAnsiTheme="minorHAnsi" w:cstheme="minorBidi"/>
              <w:bCs w:val="0"/>
              <w:noProof/>
              <w:sz w:val="22"/>
            </w:rPr>
          </w:pPr>
          <w:hyperlink w:anchor="_Toc532552203" w:history="1">
            <w:r w:rsidR="004001C8" w:rsidRPr="00543580">
              <w:rPr>
                <w:rStyle w:val="Hiperveza"/>
                <w:noProof/>
              </w:rPr>
              <w:t>11.2</w:t>
            </w:r>
            <w:r w:rsidR="004001C8">
              <w:rPr>
                <w:rFonts w:asciiTheme="minorHAnsi" w:eastAsiaTheme="minorEastAsia" w:hAnsiTheme="minorHAnsi" w:cstheme="minorBidi"/>
                <w:bCs w:val="0"/>
                <w:noProof/>
                <w:sz w:val="22"/>
              </w:rPr>
              <w:tab/>
            </w:r>
            <w:r w:rsidR="004001C8" w:rsidRPr="00543580">
              <w:rPr>
                <w:rStyle w:val="Hiperveza"/>
                <w:noProof/>
              </w:rPr>
              <w:t>Rok plaćanja</w:t>
            </w:r>
            <w:r w:rsidR="004001C8">
              <w:rPr>
                <w:noProof/>
                <w:webHidden/>
              </w:rPr>
              <w:tab/>
            </w:r>
            <w:r w:rsidR="004001C8">
              <w:rPr>
                <w:noProof/>
                <w:webHidden/>
              </w:rPr>
              <w:fldChar w:fldCharType="begin"/>
            </w:r>
            <w:r w:rsidR="004001C8">
              <w:rPr>
                <w:noProof/>
                <w:webHidden/>
              </w:rPr>
              <w:instrText xml:space="preserve"> PAGEREF _Toc532552203 \h </w:instrText>
            </w:r>
            <w:r w:rsidR="004001C8">
              <w:rPr>
                <w:noProof/>
                <w:webHidden/>
              </w:rPr>
            </w:r>
            <w:r w:rsidR="004001C8">
              <w:rPr>
                <w:noProof/>
                <w:webHidden/>
              </w:rPr>
              <w:fldChar w:fldCharType="separate"/>
            </w:r>
            <w:r w:rsidR="004001C8">
              <w:rPr>
                <w:noProof/>
                <w:webHidden/>
              </w:rPr>
              <w:t>36</w:t>
            </w:r>
            <w:r w:rsidR="004001C8">
              <w:rPr>
                <w:noProof/>
                <w:webHidden/>
              </w:rPr>
              <w:fldChar w:fldCharType="end"/>
            </w:r>
          </w:hyperlink>
        </w:p>
        <w:p w14:paraId="39B236CA" w14:textId="77777777" w:rsidR="004001C8" w:rsidRDefault="001129B1">
          <w:pPr>
            <w:pStyle w:val="Sadraj2"/>
            <w:rPr>
              <w:rFonts w:asciiTheme="minorHAnsi" w:eastAsiaTheme="minorEastAsia" w:hAnsiTheme="minorHAnsi" w:cstheme="minorBidi"/>
              <w:bCs w:val="0"/>
              <w:noProof/>
              <w:sz w:val="22"/>
            </w:rPr>
          </w:pPr>
          <w:hyperlink w:anchor="_Toc532552204" w:history="1">
            <w:r w:rsidR="004001C8" w:rsidRPr="00543580">
              <w:rPr>
                <w:rStyle w:val="Hiperveza"/>
                <w:noProof/>
              </w:rPr>
              <w:t>11.3</w:t>
            </w:r>
            <w:r w:rsidR="004001C8">
              <w:rPr>
                <w:rFonts w:asciiTheme="minorHAnsi" w:eastAsiaTheme="minorEastAsia" w:hAnsiTheme="minorHAnsi" w:cstheme="minorBidi"/>
                <w:bCs w:val="0"/>
                <w:noProof/>
                <w:sz w:val="22"/>
              </w:rPr>
              <w:tab/>
            </w:r>
            <w:r w:rsidR="004001C8" w:rsidRPr="00543580">
              <w:rPr>
                <w:rStyle w:val="Hiperveza"/>
                <w:noProof/>
              </w:rPr>
              <w:t>Način plaćanja</w:t>
            </w:r>
            <w:r w:rsidR="004001C8">
              <w:rPr>
                <w:noProof/>
                <w:webHidden/>
              </w:rPr>
              <w:tab/>
            </w:r>
            <w:r w:rsidR="004001C8">
              <w:rPr>
                <w:noProof/>
                <w:webHidden/>
              </w:rPr>
              <w:fldChar w:fldCharType="begin"/>
            </w:r>
            <w:r w:rsidR="004001C8">
              <w:rPr>
                <w:noProof/>
                <w:webHidden/>
              </w:rPr>
              <w:instrText xml:space="preserve"> PAGEREF _Toc532552204 \h </w:instrText>
            </w:r>
            <w:r w:rsidR="004001C8">
              <w:rPr>
                <w:noProof/>
                <w:webHidden/>
              </w:rPr>
            </w:r>
            <w:r w:rsidR="004001C8">
              <w:rPr>
                <w:noProof/>
                <w:webHidden/>
              </w:rPr>
              <w:fldChar w:fldCharType="separate"/>
            </w:r>
            <w:r w:rsidR="004001C8">
              <w:rPr>
                <w:noProof/>
                <w:webHidden/>
              </w:rPr>
              <w:t>37</w:t>
            </w:r>
            <w:r w:rsidR="004001C8">
              <w:rPr>
                <w:noProof/>
                <w:webHidden/>
              </w:rPr>
              <w:fldChar w:fldCharType="end"/>
            </w:r>
          </w:hyperlink>
        </w:p>
        <w:p w14:paraId="04ECBA87" w14:textId="77777777" w:rsidR="004001C8" w:rsidRDefault="001129B1">
          <w:pPr>
            <w:pStyle w:val="Sadraj2"/>
            <w:rPr>
              <w:rFonts w:asciiTheme="minorHAnsi" w:eastAsiaTheme="minorEastAsia" w:hAnsiTheme="minorHAnsi" w:cstheme="minorBidi"/>
              <w:bCs w:val="0"/>
              <w:noProof/>
              <w:sz w:val="22"/>
            </w:rPr>
          </w:pPr>
          <w:hyperlink w:anchor="_Toc532552205" w:history="1">
            <w:r w:rsidR="004001C8" w:rsidRPr="00543580">
              <w:rPr>
                <w:rStyle w:val="Hiperveza"/>
                <w:noProof/>
              </w:rPr>
              <w:t>11.4</w:t>
            </w:r>
            <w:r w:rsidR="004001C8">
              <w:rPr>
                <w:rFonts w:asciiTheme="minorHAnsi" w:eastAsiaTheme="minorEastAsia" w:hAnsiTheme="minorHAnsi" w:cstheme="minorBidi"/>
                <w:bCs w:val="0"/>
                <w:noProof/>
                <w:sz w:val="22"/>
              </w:rPr>
              <w:tab/>
            </w:r>
            <w:r w:rsidR="004001C8" w:rsidRPr="00543580">
              <w:rPr>
                <w:rStyle w:val="Hiperveza"/>
                <w:noProof/>
              </w:rPr>
              <w:t>Uvjeti plaćanja</w:t>
            </w:r>
            <w:r w:rsidR="004001C8">
              <w:rPr>
                <w:noProof/>
                <w:webHidden/>
              </w:rPr>
              <w:tab/>
            </w:r>
            <w:r w:rsidR="004001C8">
              <w:rPr>
                <w:noProof/>
                <w:webHidden/>
              </w:rPr>
              <w:fldChar w:fldCharType="begin"/>
            </w:r>
            <w:r w:rsidR="004001C8">
              <w:rPr>
                <w:noProof/>
                <w:webHidden/>
              </w:rPr>
              <w:instrText xml:space="preserve"> PAGEREF _Toc532552205 \h </w:instrText>
            </w:r>
            <w:r w:rsidR="004001C8">
              <w:rPr>
                <w:noProof/>
                <w:webHidden/>
              </w:rPr>
            </w:r>
            <w:r w:rsidR="004001C8">
              <w:rPr>
                <w:noProof/>
                <w:webHidden/>
              </w:rPr>
              <w:fldChar w:fldCharType="separate"/>
            </w:r>
            <w:r w:rsidR="004001C8">
              <w:rPr>
                <w:noProof/>
                <w:webHidden/>
              </w:rPr>
              <w:t>37</w:t>
            </w:r>
            <w:r w:rsidR="004001C8">
              <w:rPr>
                <w:noProof/>
                <w:webHidden/>
              </w:rPr>
              <w:fldChar w:fldCharType="end"/>
            </w:r>
          </w:hyperlink>
        </w:p>
        <w:p w14:paraId="08BC8A0A" w14:textId="77777777" w:rsidR="004001C8" w:rsidRDefault="001129B1">
          <w:pPr>
            <w:pStyle w:val="Sadraj2"/>
            <w:rPr>
              <w:rFonts w:asciiTheme="minorHAnsi" w:eastAsiaTheme="minorEastAsia" w:hAnsiTheme="minorHAnsi" w:cstheme="minorBidi"/>
              <w:bCs w:val="0"/>
              <w:noProof/>
              <w:sz w:val="22"/>
            </w:rPr>
          </w:pPr>
          <w:hyperlink w:anchor="_Toc532552206" w:history="1">
            <w:r w:rsidR="004001C8" w:rsidRPr="00543580">
              <w:rPr>
                <w:rStyle w:val="Hiperveza"/>
                <w:noProof/>
              </w:rPr>
              <w:t>11.5</w:t>
            </w:r>
            <w:r w:rsidR="004001C8">
              <w:rPr>
                <w:rFonts w:asciiTheme="minorHAnsi" w:eastAsiaTheme="minorEastAsia" w:hAnsiTheme="minorHAnsi" w:cstheme="minorBidi"/>
                <w:bCs w:val="0"/>
                <w:noProof/>
                <w:sz w:val="22"/>
              </w:rPr>
              <w:tab/>
            </w:r>
            <w:r w:rsidR="004001C8" w:rsidRPr="00543580">
              <w:rPr>
                <w:rStyle w:val="Hiperveza"/>
                <w:noProof/>
              </w:rPr>
              <w:t>Predujam</w:t>
            </w:r>
            <w:r w:rsidR="004001C8">
              <w:rPr>
                <w:noProof/>
                <w:webHidden/>
              </w:rPr>
              <w:tab/>
            </w:r>
            <w:r w:rsidR="004001C8">
              <w:rPr>
                <w:noProof/>
                <w:webHidden/>
              </w:rPr>
              <w:fldChar w:fldCharType="begin"/>
            </w:r>
            <w:r w:rsidR="004001C8">
              <w:rPr>
                <w:noProof/>
                <w:webHidden/>
              </w:rPr>
              <w:instrText xml:space="preserve"> PAGEREF _Toc532552206 \h </w:instrText>
            </w:r>
            <w:r w:rsidR="004001C8">
              <w:rPr>
                <w:noProof/>
                <w:webHidden/>
              </w:rPr>
            </w:r>
            <w:r w:rsidR="004001C8">
              <w:rPr>
                <w:noProof/>
                <w:webHidden/>
              </w:rPr>
              <w:fldChar w:fldCharType="separate"/>
            </w:r>
            <w:r w:rsidR="004001C8">
              <w:rPr>
                <w:noProof/>
                <w:webHidden/>
              </w:rPr>
              <w:t>38</w:t>
            </w:r>
            <w:r w:rsidR="004001C8">
              <w:rPr>
                <w:noProof/>
                <w:webHidden/>
              </w:rPr>
              <w:fldChar w:fldCharType="end"/>
            </w:r>
          </w:hyperlink>
        </w:p>
        <w:p w14:paraId="44084F90" w14:textId="77777777" w:rsidR="004001C8" w:rsidRDefault="001129B1">
          <w:pPr>
            <w:pStyle w:val="Sadraj3"/>
            <w:tabs>
              <w:tab w:val="right" w:leader="dot" w:pos="9063"/>
            </w:tabs>
            <w:rPr>
              <w:rFonts w:asciiTheme="minorHAnsi" w:eastAsiaTheme="minorEastAsia" w:hAnsiTheme="minorHAnsi" w:cstheme="minorBidi"/>
              <w:noProof/>
              <w:sz w:val="22"/>
              <w:szCs w:val="22"/>
            </w:rPr>
          </w:pPr>
          <w:hyperlink w:anchor="_Toc532552207" w:history="1">
            <w:r w:rsidR="004001C8" w:rsidRPr="00543580">
              <w:rPr>
                <w:rStyle w:val="Hiperveza"/>
                <w:noProof/>
              </w:rPr>
              <w:t>Način umanjenja predujma</w:t>
            </w:r>
            <w:r w:rsidR="004001C8">
              <w:rPr>
                <w:noProof/>
                <w:webHidden/>
              </w:rPr>
              <w:tab/>
            </w:r>
            <w:r w:rsidR="004001C8">
              <w:rPr>
                <w:noProof/>
                <w:webHidden/>
              </w:rPr>
              <w:fldChar w:fldCharType="begin"/>
            </w:r>
            <w:r w:rsidR="004001C8">
              <w:rPr>
                <w:noProof/>
                <w:webHidden/>
              </w:rPr>
              <w:instrText xml:space="preserve"> PAGEREF _Toc532552207 \h </w:instrText>
            </w:r>
            <w:r w:rsidR="004001C8">
              <w:rPr>
                <w:noProof/>
                <w:webHidden/>
              </w:rPr>
            </w:r>
            <w:r w:rsidR="004001C8">
              <w:rPr>
                <w:noProof/>
                <w:webHidden/>
              </w:rPr>
              <w:fldChar w:fldCharType="separate"/>
            </w:r>
            <w:r w:rsidR="004001C8">
              <w:rPr>
                <w:noProof/>
                <w:webHidden/>
              </w:rPr>
              <w:t>39</w:t>
            </w:r>
            <w:r w:rsidR="004001C8">
              <w:rPr>
                <w:noProof/>
                <w:webHidden/>
              </w:rPr>
              <w:fldChar w:fldCharType="end"/>
            </w:r>
          </w:hyperlink>
        </w:p>
        <w:p w14:paraId="0DE12E6B"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08" w:history="1">
            <w:r w:rsidR="004001C8" w:rsidRPr="00543580">
              <w:rPr>
                <w:rStyle w:val="Hiperveza"/>
                <w:noProof/>
              </w:rPr>
              <w:t>12</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VRSTA, SREDSTVO JAMSTVA I UVJETI JAMSTVA</w:t>
            </w:r>
            <w:r w:rsidR="004001C8">
              <w:rPr>
                <w:noProof/>
                <w:webHidden/>
              </w:rPr>
              <w:tab/>
            </w:r>
            <w:r w:rsidR="004001C8">
              <w:rPr>
                <w:noProof/>
                <w:webHidden/>
              </w:rPr>
              <w:fldChar w:fldCharType="begin"/>
            </w:r>
            <w:r w:rsidR="004001C8">
              <w:rPr>
                <w:noProof/>
                <w:webHidden/>
              </w:rPr>
              <w:instrText xml:space="preserve"> PAGEREF _Toc532552208 \h </w:instrText>
            </w:r>
            <w:r w:rsidR="004001C8">
              <w:rPr>
                <w:noProof/>
                <w:webHidden/>
              </w:rPr>
            </w:r>
            <w:r w:rsidR="004001C8">
              <w:rPr>
                <w:noProof/>
                <w:webHidden/>
              </w:rPr>
              <w:fldChar w:fldCharType="separate"/>
            </w:r>
            <w:r w:rsidR="004001C8">
              <w:rPr>
                <w:noProof/>
                <w:webHidden/>
              </w:rPr>
              <w:t>39</w:t>
            </w:r>
            <w:r w:rsidR="004001C8">
              <w:rPr>
                <w:noProof/>
                <w:webHidden/>
              </w:rPr>
              <w:fldChar w:fldCharType="end"/>
            </w:r>
          </w:hyperlink>
        </w:p>
        <w:p w14:paraId="12BE6FF4" w14:textId="77777777" w:rsidR="004001C8" w:rsidRDefault="001129B1">
          <w:pPr>
            <w:pStyle w:val="Sadraj2"/>
            <w:rPr>
              <w:rFonts w:asciiTheme="minorHAnsi" w:eastAsiaTheme="minorEastAsia" w:hAnsiTheme="minorHAnsi" w:cstheme="minorBidi"/>
              <w:bCs w:val="0"/>
              <w:noProof/>
              <w:sz w:val="22"/>
            </w:rPr>
          </w:pPr>
          <w:hyperlink w:anchor="_Toc532552209" w:history="1">
            <w:r w:rsidR="004001C8" w:rsidRPr="00543580">
              <w:rPr>
                <w:rStyle w:val="Hiperveza"/>
                <w:noProof/>
              </w:rPr>
              <w:t>12.1</w:t>
            </w:r>
            <w:r w:rsidR="004001C8">
              <w:rPr>
                <w:rFonts w:asciiTheme="minorHAnsi" w:eastAsiaTheme="minorEastAsia" w:hAnsiTheme="minorHAnsi" w:cstheme="minorBidi"/>
                <w:bCs w:val="0"/>
                <w:noProof/>
                <w:sz w:val="22"/>
              </w:rPr>
              <w:tab/>
            </w:r>
            <w:r w:rsidR="004001C8" w:rsidRPr="00543580">
              <w:rPr>
                <w:rStyle w:val="Hiperveza"/>
                <w:noProof/>
              </w:rPr>
              <w:t>Jamstvo za ozbiljnost ponude</w:t>
            </w:r>
            <w:r w:rsidR="004001C8">
              <w:rPr>
                <w:noProof/>
                <w:webHidden/>
              </w:rPr>
              <w:tab/>
            </w:r>
            <w:r w:rsidR="004001C8">
              <w:rPr>
                <w:noProof/>
                <w:webHidden/>
              </w:rPr>
              <w:fldChar w:fldCharType="begin"/>
            </w:r>
            <w:r w:rsidR="004001C8">
              <w:rPr>
                <w:noProof/>
                <w:webHidden/>
              </w:rPr>
              <w:instrText xml:space="preserve"> PAGEREF _Toc532552209 \h </w:instrText>
            </w:r>
            <w:r w:rsidR="004001C8">
              <w:rPr>
                <w:noProof/>
                <w:webHidden/>
              </w:rPr>
            </w:r>
            <w:r w:rsidR="004001C8">
              <w:rPr>
                <w:noProof/>
                <w:webHidden/>
              </w:rPr>
              <w:fldChar w:fldCharType="separate"/>
            </w:r>
            <w:r w:rsidR="004001C8">
              <w:rPr>
                <w:noProof/>
                <w:webHidden/>
              </w:rPr>
              <w:t>39</w:t>
            </w:r>
            <w:r w:rsidR="004001C8">
              <w:rPr>
                <w:noProof/>
                <w:webHidden/>
              </w:rPr>
              <w:fldChar w:fldCharType="end"/>
            </w:r>
          </w:hyperlink>
        </w:p>
        <w:p w14:paraId="2ED99625" w14:textId="77777777" w:rsidR="004001C8" w:rsidRDefault="001129B1">
          <w:pPr>
            <w:pStyle w:val="Sadraj2"/>
            <w:rPr>
              <w:rFonts w:asciiTheme="minorHAnsi" w:eastAsiaTheme="minorEastAsia" w:hAnsiTheme="minorHAnsi" w:cstheme="minorBidi"/>
              <w:bCs w:val="0"/>
              <w:noProof/>
              <w:sz w:val="22"/>
            </w:rPr>
          </w:pPr>
          <w:hyperlink w:anchor="_Toc532552210" w:history="1">
            <w:r w:rsidR="004001C8" w:rsidRPr="00543580">
              <w:rPr>
                <w:rStyle w:val="Hiperveza"/>
                <w:noProof/>
              </w:rPr>
              <w:t>12.2</w:t>
            </w:r>
            <w:r w:rsidR="004001C8">
              <w:rPr>
                <w:rFonts w:asciiTheme="minorHAnsi" w:eastAsiaTheme="minorEastAsia" w:hAnsiTheme="minorHAnsi" w:cstheme="minorBidi"/>
                <w:bCs w:val="0"/>
                <w:noProof/>
                <w:sz w:val="22"/>
              </w:rPr>
              <w:tab/>
            </w:r>
            <w:r w:rsidR="004001C8" w:rsidRPr="00543580">
              <w:rPr>
                <w:rStyle w:val="Hiperveza"/>
                <w:noProof/>
              </w:rPr>
              <w:t>Jamstvo za uredno ispunjenje ugovora</w:t>
            </w:r>
            <w:r w:rsidR="004001C8">
              <w:rPr>
                <w:noProof/>
                <w:webHidden/>
              </w:rPr>
              <w:tab/>
            </w:r>
            <w:r w:rsidR="004001C8">
              <w:rPr>
                <w:noProof/>
                <w:webHidden/>
              </w:rPr>
              <w:fldChar w:fldCharType="begin"/>
            </w:r>
            <w:r w:rsidR="004001C8">
              <w:rPr>
                <w:noProof/>
                <w:webHidden/>
              </w:rPr>
              <w:instrText xml:space="preserve"> PAGEREF _Toc532552210 \h </w:instrText>
            </w:r>
            <w:r w:rsidR="004001C8">
              <w:rPr>
                <w:noProof/>
                <w:webHidden/>
              </w:rPr>
            </w:r>
            <w:r w:rsidR="004001C8">
              <w:rPr>
                <w:noProof/>
                <w:webHidden/>
              </w:rPr>
              <w:fldChar w:fldCharType="separate"/>
            </w:r>
            <w:r w:rsidR="004001C8">
              <w:rPr>
                <w:noProof/>
                <w:webHidden/>
              </w:rPr>
              <w:t>40</w:t>
            </w:r>
            <w:r w:rsidR="004001C8">
              <w:rPr>
                <w:noProof/>
                <w:webHidden/>
              </w:rPr>
              <w:fldChar w:fldCharType="end"/>
            </w:r>
          </w:hyperlink>
        </w:p>
        <w:p w14:paraId="6C61CD40" w14:textId="77777777" w:rsidR="004001C8" w:rsidRDefault="001129B1">
          <w:pPr>
            <w:pStyle w:val="Sadraj2"/>
            <w:rPr>
              <w:rFonts w:asciiTheme="minorHAnsi" w:eastAsiaTheme="minorEastAsia" w:hAnsiTheme="minorHAnsi" w:cstheme="minorBidi"/>
              <w:bCs w:val="0"/>
              <w:noProof/>
              <w:sz w:val="22"/>
            </w:rPr>
          </w:pPr>
          <w:hyperlink w:anchor="_Toc532552211" w:history="1">
            <w:r w:rsidR="004001C8" w:rsidRPr="00543580">
              <w:rPr>
                <w:rStyle w:val="Hiperveza"/>
                <w:noProof/>
              </w:rPr>
              <w:t>12.3</w:t>
            </w:r>
            <w:r w:rsidR="004001C8">
              <w:rPr>
                <w:rFonts w:asciiTheme="minorHAnsi" w:eastAsiaTheme="minorEastAsia" w:hAnsiTheme="minorHAnsi" w:cstheme="minorBidi"/>
                <w:bCs w:val="0"/>
                <w:noProof/>
                <w:sz w:val="22"/>
              </w:rPr>
              <w:tab/>
            </w:r>
            <w:r w:rsidR="004001C8" w:rsidRPr="00543580">
              <w:rPr>
                <w:rStyle w:val="Hiperveza"/>
                <w:noProof/>
              </w:rPr>
              <w:t>Jamstvo za povrat predujma</w:t>
            </w:r>
            <w:r w:rsidR="004001C8">
              <w:rPr>
                <w:noProof/>
                <w:webHidden/>
              </w:rPr>
              <w:tab/>
            </w:r>
            <w:r w:rsidR="004001C8">
              <w:rPr>
                <w:noProof/>
                <w:webHidden/>
              </w:rPr>
              <w:fldChar w:fldCharType="begin"/>
            </w:r>
            <w:r w:rsidR="004001C8">
              <w:rPr>
                <w:noProof/>
                <w:webHidden/>
              </w:rPr>
              <w:instrText xml:space="preserve"> PAGEREF _Toc532552211 \h </w:instrText>
            </w:r>
            <w:r w:rsidR="004001C8">
              <w:rPr>
                <w:noProof/>
                <w:webHidden/>
              </w:rPr>
            </w:r>
            <w:r w:rsidR="004001C8">
              <w:rPr>
                <w:noProof/>
                <w:webHidden/>
              </w:rPr>
              <w:fldChar w:fldCharType="separate"/>
            </w:r>
            <w:r w:rsidR="004001C8">
              <w:rPr>
                <w:noProof/>
                <w:webHidden/>
              </w:rPr>
              <w:t>41</w:t>
            </w:r>
            <w:r w:rsidR="004001C8">
              <w:rPr>
                <w:noProof/>
                <w:webHidden/>
              </w:rPr>
              <w:fldChar w:fldCharType="end"/>
            </w:r>
          </w:hyperlink>
        </w:p>
        <w:p w14:paraId="7F0BF8D9" w14:textId="77777777" w:rsidR="004001C8" w:rsidRDefault="001129B1">
          <w:pPr>
            <w:pStyle w:val="Sadraj2"/>
            <w:rPr>
              <w:rFonts w:asciiTheme="minorHAnsi" w:eastAsiaTheme="minorEastAsia" w:hAnsiTheme="minorHAnsi" w:cstheme="minorBidi"/>
              <w:bCs w:val="0"/>
              <w:noProof/>
              <w:sz w:val="22"/>
            </w:rPr>
          </w:pPr>
          <w:hyperlink w:anchor="_Toc532552212" w:history="1">
            <w:r w:rsidR="004001C8" w:rsidRPr="00543580">
              <w:rPr>
                <w:rStyle w:val="Hiperveza"/>
                <w:noProof/>
              </w:rPr>
              <w:t>12.4</w:t>
            </w:r>
            <w:r w:rsidR="004001C8">
              <w:rPr>
                <w:rFonts w:asciiTheme="minorHAnsi" w:eastAsiaTheme="minorEastAsia" w:hAnsiTheme="minorHAnsi" w:cstheme="minorBidi"/>
                <w:bCs w:val="0"/>
                <w:noProof/>
                <w:sz w:val="22"/>
              </w:rPr>
              <w:tab/>
            </w:r>
            <w:r w:rsidR="004001C8" w:rsidRPr="00543580">
              <w:rPr>
                <w:rStyle w:val="Hiperveza"/>
                <w:noProof/>
              </w:rPr>
              <w:t>Jamstvo za otklanjanje nedostataka u jamstvenom roku</w:t>
            </w:r>
            <w:r w:rsidR="004001C8">
              <w:rPr>
                <w:noProof/>
                <w:webHidden/>
              </w:rPr>
              <w:tab/>
            </w:r>
            <w:r w:rsidR="004001C8">
              <w:rPr>
                <w:noProof/>
                <w:webHidden/>
              </w:rPr>
              <w:fldChar w:fldCharType="begin"/>
            </w:r>
            <w:r w:rsidR="004001C8">
              <w:rPr>
                <w:noProof/>
                <w:webHidden/>
              </w:rPr>
              <w:instrText xml:space="preserve"> PAGEREF _Toc532552212 \h </w:instrText>
            </w:r>
            <w:r w:rsidR="004001C8">
              <w:rPr>
                <w:noProof/>
                <w:webHidden/>
              </w:rPr>
            </w:r>
            <w:r w:rsidR="004001C8">
              <w:rPr>
                <w:noProof/>
                <w:webHidden/>
              </w:rPr>
              <w:fldChar w:fldCharType="separate"/>
            </w:r>
            <w:r w:rsidR="004001C8">
              <w:rPr>
                <w:noProof/>
                <w:webHidden/>
              </w:rPr>
              <w:t>41</w:t>
            </w:r>
            <w:r w:rsidR="004001C8">
              <w:rPr>
                <w:noProof/>
                <w:webHidden/>
              </w:rPr>
              <w:fldChar w:fldCharType="end"/>
            </w:r>
          </w:hyperlink>
        </w:p>
        <w:p w14:paraId="09568C8E"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3" w:history="1">
            <w:r w:rsidR="004001C8" w:rsidRPr="00543580">
              <w:rPr>
                <w:rStyle w:val="Hiperveza"/>
                <w:noProof/>
              </w:rPr>
              <w:t>13</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ROK DONOŠENJA ODLUKE O ODABIRU ILI PONIŠTENJU</w:t>
            </w:r>
            <w:r w:rsidR="004001C8">
              <w:rPr>
                <w:noProof/>
                <w:webHidden/>
              </w:rPr>
              <w:tab/>
            </w:r>
            <w:r w:rsidR="004001C8">
              <w:rPr>
                <w:noProof/>
                <w:webHidden/>
              </w:rPr>
              <w:fldChar w:fldCharType="begin"/>
            </w:r>
            <w:r w:rsidR="004001C8">
              <w:rPr>
                <w:noProof/>
                <w:webHidden/>
              </w:rPr>
              <w:instrText xml:space="preserve"> PAGEREF _Toc532552213 \h </w:instrText>
            </w:r>
            <w:r w:rsidR="004001C8">
              <w:rPr>
                <w:noProof/>
                <w:webHidden/>
              </w:rPr>
            </w:r>
            <w:r w:rsidR="004001C8">
              <w:rPr>
                <w:noProof/>
                <w:webHidden/>
              </w:rPr>
              <w:fldChar w:fldCharType="separate"/>
            </w:r>
            <w:r w:rsidR="004001C8">
              <w:rPr>
                <w:noProof/>
                <w:webHidden/>
              </w:rPr>
              <w:t>42</w:t>
            </w:r>
            <w:r w:rsidR="004001C8">
              <w:rPr>
                <w:noProof/>
                <w:webHidden/>
              </w:rPr>
              <w:fldChar w:fldCharType="end"/>
            </w:r>
          </w:hyperlink>
        </w:p>
        <w:p w14:paraId="585AD078"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4" w:history="1">
            <w:r w:rsidR="004001C8" w:rsidRPr="00543580">
              <w:rPr>
                <w:rStyle w:val="Hiperveza"/>
                <w:noProof/>
              </w:rPr>
              <w:t>14</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IZMJENE UGOVORA O JAVNOJ NABAVI TIJEKOM NJEGOVA TRAJANJA</w:t>
            </w:r>
            <w:r w:rsidR="004001C8">
              <w:rPr>
                <w:noProof/>
                <w:webHidden/>
              </w:rPr>
              <w:tab/>
            </w:r>
            <w:r w:rsidR="004001C8">
              <w:rPr>
                <w:noProof/>
                <w:webHidden/>
              </w:rPr>
              <w:fldChar w:fldCharType="begin"/>
            </w:r>
            <w:r w:rsidR="004001C8">
              <w:rPr>
                <w:noProof/>
                <w:webHidden/>
              </w:rPr>
              <w:instrText xml:space="preserve"> PAGEREF _Toc532552214 \h </w:instrText>
            </w:r>
            <w:r w:rsidR="004001C8">
              <w:rPr>
                <w:noProof/>
                <w:webHidden/>
              </w:rPr>
            </w:r>
            <w:r w:rsidR="004001C8">
              <w:rPr>
                <w:noProof/>
                <w:webHidden/>
              </w:rPr>
              <w:fldChar w:fldCharType="separate"/>
            </w:r>
            <w:r w:rsidR="004001C8">
              <w:rPr>
                <w:noProof/>
                <w:webHidden/>
              </w:rPr>
              <w:t>42</w:t>
            </w:r>
            <w:r w:rsidR="004001C8">
              <w:rPr>
                <w:noProof/>
                <w:webHidden/>
              </w:rPr>
              <w:fldChar w:fldCharType="end"/>
            </w:r>
          </w:hyperlink>
        </w:p>
        <w:p w14:paraId="2EFC5DDE"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5" w:history="1">
            <w:r w:rsidR="004001C8" w:rsidRPr="00543580">
              <w:rPr>
                <w:rStyle w:val="Hiperveza"/>
                <w:noProof/>
              </w:rPr>
              <w:t>15</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RASKID UGOVORA</w:t>
            </w:r>
            <w:r w:rsidR="004001C8">
              <w:rPr>
                <w:noProof/>
                <w:webHidden/>
              </w:rPr>
              <w:tab/>
            </w:r>
            <w:r w:rsidR="004001C8">
              <w:rPr>
                <w:noProof/>
                <w:webHidden/>
              </w:rPr>
              <w:fldChar w:fldCharType="begin"/>
            </w:r>
            <w:r w:rsidR="004001C8">
              <w:rPr>
                <w:noProof/>
                <w:webHidden/>
              </w:rPr>
              <w:instrText xml:space="preserve"> PAGEREF _Toc532552215 \h </w:instrText>
            </w:r>
            <w:r w:rsidR="004001C8">
              <w:rPr>
                <w:noProof/>
                <w:webHidden/>
              </w:rPr>
            </w:r>
            <w:r w:rsidR="004001C8">
              <w:rPr>
                <w:noProof/>
                <w:webHidden/>
              </w:rPr>
              <w:fldChar w:fldCharType="separate"/>
            </w:r>
            <w:r w:rsidR="004001C8">
              <w:rPr>
                <w:noProof/>
                <w:webHidden/>
              </w:rPr>
              <w:t>43</w:t>
            </w:r>
            <w:r w:rsidR="004001C8">
              <w:rPr>
                <w:noProof/>
                <w:webHidden/>
              </w:rPr>
              <w:fldChar w:fldCharType="end"/>
            </w:r>
          </w:hyperlink>
        </w:p>
        <w:p w14:paraId="22A9D20F"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6" w:history="1">
            <w:r w:rsidR="004001C8" w:rsidRPr="00543580">
              <w:rPr>
                <w:rStyle w:val="Hiperveza"/>
                <w:noProof/>
              </w:rPr>
              <w:t>16</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TAJNOST PODATAKA</w:t>
            </w:r>
            <w:r w:rsidR="004001C8">
              <w:rPr>
                <w:noProof/>
                <w:webHidden/>
              </w:rPr>
              <w:tab/>
            </w:r>
            <w:r w:rsidR="004001C8">
              <w:rPr>
                <w:noProof/>
                <w:webHidden/>
              </w:rPr>
              <w:fldChar w:fldCharType="begin"/>
            </w:r>
            <w:r w:rsidR="004001C8">
              <w:rPr>
                <w:noProof/>
                <w:webHidden/>
              </w:rPr>
              <w:instrText xml:space="preserve"> PAGEREF _Toc532552216 \h </w:instrText>
            </w:r>
            <w:r w:rsidR="004001C8">
              <w:rPr>
                <w:noProof/>
                <w:webHidden/>
              </w:rPr>
            </w:r>
            <w:r w:rsidR="004001C8">
              <w:rPr>
                <w:noProof/>
                <w:webHidden/>
              </w:rPr>
              <w:fldChar w:fldCharType="separate"/>
            </w:r>
            <w:r w:rsidR="004001C8">
              <w:rPr>
                <w:noProof/>
                <w:webHidden/>
              </w:rPr>
              <w:t>43</w:t>
            </w:r>
            <w:r w:rsidR="004001C8">
              <w:rPr>
                <w:noProof/>
                <w:webHidden/>
              </w:rPr>
              <w:fldChar w:fldCharType="end"/>
            </w:r>
          </w:hyperlink>
        </w:p>
        <w:p w14:paraId="67EC5D11"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7" w:history="1">
            <w:r w:rsidR="004001C8" w:rsidRPr="00543580">
              <w:rPr>
                <w:rStyle w:val="Hiperveza"/>
                <w:noProof/>
              </w:rPr>
              <w:t>17</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PODACI O OSOBAMA ODGOVORNIM ZA IZVRŠENJE UGOVORA</w:t>
            </w:r>
            <w:r w:rsidR="004001C8">
              <w:rPr>
                <w:noProof/>
                <w:webHidden/>
              </w:rPr>
              <w:tab/>
            </w:r>
            <w:r w:rsidR="004001C8">
              <w:rPr>
                <w:noProof/>
                <w:webHidden/>
              </w:rPr>
              <w:fldChar w:fldCharType="begin"/>
            </w:r>
            <w:r w:rsidR="004001C8">
              <w:rPr>
                <w:noProof/>
                <w:webHidden/>
              </w:rPr>
              <w:instrText xml:space="preserve"> PAGEREF _Toc532552217 \h </w:instrText>
            </w:r>
            <w:r w:rsidR="004001C8">
              <w:rPr>
                <w:noProof/>
                <w:webHidden/>
              </w:rPr>
            </w:r>
            <w:r w:rsidR="004001C8">
              <w:rPr>
                <w:noProof/>
                <w:webHidden/>
              </w:rPr>
              <w:fldChar w:fldCharType="separate"/>
            </w:r>
            <w:r w:rsidR="004001C8">
              <w:rPr>
                <w:noProof/>
                <w:webHidden/>
              </w:rPr>
              <w:t>44</w:t>
            </w:r>
            <w:r w:rsidR="004001C8">
              <w:rPr>
                <w:noProof/>
                <w:webHidden/>
              </w:rPr>
              <w:fldChar w:fldCharType="end"/>
            </w:r>
          </w:hyperlink>
        </w:p>
        <w:p w14:paraId="71BB4A49"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8" w:history="1">
            <w:r w:rsidR="004001C8" w:rsidRPr="00543580">
              <w:rPr>
                <w:rStyle w:val="Hiperveza"/>
                <w:noProof/>
              </w:rPr>
              <w:t>18</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TROŠKOVI KUPNJE NORMI</w:t>
            </w:r>
            <w:r w:rsidR="004001C8">
              <w:rPr>
                <w:noProof/>
                <w:webHidden/>
              </w:rPr>
              <w:tab/>
            </w:r>
            <w:r w:rsidR="004001C8">
              <w:rPr>
                <w:noProof/>
                <w:webHidden/>
              </w:rPr>
              <w:fldChar w:fldCharType="begin"/>
            </w:r>
            <w:r w:rsidR="004001C8">
              <w:rPr>
                <w:noProof/>
                <w:webHidden/>
              </w:rPr>
              <w:instrText xml:space="preserve"> PAGEREF _Toc532552218 \h </w:instrText>
            </w:r>
            <w:r w:rsidR="004001C8">
              <w:rPr>
                <w:noProof/>
                <w:webHidden/>
              </w:rPr>
            </w:r>
            <w:r w:rsidR="004001C8">
              <w:rPr>
                <w:noProof/>
                <w:webHidden/>
              </w:rPr>
              <w:fldChar w:fldCharType="separate"/>
            </w:r>
            <w:r w:rsidR="004001C8">
              <w:rPr>
                <w:noProof/>
                <w:webHidden/>
              </w:rPr>
              <w:t>44</w:t>
            </w:r>
            <w:r w:rsidR="004001C8">
              <w:rPr>
                <w:noProof/>
                <w:webHidden/>
              </w:rPr>
              <w:fldChar w:fldCharType="end"/>
            </w:r>
          </w:hyperlink>
        </w:p>
        <w:p w14:paraId="391DCF0D"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19" w:history="1">
            <w:r w:rsidR="004001C8" w:rsidRPr="00543580">
              <w:rPr>
                <w:rStyle w:val="Hiperveza"/>
                <w:noProof/>
              </w:rPr>
              <w:t>19</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POUKA O PRAVNOM LIJEKU</w:t>
            </w:r>
            <w:r w:rsidR="004001C8">
              <w:rPr>
                <w:noProof/>
                <w:webHidden/>
              </w:rPr>
              <w:tab/>
            </w:r>
            <w:r w:rsidR="004001C8">
              <w:rPr>
                <w:noProof/>
                <w:webHidden/>
              </w:rPr>
              <w:fldChar w:fldCharType="begin"/>
            </w:r>
            <w:r w:rsidR="004001C8">
              <w:rPr>
                <w:noProof/>
                <w:webHidden/>
              </w:rPr>
              <w:instrText xml:space="preserve"> PAGEREF _Toc532552219 \h </w:instrText>
            </w:r>
            <w:r w:rsidR="004001C8">
              <w:rPr>
                <w:noProof/>
                <w:webHidden/>
              </w:rPr>
            </w:r>
            <w:r w:rsidR="004001C8">
              <w:rPr>
                <w:noProof/>
                <w:webHidden/>
              </w:rPr>
              <w:fldChar w:fldCharType="separate"/>
            </w:r>
            <w:r w:rsidR="004001C8">
              <w:rPr>
                <w:noProof/>
                <w:webHidden/>
              </w:rPr>
              <w:t>44</w:t>
            </w:r>
            <w:r w:rsidR="004001C8">
              <w:rPr>
                <w:noProof/>
                <w:webHidden/>
              </w:rPr>
              <w:fldChar w:fldCharType="end"/>
            </w:r>
          </w:hyperlink>
        </w:p>
        <w:p w14:paraId="479CFB37" w14:textId="77777777" w:rsidR="004001C8" w:rsidRDefault="001129B1">
          <w:pPr>
            <w:pStyle w:val="Sadraj1"/>
            <w:rPr>
              <w:rFonts w:asciiTheme="minorHAnsi" w:eastAsiaTheme="minorEastAsia" w:hAnsiTheme="minorHAnsi" w:cstheme="minorBidi"/>
              <w:b w:val="0"/>
              <w:bCs w:val="0"/>
              <w:i w:val="0"/>
              <w:iCs w:val="0"/>
              <w:noProof/>
              <w:sz w:val="22"/>
              <w:szCs w:val="22"/>
            </w:rPr>
          </w:pPr>
          <w:hyperlink w:anchor="_Toc532552220" w:history="1">
            <w:r w:rsidR="004001C8" w:rsidRPr="00543580">
              <w:rPr>
                <w:rStyle w:val="Hiperveza"/>
                <w:noProof/>
              </w:rPr>
              <w:t>20</w:t>
            </w:r>
            <w:r w:rsidR="004001C8">
              <w:rPr>
                <w:rFonts w:asciiTheme="minorHAnsi" w:eastAsiaTheme="minorEastAsia" w:hAnsiTheme="minorHAnsi" w:cstheme="minorBidi"/>
                <w:b w:val="0"/>
                <w:bCs w:val="0"/>
                <w:i w:val="0"/>
                <w:iCs w:val="0"/>
                <w:noProof/>
                <w:sz w:val="22"/>
                <w:szCs w:val="22"/>
              </w:rPr>
              <w:tab/>
            </w:r>
            <w:r w:rsidR="004001C8" w:rsidRPr="00543580">
              <w:rPr>
                <w:rStyle w:val="Hiperveza"/>
                <w:noProof/>
              </w:rPr>
              <w:t>PRIMJENA ZAKONA</w:t>
            </w:r>
            <w:r w:rsidR="004001C8">
              <w:rPr>
                <w:noProof/>
                <w:webHidden/>
              </w:rPr>
              <w:tab/>
            </w:r>
            <w:r w:rsidR="004001C8">
              <w:rPr>
                <w:noProof/>
                <w:webHidden/>
              </w:rPr>
              <w:fldChar w:fldCharType="begin"/>
            </w:r>
            <w:r w:rsidR="004001C8">
              <w:rPr>
                <w:noProof/>
                <w:webHidden/>
              </w:rPr>
              <w:instrText xml:space="preserve"> PAGEREF _Toc532552220 \h </w:instrText>
            </w:r>
            <w:r w:rsidR="004001C8">
              <w:rPr>
                <w:noProof/>
                <w:webHidden/>
              </w:rPr>
            </w:r>
            <w:r w:rsidR="004001C8">
              <w:rPr>
                <w:noProof/>
                <w:webHidden/>
              </w:rPr>
              <w:fldChar w:fldCharType="separate"/>
            </w:r>
            <w:r w:rsidR="004001C8">
              <w:rPr>
                <w:noProof/>
                <w:webHidden/>
              </w:rPr>
              <w:t>45</w:t>
            </w:r>
            <w:r w:rsidR="004001C8">
              <w:rPr>
                <w:noProof/>
                <w:webHidden/>
              </w:rPr>
              <w:fldChar w:fldCharType="end"/>
            </w:r>
          </w:hyperlink>
        </w:p>
        <w:p w14:paraId="4012A518" w14:textId="77777777" w:rsidR="00EA6F98" w:rsidRDefault="00254F1B">
          <w:r>
            <w:rPr>
              <w:rFonts w:cs="Arial"/>
              <w:sz w:val="20"/>
              <w:szCs w:val="24"/>
            </w:rPr>
            <w:fldChar w:fldCharType="end"/>
          </w:r>
        </w:p>
      </w:sdtContent>
    </w:sdt>
    <w:p w14:paraId="26545210" w14:textId="77777777" w:rsidR="00B5280A" w:rsidRDefault="00B5280A" w:rsidP="00A140A8">
      <w:pPr>
        <w:rPr>
          <w:rFonts w:cs="Arial"/>
          <w:bCs/>
          <w:szCs w:val="24"/>
        </w:rPr>
      </w:pPr>
    </w:p>
    <w:p w14:paraId="0BDD04C9" w14:textId="77777777" w:rsidR="00B5280A" w:rsidRDefault="00B5280A" w:rsidP="00A140A8">
      <w:pPr>
        <w:rPr>
          <w:rFonts w:cs="Arial"/>
          <w:bCs/>
          <w:szCs w:val="24"/>
        </w:rPr>
      </w:pPr>
    </w:p>
    <w:p w14:paraId="390D45BF" w14:textId="77777777" w:rsidR="00DD60F0" w:rsidRDefault="00DD60F0">
      <w:pPr>
        <w:widowControl/>
        <w:autoSpaceDE/>
        <w:autoSpaceDN/>
        <w:adjustRightInd/>
        <w:spacing w:after="200" w:line="276" w:lineRule="auto"/>
        <w:rPr>
          <w:rFonts w:cs="Arial"/>
          <w:bCs/>
          <w:szCs w:val="24"/>
        </w:rPr>
      </w:pPr>
      <w:r>
        <w:rPr>
          <w:rFonts w:cs="Arial"/>
          <w:bCs/>
          <w:szCs w:val="24"/>
        </w:rPr>
        <w:br w:type="page"/>
      </w:r>
    </w:p>
    <w:p w14:paraId="4D39891A" w14:textId="77777777" w:rsidR="005B578B" w:rsidRDefault="0066244A" w:rsidP="00D828FD">
      <w:pPr>
        <w:pStyle w:val="Naslov1"/>
      </w:pPr>
      <w:bookmarkStart w:id="1" w:name="_Toc478109402"/>
      <w:bookmarkStart w:id="2" w:name="_Toc532552135"/>
      <w:r w:rsidRPr="0066244A">
        <w:lastRenderedPageBreak/>
        <w:t>O</w:t>
      </w:r>
      <w:r w:rsidR="00CE480E" w:rsidRPr="0066244A">
        <w:t>PĆI PODACI</w:t>
      </w:r>
      <w:bookmarkEnd w:id="1"/>
      <w:bookmarkEnd w:id="2"/>
    </w:p>
    <w:p w14:paraId="334D86AF" w14:textId="77777777" w:rsidR="00A8795F" w:rsidRPr="00326602" w:rsidRDefault="00A8795F" w:rsidP="00D828FD">
      <w:pPr>
        <w:pStyle w:val="Naslov2"/>
      </w:pPr>
      <w:bookmarkStart w:id="3" w:name="_Toc532552136"/>
      <w:r w:rsidRPr="00326602">
        <w:t>Podaci o Naručitelju</w:t>
      </w:r>
      <w:bookmarkEnd w:id="3"/>
    </w:p>
    <w:p w14:paraId="4034B20E" w14:textId="77777777" w:rsidR="0066244A" w:rsidRPr="0066244A" w:rsidRDefault="0066244A" w:rsidP="0066244A"/>
    <w:p w14:paraId="409F8BB1" w14:textId="77777777" w:rsidR="00443101" w:rsidRPr="00C0717F" w:rsidRDefault="00C0717F" w:rsidP="00443101">
      <w:pPr>
        <w:jc w:val="both"/>
        <w:rPr>
          <w:rFonts w:cs="Arial"/>
          <w:szCs w:val="24"/>
        </w:rPr>
      </w:pPr>
      <w:r w:rsidRPr="00C0717F">
        <w:rPr>
          <w:rFonts w:cs="Arial"/>
          <w:szCs w:val="24"/>
        </w:rPr>
        <w:t>Naručitelj</w:t>
      </w:r>
      <w:r>
        <w:rPr>
          <w:rFonts w:cs="Arial"/>
          <w:b/>
          <w:szCs w:val="24"/>
        </w:rPr>
        <w:tab/>
      </w:r>
      <w:r>
        <w:rPr>
          <w:rFonts w:cs="Arial"/>
          <w:b/>
          <w:szCs w:val="24"/>
        </w:rPr>
        <w:tab/>
      </w:r>
      <w:r>
        <w:rPr>
          <w:rFonts w:cs="Arial"/>
          <w:b/>
          <w:szCs w:val="24"/>
        </w:rPr>
        <w:tab/>
      </w:r>
      <w:r w:rsidRPr="00C0717F">
        <w:rPr>
          <w:rFonts w:cs="Arial"/>
          <w:b/>
          <w:szCs w:val="24"/>
        </w:rPr>
        <w:t>Fond za zaštitu okoliša i energetsku učinkovitost</w:t>
      </w:r>
    </w:p>
    <w:p w14:paraId="43BEDF84" w14:textId="77777777" w:rsidR="00443101" w:rsidRPr="00443101" w:rsidRDefault="00C0717F" w:rsidP="00443101">
      <w:pPr>
        <w:jc w:val="both"/>
        <w:rPr>
          <w:rFonts w:cs="Arial"/>
          <w:szCs w:val="24"/>
        </w:rPr>
      </w:pPr>
      <w:r>
        <w:rPr>
          <w:rFonts w:cs="Arial"/>
          <w:szCs w:val="24"/>
        </w:rPr>
        <w:t>Sjedište:</w:t>
      </w:r>
      <w:r>
        <w:rPr>
          <w:rFonts w:cs="Arial"/>
          <w:szCs w:val="24"/>
        </w:rPr>
        <w:tab/>
      </w:r>
      <w:r>
        <w:rPr>
          <w:rFonts w:cs="Arial"/>
          <w:szCs w:val="24"/>
        </w:rPr>
        <w:tab/>
      </w:r>
      <w:r>
        <w:rPr>
          <w:rFonts w:cs="Arial"/>
          <w:szCs w:val="24"/>
        </w:rPr>
        <w:tab/>
      </w:r>
      <w:r w:rsidR="00443101" w:rsidRPr="00443101">
        <w:rPr>
          <w:rFonts w:cs="Arial"/>
          <w:szCs w:val="24"/>
        </w:rPr>
        <w:t>Radnička cesta 80,  10 000 Zagreb</w:t>
      </w:r>
    </w:p>
    <w:p w14:paraId="0C91991B" w14:textId="77777777" w:rsidR="00443101" w:rsidRPr="00443101" w:rsidRDefault="00443101" w:rsidP="00443101">
      <w:pPr>
        <w:jc w:val="both"/>
        <w:rPr>
          <w:rFonts w:cs="Arial"/>
          <w:szCs w:val="24"/>
        </w:rPr>
      </w:pPr>
      <w:r w:rsidRPr="00443101">
        <w:rPr>
          <w:rFonts w:cs="Arial"/>
          <w:szCs w:val="24"/>
        </w:rPr>
        <w:t>Broj telefona:</w:t>
      </w:r>
      <w:r w:rsidRPr="00443101">
        <w:rPr>
          <w:rFonts w:cs="Arial"/>
          <w:szCs w:val="24"/>
        </w:rPr>
        <w:tab/>
      </w:r>
      <w:r w:rsidRPr="00443101">
        <w:rPr>
          <w:rFonts w:cs="Arial"/>
          <w:szCs w:val="24"/>
        </w:rPr>
        <w:tab/>
      </w:r>
      <w:r w:rsidRPr="00443101">
        <w:rPr>
          <w:rFonts w:cs="Arial"/>
          <w:szCs w:val="24"/>
        </w:rPr>
        <w:tab/>
        <w:t>01/5391 800</w:t>
      </w:r>
    </w:p>
    <w:p w14:paraId="48AB6598" w14:textId="77777777" w:rsidR="00443101" w:rsidRPr="00443101" w:rsidRDefault="00443101" w:rsidP="00443101">
      <w:pPr>
        <w:jc w:val="both"/>
        <w:rPr>
          <w:rFonts w:cs="Arial"/>
          <w:szCs w:val="24"/>
        </w:rPr>
      </w:pPr>
      <w:r w:rsidRPr="00443101">
        <w:rPr>
          <w:rFonts w:cs="Arial"/>
          <w:szCs w:val="24"/>
        </w:rPr>
        <w:t>Broj telefaksa:</w:t>
      </w:r>
      <w:r w:rsidRPr="00443101">
        <w:rPr>
          <w:rFonts w:cs="Arial"/>
          <w:szCs w:val="24"/>
        </w:rPr>
        <w:tab/>
      </w:r>
      <w:r w:rsidRPr="00443101">
        <w:rPr>
          <w:rFonts w:cs="Arial"/>
          <w:szCs w:val="24"/>
        </w:rPr>
        <w:tab/>
        <w:t>01/5391 810</w:t>
      </w:r>
    </w:p>
    <w:p w14:paraId="72654850" w14:textId="77777777" w:rsidR="00443101" w:rsidRDefault="00443101" w:rsidP="00443101">
      <w:pPr>
        <w:tabs>
          <w:tab w:val="left" w:pos="476"/>
          <w:tab w:val="left" w:pos="2835"/>
        </w:tabs>
        <w:rPr>
          <w:rFonts w:cs="Arial"/>
          <w:color w:val="000000" w:themeColor="text1"/>
          <w:szCs w:val="24"/>
        </w:rPr>
      </w:pPr>
      <w:r w:rsidRPr="00443101">
        <w:rPr>
          <w:rFonts w:cs="Arial"/>
          <w:szCs w:val="24"/>
        </w:rPr>
        <w:t>Poslovna banka</w:t>
      </w:r>
      <w:r w:rsidRPr="00443101">
        <w:rPr>
          <w:rFonts w:cs="Arial"/>
          <w:color w:val="000000" w:themeColor="text1"/>
          <w:szCs w:val="24"/>
        </w:rPr>
        <w:t>:</w:t>
      </w:r>
      <w:r w:rsidRPr="00443101">
        <w:rPr>
          <w:rFonts w:cs="Arial"/>
          <w:color w:val="000000" w:themeColor="text1"/>
          <w:szCs w:val="24"/>
        </w:rPr>
        <w:tab/>
      </w:r>
      <w:r w:rsidR="00F347F7">
        <w:rPr>
          <w:rFonts w:cs="Arial"/>
          <w:color w:val="000000" w:themeColor="text1"/>
          <w:szCs w:val="24"/>
        </w:rPr>
        <w:t>OTP banka d.d.</w:t>
      </w:r>
      <w:r w:rsidRPr="00443101">
        <w:rPr>
          <w:rFonts w:cs="Arial"/>
          <w:color w:val="000000" w:themeColor="text1"/>
          <w:szCs w:val="24"/>
        </w:rPr>
        <w:br/>
      </w:r>
      <w:r w:rsidRPr="00443101">
        <w:rPr>
          <w:rFonts w:cs="Arial"/>
          <w:szCs w:val="24"/>
        </w:rPr>
        <w:t xml:space="preserve">IBAN: </w:t>
      </w:r>
      <w:r w:rsidRPr="00443101">
        <w:rPr>
          <w:rFonts w:cs="Arial"/>
          <w:szCs w:val="24"/>
        </w:rPr>
        <w:tab/>
      </w:r>
      <w:r w:rsidR="00F347F7">
        <w:rPr>
          <w:rFonts w:cs="Arial"/>
          <w:color w:val="000000" w:themeColor="text1"/>
          <w:szCs w:val="24"/>
        </w:rPr>
        <w:t>HR9124070001100011492</w:t>
      </w:r>
    </w:p>
    <w:p w14:paraId="32942BEF" w14:textId="77777777" w:rsidR="0066244A" w:rsidRPr="00943491" w:rsidRDefault="0066244A" w:rsidP="0066244A">
      <w:pPr>
        <w:widowControl/>
        <w:autoSpaceDE/>
        <w:autoSpaceDN/>
        <w:adjustRightInd/>
        <w:ind w:right="-295"/>
        <w:jc w:val="both"/>
        <w:rPr>
          <w:rFonts w:cs="Arial"/>
          <w:szCs w:val="24"/>
          <w:lang w:eastAsia="en-US"/>
        </w:rPr>
      </w:pPr>
      <w:r>
        <w:rPr>
          <w:rFonts w:cs="Arial"/>
          <w:szCs w:val="24"/>
          <w:lang w:eastAsia="en-US"/>
        </w:rPr>
        <w:t xml:space="preserve">BIC (SWIFT) </w:t>
      </w:r>
      <w:proofErr w:type="spellStart"/>
      <w:r>
        <w:rPr>
          <w:rFonts w:cs="Arial"/>
          <w:szCs w:val="24"/>
          <w:lang w:eastAsia="en-US"/>
        </w:rPr>
        <w:t>code</w:t>
      </w:r>
      <w:proofErr w:type="spellEnd"/>
      <w:r>
        <w:rPr>
          <w:rFonts w:cs="Arial"/>
          <w:szCs w:val="24"/>
          <w:lang w:eastAsia="en-US"/>
        </w:rPr>
        <w:t>:</w:t>
      </w:r>
      <w:r>
        <w:rPr>
          <w:rFonts w:cs="Arial"/>
          <w:szCs w:val="24"/>
          <w:lang w:eastAsia="en-US"/>
        </w:rPr>
        <w:tab/>
      </w:r>
      <w:r>
        <w:rPr>
          <w:rFonts w:cs="Arial"/>
          <w:szCs w:val="24"/>
          <w:lang w:eastAsia="en-US"/>
        </w:rPr>
        <w:tab/>
        <w:t>OTPVHR2X</w:t>
      </w:r>
    </w:p>
    <w:p w14:paraId="796647DD" w14:textId="77777777" w:rsidR="00443101" w:rsidRPr="00443101" w:rsidRDefault="00443101" w:rsidP="00443101">
      <w:pPr>
        <w:tabs>
          <w:tab w:val="left" w:pos="476"/>
          <w:tab w:val="left" w:pos="2835"/>
        </w:tabs>
        <w:jc w:val="both"/>
        <w:rPr>
          <w:rFonts w:cs="Arial"/>
          <w:szCs w:val="24"/>
        </w:rPr>
      </w:pPr>
      <w:r w:rsidRPr="00443101">
        <w:rPr>
          <w:rFonts w:cs="Arial"/>
          <w:szCs w:val="24"/>
        </w:rPr>
        <w:t xml:space="preserve">MB: </w:t>
      </w:r>
      <w:r w:rsidR="00F347F7">
        <w:rPr>
          <w:rFonts w:cs="Arial"/>
          <w:szCs w:val="24"/>
        </w:rPr>
        <w:t>0</w:t>
      </w:r>
      <w:r w:rsidRPr="00443101">
        <w:rPr>
          <w:rFonts w:cs="Arial"/>
          <w:szCs w:val="24"/>
        </w:rPr>
        <w:t xml:space="preserve">1781286, </w:t>
      </w:r>
      <w:r w:rsidRPr="00443101">
        <w:rPr>
          <w:rFonts w:cs="Arial"/>
          <w:szCs w:val="24"/>
        </w:rPr>
        <w:tab/>
        <w:t>OIB: 85828625994</w:t>
      </w:r>
    </w:p>
    <w:p w14:paraId="63DFD388" w14:textId="77777777" w:rsidR="00443101" w:rsidRPr="00443101" w:rsidRDefault="00443101" w:rsidP="00443101">
      <w:pPr>
        <w:jc w:val="both"/>
        <w:rPr>
          <w:rFonts w:cs="Arial"/>
          <w:szCs w:val="24"/>
        </w:rPr>
      </w:pPr>
      <w:r w:rsidRPr="00443101">
        <w:rPr>
          <w:rFonts w:cs="Arial"/>
          <w:szCs w:val="24"/>
        </w:rPr>
        <w:t xml:space="preserve">Internet adresa: </w:t>
      </w:r>
      <w:r w:rsidRPr="00443101">
        <w:rPr>
          <w:rFonts w:cs="Arial"/>
          <w:szCs w:val="24"/>
        </w:rPr>
        <w:tab/>
      </w:r>
      <w:r w:rsidRPr="00443101">
        <w:rPr>
          <w:rFonts w:cs="Arial"/>
          <w:szCs w:val="24"/>
        </w:rPr>
        <w:tab/>
      </w:r>
      <w:hyperlink r:id="rId10" w:history="1">
        <w:r w:rsidRPr="00443101">
          <w:rPr>
            <w:rFonts w:cs="Arial"/>
            <w:szCs w:val="24"/>
            <w:u w:val="single"/>
          </w:rPr>
          <w:t>www.fzoeu.hr</w:t>
        </w:r>
      </w:hyperlink>
      <w:r w:rsidRPr="00443101">
        <w:rPr>
          <w:rFonts w:cs="Arial"/>
          <w:szCs w:val="24"/>
        </w:rPr>
        <w:t xml:space="preserve"> </w:t>
      </w:r>
    </w:p>
    <w:p w14:paraId="1CC2F820" w14:textId="77777777" w:rsidR="00443101" w:rsidRPr="00443101" w:rsidRDefault="00443101" w:rsidP="00443101">
      <w:pPr>
        <w:jc w:val="both"/>
        <w:rPr>
          <w:rFonts w:cs="Arial"/>
          <w:color w:val="000000" w:themeColor="text1"/>
          <w:szCs w:val="24"/>
        </w:rPr>
      </w:pPr>
      <w:r w:rsidRPr="00443101">
        <w:rPr>
          <w:rFonts w:cs="Arial"/>
          <w:szCs w:val="24"/>
        </w:rPr>
        <w:t>Adresa elektroničke po</w:t>
      </w:r>
      <w:r w:rsidR="00C0717F">
        <w:rPr>
          <w:rFonts w:cs="Arial"/>
          <w:szCs w:val="24"/>
        </w:rPr>
        <w:t>š</w:t>
      </w:r>
      <w:r w:rsidRPr="00443101">
        <w:rPr>
          <w:rFonts w:cs="Arial"/>
          <w:szCs w:val="24"/>
        </w:rPr>
        <w:t xml:space="preserve">te: </w:t>
      </w:r>
      <w:hyperlink r:id="rId11" w:history="1">
        <w:r w:rsidRPr="00AC47FC">
          <w:rPr>
            <w:rStyle w:val="Hiperveza"/>
            <w:rFonts w:cs="Arial"/>
            <w:szCs w:val="24"/>
          </w:rPr>
          <w:t>nabava@fzoeu.hr</w:t>
        </w:r>
      </w:hyperlink>
      <w:r w:rsidRPr="00443101">
        <w:rPr>
          <w:rFonts w:cs="Arial"/>
          <w:color w:val="000000" w:themeColor="text1"/>
          <w:szCs w:val="24"/>
        </w:rPr>
        <w:t xml:space="preserve"> </w:t>
      </w:r>
    </w:p>
    <w:p w14:paraId="7EB5B6CB" w14:textId="77777777" w:rsidR="000F2D23" w:rsidRPr="000F2D23" w:rsidRDefault="000F2D23" w:rsidP="00A140A8">
      <w:pPr>
        <w:rPr>
          <w:rFonts w:cs="Arial"/>
          <w:szCs w:val="24"/>
        </w:rPr>
      </w:pPr>
    </w:p>
    <w:p w14:paraId="1C327B6A" w14:textId="77777777" w:rsidR="00CE480E" w:rsidRDefault="00C0717F" w:rsidP="00D828FD">
      <w:pPr>
        <w:pStyle w:val="Naslov2"/>
      </w:pPr>
      <w:bookmarkStart w:id="4" w:name="_Toc506299988"/>
      <w:bookmarkStart w:id="5" w:name="_Toc532552137"/>
      <w:r w:rsidRPr="00903FCF">
        <w:t>P</w:t>
      </w:r>
      <w:r w:rsidRPr="00096365">
        <w:t xml:space="preserve">odaci o osobi ili službi zaduženoj za </w:t>
      </w:r>
      <w:r>
        <w:t>kontakt</w:t>
      </w:r>
      <w:bookmarkEnd w:id="4"/>
      <w:bookmarkEnd w:id="5"/>
      <w:r w:rsidRPr="00096365">
        <w:t xml:space="preserve"> </w:t>
      </w:r>
    </w:p>
    <w:p w14:paraId="57B55A1D" w14:textId="77777777" w:rsidR="00C0717F" w:rsidRPr="00C0717F" w:rsidRDefault="00C0717F" w:rsidP="00C0717F">
      <w:pPr>
        <w:widowControl/>
        <w:autoSpaceDE/>
        <w:autoSpaceDN/>
        <w:adjustRightInd/>
        <w:jc w:val="both"/>
        <w:rPr>
          <w:rFonts w:cs="Arial"/>
          <w:szCs w:val="24"/>
          <w:lang w:eastAsia="en-US"/>
        </w:rPr>
      </w:pPr>
      <w:bookmarkStart w:id="6" w:name="_Toc478109405"/>
      <w:r w:rsidRPr="00C0717F">
        <w:rPr>
          <w:rFonts w:cs="Arial"/>
          <w:szCs w:val="24"/>
          <w:lang w:eastAsia="en-US"/>
        </w:rPr>
        <w:t xml:space="preserve">Temeljem članka 59. </w:t>
      </w:r>
      <w:r w:rsidR="00EA2FD5">
        <w:rPr>
          <w:rFonts w:cs="Arial"/>
          <w:szCs w:val="24"/>
          <w:lang w:eastAsia="en-US"/>
        </w:rPr>
        <w:t xml:space="preserve">Zakona o javnoj nabavi (NN broj: 120/2016), u daljnjem tekstu: </w:t>
      </w:r>
      <w:r w:rsidRPr="00C0717F">
        <w:rPr>
          <w:rFonts w:cs="Arial"/>
          <w:szCs w:val="24"/>
          <w:lang w:eastAsia="en-US"/>
        </w:rPr>
        <w:t>ZJN 2016 naručitelj i gospodarski subjekti komuniciraju i razmjenjuju podatke na hrvatskom jeziku elektroničkim sredstvima komunikacije odnosno putem Elektroničkog oglasnika javne nabave Republike Hrvatske (u daljnjem tekstu:</w:t>
      </w:r>
      <w:r w:rsidR="00EA2FD5">
        <w:rPr>
          <w:rFonts w:cs="Arial"/>
          <w:szCs w:val="24"/>
          <w:lang w:eastAsia="en-US"/>
        </w:rPr>
        <w:t xml:space="preserve"> </w:t>
      </w:r>
      <w:r w:rsidRPr="00C0717F">
        <w:rPr>
          <w:rFonts w:cs="Arial"/>
          <w:szCs w:val="24"/>
          <w:lang w:eastAsia="en-US"/>
        </w:rPr>
        <w:t>EOJN RH) dostupnog na stranic</w:t>
      </w:r>
      <w:r w:rsidR="00650E57">
        <w:rPr>
          <w:rFonts w:cs="Arial"/>
          <w:szCs w:val="24"/>
          <w:lang w:eastAsia="en-US"/>
        </w:rPr>
        <w:t xml:space="preserve">ama </w:t>
      </w:r>
      <w:hyperlink r:id="rId12" w:history="1">
        <w:r w:rsidR="00650E57" w:rsidRPr="00870CD1">
          <w:rPr>
            <w:rStyle w:val="Hiperveza"/>
            <w:rFonts w:cs="Arial"/>
            <w:szCs w:val="24"/>
            <w:lang w:eastAsia="en-US"/>
          </w:rPr>
          <w:t>https://eojn.nn.hr/Oglasnik/</w:t>
        </w:r>
      </w:hyperlink>
      <w:r w:rsidRPr="00C0717F">
        <w:rPr>
          <w:rFonts w:cs="Arial"/>
          <w:szCs w:val="24"/>
          <w:lang w:eastAsia="en-US"/>
        </w:rPr>
        <w:t>.</w:t>
      </w:r>
    </w:p>
    <w:p w14:paraId="634EE4BF" w14:textId="77777777" w:rsidR="00C0717F" w:rsidRPr="00A22838" w:rsidRDefault="00C0717F" w:rsidP="00C0717F">
      <w:pPr>
        <w:jc w:val="both"/>
        <w:rPr>
          <w:rFonts w:cs="Arial"/>
          <w:szCs w:val="24"/>
          <w:lang w:eastAsia="en-US"/>
        </w:rPr>
      </w:pPr>
      <w:r w:rsidRPr="00C0717F">
        <w:rPr>
          <w:rFonts w:cs="Arial"/>
          <w:szCs w:val="24"/>
          <w:lang w:eastAsia="en-US"/>
        </w:rPr>
        <w:t>Detaljne upute vezano za komunikaciju između naručitelja i gospodarskih subjekata putem EOJN RH dostupne su na stranicama EOJN RH, na adresi</w:t>
      </w:r>
      <w:r w:rsidRPr="00C0717F">
        <w:rPr>
          <w:rFonts w:cs="Arial"/>
          <w:b/>
          <w:szCs w:val="24"/>
          <w:lang w:eastAsia="en-US"/>
        </w:rPr>
        <w:t xml:space="preserve"> </w:t>
      </w:r>
      <w:hyperlink r:id="rId13" w:history="1">
        <w:r w:rsidRPr="00A22838">
          <w:rPr>
            <w:rFonts w:cs="Arial"/>
            <w:color w:val="0000FF"/>
            <w:szCs w:val="24"/>
            <w:u w:val="single"/>
            <w:lang w:eastAsia="en-US"/>
          </w:rPr>
          <w:t>https://eojn.nn.hr/Oglasnik/</w:t>
        </w:r>
      </w:hyperlink>
      <w:r w:rsidR="00A22838" w:rsidRPr="00A22838">
        <w:rPr>
          <w:rFonts w:cs="Arial"/>
          <w:szCs w:val="24"/>
          <w:lang w:eastAsia="en-US"/>
        </w:rPr>
        <w:t>.</w:t>
      </w:r>
    </w:p>
    <w:p w14:paraId="64AA67E6" w14:textId="77777777" w:rsidR="00C0717F" w:rsidRPr="00C0717F" w:rsidRDefault="00C0717F" w:rsidP="00C0717F">
      <w:pPr>
        <w:jc w:val="both"/>
        <w:rPr>
          <w:rFonts w:cs="Arial"/>
          <w:b/>
          <w:szCs w:val="24"/>
          <w:lang w:eastAsia="en-US"/>
        </w:rPr>
      </w:pPr>
    </w:p>
    <w:p w14:paraId="7860CDB3" w14:textId="77777777" w:rsidR="00C0717F" w:rsidRPr="00C0717F" w:rsidRDefault="00C0717F" w:rsidP="00C0717F">
      <w:pPr>
        <w:jc w:val="both"/>
        <w:rPr>
          <w:rFonts w:cs="Arial"/>
          <w:b/>
          <w:szCs w:val="24"/>
          <w:lang w:eastAsia="en-US"/>
        </w:rPr>
      </w:pPr>
      <w:r w:rsidRPr="00C0717F">
        <w:rPr>
          <w:rFonts w:cs="Arial"/>
          <w:b/>
          <w:szCs w:val="24"/>
          <w:lang w:eastAsia="en-US"/>
        </w:rPr>
        <w:t>Zahtjevi za dod</w:t>
      </w:r>
      <w:r w:rsidR="00A22838">
        <w:rPr>
          <w:rFonts w:cs="Arial"/>
          <w:b/>
          <w:szCs w:val="24"/>
          <w:lang w:eastAsia="en-US"/>
        </w:rPr>
        <w:t>atnim informacijama, objašnjenjima ili izmjenama</w:t>
      </w:r>
      <w:r w:rsidRPr="00C0717F">
        <w:rPr>
          <w:rFonts w:cs="Arial"/>
          <w:b/>
          <w:szCs w:val="24"/>
          <w:lang w:eastAsia="en-US"/>
        </w:rPr>
        <w:t xml:space="preserve"> u vezi s dokumentacijom o nabavi</w:t>
      </w:r>
      <w:r w:rsidR="00A22838">
        <w:rPr>
          <w:rFonts w:cs="Arial"/>
          <w:b/>
          <w:szCs w:val="24"/>
          <w:lang w:eastAsia="en-US"/>
        </w:rPr>
        <w:t xml:space="preserve"> dostavljaju se isključivo putem EOJN RH.</w:t>
      </w:r>
      <w:r w:rsidRPr="00C0717F">
        <w:rPr>
          <w:rFonts w:cs="Arial"/>
          <w:b/>
          <w:szCs w:val="24"/>
          <w:lang w:eastAsia="en-US"/>
        </w:rPr>
        <w:t xml:space="preserve"> </w:t>
      </w:r>
    </w:p>
    <w:p w14:paraId="34C0427D" w14:textId="77777777" w:rsidR="00772B29" w:rsidRDefault="00772B29" w:rsidP="00D828FD">
      <w:pPr>
        <w:pStyle w:val="Naslov2"/>
      </w:pPr>
      <w:bookmarkStart w:id="7" w:name="_Toc532552138"/>
      <w:r w:rsidRPr="00326602">
        <w:t>Evidencijski broj nabave</w:t>
      </w:r>
      <w:bookmarkEnd w:id="7"/>
    </w:p>
    <w:p w14:paraId="4EC395FE" w14:textId="77777777" w:rsidR="00C0717F" w:rsidRPr="00F86F46" w:rsidRDefault="00772B29" w:rsidP="00F86F46">
      <w:r w:rsidRPr="00625C00">
        <w:t>E-</w:t>
      </w:r>
      <w:r w:rsidR="00E87A4A" w:rsidRPr="00625C00">
        <w:t>V</w:t>
      </w:r>
      <w:r w:rsidRPr="00625C00">
        <w:t>V-</w:t>
      </w:r>
      <w:r w:rsidR="00E87A4A" w:rsidRPr="00625C00">
        <w:t>1</w:t>
      </w:r>
      <w:r w:rsidR="00291238" w:rsidRPr="00625C00">
        <w:t>2</w:t>
      </w:r>
      <w:r w:rsidRPr="00625C00">
        <w:t>/201</w:t>
      </w:r>
      <w:r w:rsidR="0093525D" w:rsidRPr="00625C00">
        <w:t>8/R</w:t>
      </w:r>
      <w:r w:rsidR="00291238" w:rsidRPr="00625C00">
        <w:t>4</w:t>
      </w:r>
    </w:p>
    <w:p w14:paraId="405E1048" w14:textId="77777777" w:rsidR="00EA459C" w:rsidRPr="00326602" w:rsidRDefault="00CE480E" w:rsidP="00D828FD">
      <w:pPr>
        <w:pStyle w:val="Naslov2"/>
      </w:pPr>
      <w:bookmarkStart w:id="8" w:name="_Toc532552139"/>
      <w:r w:rsidRPr="00326602">
        <w:t>Popis gosp</w:t>
      </w:r>
      <w:r w:rsidR="00C0717F">
        <w:t>odarskih subjekata s kojima je n</w:t>
      </w:r>
      <w:r w:rsidRPr="00326602">
        <w:t>aručitelj u sukobu interesa</w:t>
      </w:r>
      <w:bookmarkEnd w:id="6"/>
      <w:bookmarkEnd w:id="8"/>
    </w:p>
    <w:p w14:paraId="73A38048" w14:textId="77777777" w:rsidR="00EA459C" w:rsidRPr="00EA459C" w:rsidRDefault="00EA459C" w:rsidP="00EA459C">
      <w:pPr>
        <w:jc w:val="both"/>
        <w:rPr>
          <w:rFonts w:cs="Arial"/>
          <w:szCs w:val="24"/>
        </w:rPr>
      </w:pPr>
      <w:r w:rsidRPr="00EA459C">
        <w:rPr>
          <w:rFonts w:cs="Arial"/>
          <w:szCs w:val="24"/>
        </w:rPr>
        <w:t>Temeljem članka 80. st</w:t>
      </w:r>
      <w:r>
        <w:rPr>
          <w:rFonts w:cs="Arial"/>
          <w:szCs w:val="24"/>
        </w:rPr>
        <w:t>avka</w:t>
      </w:r>
      <w:r w:rsidRPr="00EA459C">
        <w:rPr>
          <w:rFonts w:cs="Arial"/>
          <w:szCs w:val="24"/>
        </w:rPr>
        <w:t xml:space="preserve">. 2. </w:t>
      </w:r>
      <w:r>
        <w:rPr>
          <w:rFonts w:cs="Arial"/>
          <w:szCs w:val="24"/>
        </w:rPr>
        <w:t>točke</w:t>
      </w:r>
      <w:r w:rsidRPr="00EA459C">
        <w:rPr>
          <w:rFonts w:cs="Arial"/>
          <w:szCs w:val="24"/>
        </w:rPr>
        <w:t xml:space="preserve"> 2. ZJN 2016, a vezano uz ovaj postupak javne nabave, Naručitelj ne smije sklapati ugovore o javnoj nabavi sa sljedećim gospodarskim subjektima</w:t>
      </w:r>
      <w:r w:rsidR="00772B29" w:rsidRPr="00CE480E">
        <w:rPr>
          <w:rFonts w:cs="Arial"/>
          <w:szCs w:val="24"/>
        </w:rPr>
        <w:t xml:space="preserve">(u svojstvu ponuditelja, člana zajednice i </w:t>
      </w:r>
      <w:proofErr w:type="spellStart"/>
      <w:r w:rsidR="00772B29" w:rsidRPr="00CE480E">
        <w:rPr>
          <w:rFonts w:cs="Arial"/>
          <w:szCs w:val="24"/>
        </w:rPr>
        <w:t>podugovaratelja</w:t>
      </w:r>
      <w:proofErr w:type="spellEnd"/>
      <w:r w:rsidR="00772B29" w:rsidRPr="00CE480E">
        <w:rPr>
          <w:rFonts w:cs="Arial"/>
          <w:szCs w:val="24"/>
        </w:rPr>
        <w:t>):</w:t>
      </w:r>
    </w:p>
    <w:p w14:paraId="627D3A19" w14:textId="77777777" w:rsidR="00EA459C" w:rsidRPr="00EA459C" w:rsidRDefault="00EA459C" w:rsidP="00EA459C">
      <w:pPr>
        <w:jc w:val="both"/>
        <w:rPr>
          <w:rFonts w:cs="Arial"/>
          <w:szCs w:val="24"/>
        </w:rPr>
      </w:pPr>
    </w:p>
    <w:p w14:paraId="792AB94E" w14:textId="77777777" w:rsidR="002118E3" w:rsidRPr="000D7E87" w:rsidRDefault="002118E3" w:rsidP="002118E3">
      <w:pPr>
        <w:pStyle w:val="Odlomakpopisa"/>
        <w:numPr>
          <w:ilvl w:val="0"/>
          <w:numId w:val="6"/>
        </w:numPr>
        <w:ind w:left="426" w:firstLine="0"/>
        <w:jc w:val="both"/>
        <w:rPr>
          <w:szCs w:val="24"/>
        </w:rPr>
      </w:pPr>
      <w:bookmarkStart w:id="9" w:name="_Toc478109406"/>
      <w:r w:rsidRPr="000D7E87">
        <w:rPr>
          <w:szCs w:val="24"/>
        </w:rPr>
        <w:t>PROXIMA CENTAURI INSURANCE BROKERS d.o.o., Zavrtnica 36, OIB:88278870696</w:t>
      </w:r>
    </w:p>
    <w:p w14:paraId="7713D893" w14:textId="77777777" w:rsidR="002118E3" w:rsidRPr="000D7E87" w:rsidRDefault="002118E3" w:rsidP="002118E3">
      <w:pPr>
        <w:pStyle w:val="Odlomakpopisa"/>
        <w:numPr>
          <w:ilvl w:val="0"/>
          <w:numId w:val="6"/>
        </w:numPr>
        <w:ind w:left="426" w:firstLine="0"/>
        <w:jc w:val="both"/>
        <w:rPr>
          <w:szCs w:val="24"/>
        </w:rPr>
      </w:pPr>
      <w:r w:rsidRPr="000D7E87">
        <w:rPr>
          <w:szCs w:val="24"/>
        </w:rPr>
        <w:t>DIGITAL PROGRES d.o.o., Ljudevita Gaja 18, Sveti Ivan Zelina, OIB: 94046305905</w:t>
      </w:r>
    </w:p>
    <w:p w14:paraId="4F686754" w14:textId="77777777" w:rsidR="002118E3" w:rsidRPr="000D7E87" w:rsidRDefault="002118E3" w:rsidP="002118E3">
      <w:pPr>
        <w:pStyle w:val="Odlomakpopisa"/>
        <w:numPr>
          <w:ilvl w:val="0"/>
          <w:numId w:val="6"/>
        </w:numPr>
        <w:ind w:left="426" w:firstLine="0"/>
        <w:jc w:val="both"/>
        <w:rPr>
          <w:szCs w:val="24"/>
        </w:rPr>
      </w:pPr>
      <w:r w:rsidRPr="000D7E87">
        <w:rPr>
          <w:szCs w:val="24"/>
        </w:rPr>
        <w:t>PRIGORJE DANAS j.d.o.o., Ljudevita Gaja 18, Sveti Ivan Zelina, OIB: 69745546892</w:t>
      </w:r>
    </w:p>
    <w:p w14:paraId="7350D8F4" w14:textId="77777777" w:rsidR="002118E3" w:rsidRDefault="002118E3" w:rsidP="002118E3">
      <w:pPr>
        <w:pStyle w:val="Odlomakpopisa"/>
        <w:numPr>
          <w:ilvl w:val="0"/>
          <w:numId w:val="6"/>
        </w:numPr>
        <w:ind w:left="426" w:firstLine="0"/>
        <w:jc w:val="both"/>
        <w:rPr>
          <w:szCs w:val="24"/>
        </w:rPr>
      </w:pPr>
      <w:r w:rsidRPr="000D7E87">
        <w:rPr>
          <w:szCs w:val="24"/>
        </w:rPr>
        <w:lastRenderedPageBreak/>
        <w:t xml:space="preserve">Odvjetnički ured Renata </w:t>
      </w:r>
      <w:proofErr w:type="spellStart"/>
      <w:r w:rsidRPr="000D7E87">
        <w:rPr>
          <w:szCs w:val="24"/>
        </w:rPr>
        <w:t>Pejanović</w:t>
      </w:r>
      <w:proofErr w:type="spellEnd"/>
      <w:r w:rsidRPr="000D7E87">
        <w:rPr>
          <w:szCs w:val="24"/>
        </w:rPr>
        <w:t>, Gajeva 57, Zagreb</w:t>
      </w:r>
    </w:p>
    <w:p w14:paraId="7FA007DE" w14:textId="77777777" w:rsidR="002118E3" w:rsidRPr="00FC1975" w:rsidRDefault="002118E3" w:rsidP="002118E3">
      <w:pPr>
        <w:widowControl/>
        <w:numPr>
          <w:ilvl w:val="0"/>
          <w:numId w:val="6"/>
        </w:numPr>
        <w:shd w:val="clear" w:color="auto" w:fill="FFFFFF"/>
        <w:autoSpaceDE/>
        <w:autoSpaceDN/>
        <w:adjustRightInd/>
        <w:ind w:left="426" w:firstLine="0"/>
        <w:rPr>
          <w:rFonts w:cs="Arial"/>
          <w:color w:val="222222"/>
          <w:szCs w:val="24"/>
        </w:rPr>
      </w:pPr>
      <w:r w:rsidRPr="00FC1975">
        <w:rPr>
          <w:rFonts w:cs="Arial"/>
          <w:color w:val="222222"/>
          <w:szCs w:val="24"/>
        </w:rPr>
        <w:t>CALENDULA d.o.o., Josipa Hamma 25, Zagreb, OIB: 05256693259</w:t>
      </w:r>
    </w:p>
    <w:p w14:paraId="395AB9F9" w14:textId="77777777" w:rsidR="002118E3" w:rsidRPr="00FC1975" w:rsidRDefault="002118E3" w:rsidP="002118E3">
      <w:pPr>
        <w:widowControl/>
        <w:numPr>
          <w:ilvl w:val="0"/>
          <w:numId w:val="6"/>
        </w:numPr>
        <w:shd w:val="clear" w:color="auto" w:fill="FFFFFF"/>
        <w:autoSpaceDE/>
        <w:autoSpaceDN/>
        <w:adjustRightInd/>
        <w:ind w:left="426" w:firstLine="0"/>
        <w:rPr>
          <w:rFonts w:cs="Arial"/>
          <w:szCs w:val="24"/>
        </w:rPr>
      </w:pPr>
      <w:r w:rsidRPr="00FC1975">
        <w:rPr>
          <w:rFonts w:cs="Arial"/>
          <w:szCs w:val="24"/>
        </w:rPr>
        <w:t xml:space="preserve">Arc </w:t>
      </w:r>
      <w:proofErr w:type="spellStart"/>
      <w:r w:rsidRPr="00FC1975">
        <w:rPr>
          <w:rFonts w:cs="Arial"/>
          <w:szCs w:val="24"/>
        </w:rPr>
        <w:t>Versus</w:t>
      </w:r>
      <w:proofErr w:type="spellEnd"/>
      <w:r w:rsidRPr="00FC1975">
        <w:rPr>
          <w:rFonts w:cs="Arial"/>
          <w:szCs w:val="24"/>
        </w:rPr>
        <w:t xml:space="preserve"> j.d.o.o., Ivana Zadranina 2, Zadar, OIB: 08493620163 </w:t>
      </w:r>
    </w:p>
    <w:p w14:paraId="689D55B4" w14:textId="77777777" w:rsidR="002118E3" w:rsidRDefault="002118E3" w:rsidP="002118E3">
      <w:pPr>
        <w:widowControl/>
        <w:numPr>
          <w:ilvl w:val="0"/>
          <w:numId w:val="6"/>
        </w:numPr>
        <w:shd w:val="clear" w:color="auto" w:fill="FFFFFF"/>
        <w:autoSpaceDE/>
        <w:autoSpaceDN/>
        <w:adjustRightInd/>
        <w:ind w:left="426" w:firstLine="0"/>
        <w:rPr>
          <w:rFonts w:cs="Arial"/>
          <w:szCs w:val="24"/>
        </w:rPr>
      </w:pPr>
      <w:r w:rsidRPr="00FC1975">
        <w:rPr>
          <w:rFonts w:cs="Arial"/>
          <w:szCs w:val="24"/>
        </w:rPr>
        <w:t xml:space="preserve">ARC LINE, obrt za savjetovanje </w:t>
      </w:r>
      <w:proofErr w:type="spellStart"/>
      <w:r w:rsidRPr="00FC1975">
        <w:rPr>
          <w:rFonts w:cs="Arial"/>
          <w:szCs w:val="24"/>
        </w:rPr>
        <w:t>vl</w:t>
      </w:r>
      <w:proofErr w:type="spellEnd"/>
      <w:r w:rsidRPr="00FC1975">
        <w:rPr>
          <w:rFonts w:cs="Arial"/>
          <w:szCs w:val="24"/>
        </w:rPr>
        <w:t>. Biljana Polić, Zagreb, Vlade Gotovca 5</w:t>
      </w:r>
    </w:p>
    <w:p w14:paraId="76EDC8D5" w14:textId="77777777" w:rsidR="00832253" w:rsidRPr="00832253" w:rsidRDefault="00832253" w:rsidP="00832253">
      <w:pPr>
        <w:pStyle w:val="Odlomakpopisa"/>
        <w:numPr>
          <w:ilvl w:val="0"/>
          <w:numId w:val="6"/>
        </w:numPr>
        <w:ind w:hanging="294"/>
        <w:rPr>
          <w:rFonts w:ascii="Calibri" w:hAnsi="Calibri"/>
          <w:sz w:val="22"/>
        </w:rPr>
      </w:pPr>
      <w:r>
        <w:t>Zajednički odvjetnički ured Bartolić i Bartolić, Palmotićeva 27, Zagreb,  OIB: 21407282089</w:t>
      </w:r>
    </w:p>
    <w:p w14:paraId="1B3E898B" w14:textId="77777777" w:rsidR="00832253" w:rsidRDefault="00832253" w:rsidP="00832253">
      <w:pPr>
        <w:pStyle w:val="Odlomakpopisa"/>
        <w:numPr>
          <w:ilvl w:val="0"/>
          <w:numId w:val="6"/>
        </w:numPr>
        <w:ind w:hanging="294"/>
      </w:pPr>
      <w:r>
        <w:t xml:space="preserve">Bol </w:t>
      </w:r>
      <w:proofErr w:type="spellStart"/>
      <w:r>
        <w:t>luxury</w:t>
      </w:r>
      <w:proofErr w:type="spellEnd"/>
      <w:r>
        <w:t xml:space="preserve"> bar j.d.o.o., Put </w:t>
      </w:r>
      <w:proofErr w:type="spellStart"/>
      <w:r>
        <w:t>Oleandera</w:t>
      </w:r>
      <w:proofErr w:type="spellEnd"/>
      <w:r>
        <w:t xml:space="preserve"> 2, Bol, OIB: 03277972490</w:t>
      </w:r>
    </w:p>
    <w:p w14:paraId="492F5E35" w14:textId="77777777" w:rsidR="00832253" w:rsidRDefault="00832253" w:rsidP="00832253">
      <w:pPr>
        <w:pStyle w:val="Odlomakpopisa"/>
        <w:numPr>
          <w:ilvl w:val="0"/>
          <w:numId w:val="6"/>
        </w:numPr>
        <w:ind w:hanging="294"/>
      </w:pPr>
      <w:proofErr w:type="spellStart"/>
      <w:r>
        <w:t>Laščina</w:t>
      </w:r>
      <w:proofErr w:type="spellEnd"/>
      <w:r>
        <w:t xml:space="preserve"> </w:t>
      </w:r>
      <w:proofErr w:type="spellStart"/>
      <w:r>
        <w:t>consulting</w:t>
      </w:r>
      <w:proofErr w:type="spellEnd"/>
      <w:r>
        <w:t xml:space="preserve"> d.o.o., </w:t>
      </w:r>
      <w:proofErr w:type="spellStart"/>
      <w:r>
        <w:t>Heinzelova</w:t>
      </w:r>
      <w:proofErr w:type="spellEnd"/>
      <w:r>
        <w:t xml:space="preserve"> 66, Zagreb, OIB: 31855247434</w:t>
      </w:r>
    </w:p>
    <w:p w14:paraId="393DE062" w14:textId="77777777" w:rsidR="00867F65" w:rsidRPr="00772B29" w:rsidRDefault="00867F65" w:rsidP="004F427C">
      <w:pPr>
        <w:contextualSpacing/>
        <w:jc w:val="both"/>
        <w:rPr>
          <w:rFonts w:cs="Arial"/>
          <w:szCs w:val="24"/>
        </w:rPr>
      </w:pPr>
    </w:p>
    <w:p w14:paraId="15D5F43C" w14:textId="77777777" w:rsidR="00772B29" w:rsidRPr="00772B29" w:rsidRDefault="00772B29" w:rsidP="00D828FD">
      <w:pPr>
        <w:pStyle w:val="Naslov2"/>
      </w:pPr>
      <w:bookmarkStart w:id="10" w:name="_Toc532552140"/>
      <w:r>
        <w:t>Vrsta postupka javne nabave</w:t>
      </w:r>
      <w:bookmarkEnd w:id="10"/>
    </w:p>
    <w:p w14:paraId="4C075319" w14:textId="77777777" w:rsidR="00867F65" w:rsidRPr="00772B29" w:rsidRDefault="00772B29" w:rsidP="00867F65">
      <w:pPr>
        <w:jc w:val="both"/>
        <w:rPr>
          <w:rFonts w:cs="Arial"/>
          <w:szCs w:val="24"/>
        </w:rPr>
      </w:pPr>
      <w:r w:rsidRPr="00772B29">
        <w:rPr>
          <w:rFonts w:cs="Arial"/>
          <w:szCs w:val="24"/>
        </w:rPr>
        <w:t>Otvoreni postupak javne nabave</w:t>
      </w:r>
      <w:r>
        <w:rPr>
          <w:rFonts w:cs="Arial"/>
          <w:szCs w:val="24"/>
        </w:rPr>
        <w:t xml:space="preserve"> </w:t>
      </w:r>
      <w:r w:rsidR="00AB6EB3">
        <w:rPr>
          <w:rFonts w:cs="Arial"/>
          <w:szCs w:val="24"/>
        </w:rPr>
        <w:t>velike</w:t>
      </w:r>
      <w:r>
        <w:rPr>
          <w:rFonts w:cs="Arial"/>
          <w:szCs w:val="24"/>
        </w:rPr>
        <w:t xml:space="preserve"> vrijednosti</w:t>
      </w:r>
      <w:r w:rsidRPr="00772B29">
        <w:rPr>
          <w:rFonts w:cs="Arial"/>
          <w:szCs w:val="24"/>
        </w:rPr>
        <w:t xml:space="preserve"> temeljem članka 86. stavak 1. ZJN 2016.</w:t>
      </w:r>
    </w:p>
    <w:p w14:paraId="500BD3DA" w14:textId="77777777" w:rsidR="00772B29" w:rsidRPr="00772B29" w:rsidRDefault="00772B29" w:rsidP="00D828FD">
      <w:pPr>
        <w:pStyle w:val="Naslov2"/>
      </w:pPr>
      <w:bookmarkStart w:id="11" w:name="_Toc532552141"/>
      <w:r>
        <w:t>P</w:t>
      </w:r>
      <w:r w:rsidRPr="00772B29">
        <w:t>rocijenjena vrijednost na</w:t>
      </w:r>
      <w:r>
        <w:t>bave</w:t>
      </w:r>
      <w:bookmarkEnd w:id="11"/>
      <w:r w:rsidR="00AB6EB3">
        <w:t xml:space="preserve"> </w:t>
      </w:r>
    </w:p>
    <w:tbl>
      <w:tblPr>
        <w:tblW w:w="8980" w:type="dxa"/>
        <w:jc w:val="center"/>
        <w:tblLook w:val="04A0" w:firstRow="1" w:lastRow="0" w:firstColumn="1" w:lastColumn="0" w:noHBand="0" w:noVBand="1"/>
      </w:tblPr>
      <w:tblGrid>
        <w:gridCol w:w="1173"/>
        <w:gridCol w:w="4838"/>
        <w:gridCol w:w="2969"/>
      </w:tblGrid>
      <w:tr w:rsidR="007124A1" w:rsidRPr="00F14ED6" w14:paraId="201DE17F" w14:textId="77777777" w:rsidTr="00C62D46">
        <w:trPr>
          <w:trHeight w:val="81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0CB3001" w14:textId="77777777" w:rsidR="007124A1" w:rsidRPr="00F14ED6" w:rsidRDefault="007124A1" w:rsidP="00B07FC0">
            <w:pPr>
              <w:widowControl/>
              <w:autoSpaceDE/>
              <w:autoSpaceDN/>
              <w:adjustRightInd/>
              <w:rPr>
                <w:rFonts w:cs="Arial"/>
                <w:b/>
                <w:bCs/>
                <w:color w:val="000000"/>
                <w:sz w:val="22"/>
                <w:szCs w:val="22"/>
              </w:rPr>
            </w:pPr>
            <w:r w:rsidRPr="00F14ED6">
              <w:rPr>
                <w:rFonts w:cs="Arial"/>
                <w:b/>
                <w:bCs/>
                <w:color w:val="000000"/>
                <w:sz w:val="22"/>
                <w:szCs w:val="22"/>
              </w:rPr>
              <w:t>GRUPA NABAVE</w:t>
            </w:r>
          </w:p>
        </w:tc>
        <w:tc>
          <w:tcPr>
            <w:tcW w:w="4838" w:type="dxa"/>
            <w:tcBorders>
              <w:top w:val="single" w:sz="4" w:space="0" w:color="auto"/>
              <w:left w:val="nil"/>
              <w:bottom w:val="single" w:sz="4" w:space="0" w:color="auto"/>
              <w:right w:val="single" w:sz="4" w:space="0" w:color="auto"/>
            </w:tcBorders>
            <w:shd w:val="clear" w:color="auto" w:fill="auto"/>
            <w:vAlign w:val="center"/>
          </w:tcPr>
          <w:p w14:paraId="3DFD8016" w14:textId="77777777" w:rsidR="007124A1" w:rsidRPr="00F14ED6" w:rsidRDefault="007124A1" w:rsidP="00B07FC0">
            <w:pPr>
              <w:widowControl/>
              <w:autoSpaceDE/>
              <w:autoSpaceDN/>
              <w:adjustRightInd/>
              <w:rPr>
                <w:rFonts w:cs="Arial"/>
                <w:b/>
                <w:bCs/>
                <w:color w:val="000000"/>
                <w:sz w:val="22"/>
                <w:szCs w:val="22"/>
              </w:rPr>
            </w:pPr>
            <w:r w:rsidRPr="00F14ED6">
              <w:rPr>
                <w:rFonts w:cs="Arial"/>
                <w:b/>
                <w:bCs/>
                <w:color w:val="000000"/>
                <w:sz w:val="22"/>
                <w:szCs w:val="22"/>
              </w:rPr>
              <w:t>VRSTA SPREMNIKA</w:t>
            </w:r>
          </w:p>
        </w:tc>
        <w:tc>
          <w:tcPr>
            <w:tcW w:w="2969" w:type="dxa"/>
            <w:tcBorders>
              <w:top w:val="single" w:sz="4" w:space="0" w:color="auto"/>
              <w:left w:val="nil"/>
              <w:bottom w:val="single" w:sz="4" w:space="0" w:color="auto"/>
              <w:right w:val="single" w:sz="4" w:space="0" w:color="auto"/>
            </w:tcBorders>
            <w:shd w:val="clear" w:color="auto" w:fill="auto"/>
            <w:vAlign w:val="center"/>
          </w:tcPr>
          <w:p w14:paraId="4127B138" w14:textId="77777777" w:rsidR="00B07FC0" w:rsidRDefault="007124A1" w:rsidP="00B07FC0">
            <w:pPr>
              <w:widowControl/>
              <w:autoSpaceDE/>
              <w:autoSpaceDN/>
              <w:adjustRightInd/>
              <w:jc w:val="center"/>
              <w:rPr>
                <w:rFonts w:cs="Arial"/>
                <w:b/>
                <w:bCs/>
                <w:color w:val="000000"/>
                <w:sz w:val="22"/>
                <w:szCs w:val="22"/>
              </w:rPr>
            </w:pPr>
            <w:r w:rsidRPr="00F14ED6">
              <w:rPr>
                <w:rFonts w:cs="Arial"/>
                <w:b/>
                <w:bCs/>
                <w:color w:val="000000"/>
                <w:sz w:val="22"/>
                <w:szCs w:val="22"/>
              </w:rPr>
              <w:t>PROCIJENJENI IZNOS</w:t>
            </w:r>
          </w:p>
          <w:p w14:paraId="2AC69A65" w14:textId="77777777" w:rsidR="007124A1" w:rsidRPr="00F14ED6" w:rsidRDefault="007124A1" w:rsidP="00B07FC0">
            <w:pPr>
              <w:widowControl/>
              <w:autoSpaceDE/>
              <w:autoSpaceDN/>
              <w:adjustRightInd/>
              <w:jc w:val="center"/>
              <w:rPr>
                <w:rFonts w:cs="Arial"/>
                <w:b/>
                <w:bCs/>
                <w:color w:val="000000"/>
                <w:sz w:val="22"/>
                <w:szCs w:val="22"/>
              </w:rPr>
            </w:pPr>
            <w:r w:rsidRPr="00F14ED6">
              <w:rPr>
                <w:rFonts w:cs="Arial"/>
                <w:b/>
                <w:bCs/>
                <w:color w:val="000000"/>
                <w:sz w:val="22"/>
                <w:szCs w:val="22"/>
              </w:rPr>
              <w:t>(bez PDV)</w:t>
            </w:r>
          </w:p>
        </w:tc>
      </w:tr>
      <w:tr w:rsidR="007124A1" w:rsidRPr="00F14ED6" w14:paraId="376A6186" w14:textId="77777777" w:rsidTr="00C62D46">
        <w:trPr>
          <w:trHeight w:val="81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5607F95" w14:textId="77777777" w:rsidR="007124A1" w:rsidRPr="00F14ED6" w:rsidRDefault="007124A1" w:rsidP="007124A1">
            <w:pPr>
              <w:widowControl/>
              <w:autoSpaceDE/>
              <w:autoSpaceDN/>
              <w:adjustRightInd/>
              <w:jc w:val="center"/>
              <w:rPr>
                <w:rFonts w:cs="Arial"/>
                <w:b/>
                <w:bCs/>
                <w:color w:val="000000"/>
                <w:sz w:val="22"/>
                <w:szCs w:val="22"/>
              </w:rPr>
            </w:pPr>
            <w:r w:rsidRPr="00F14ED6">
              <w:rPr>
                <w:rFonts w:cs="Arial"/>
                <w:b/>
                <w:bCs/>
                <w:color w:val="000000"/>
                <w:sz w:val="22"/>
                <w:szCs w:val="22"/>
              </w:rPr>
              <w:t>1</w:t>
            </w:r>
          </w:p>
        </w:tc>
        <w:tc>
          <w:tcPr>
            <w:tcW w:w="4838" w:type="dxa"/>
            <w:tcBorders>
              <w:top w:val="single" w:sz="4" w:space="0" w:color="auto"/>
              <w:left w:val="nil"/>
              <w:bottom w:val="single" w:sz="4" w:space="0" w:color="auto"/>
              <w:right w:val="single" w:sz="4" w:space="0" w:color="auto"/>
            </w:tcBorders>
            <w:shd w:val="clear" w:color="auto" w:fill="auto"/>
            <w:vAlign w:val="center"/>
          </w:tcPr>
          <w:p w14:paraId="520B44AE" w14:textId="77777777" w:rsidR="007124A1" w:rsidRPr="00F14ED6" w:rsidRDefault="005D2377" w:rsidP="007777CE">
            <w:pPr>
              <w:widowControl/>
              <w:autoSpaceDE/>
              <w:autoSpaceDN/>
              <w:adjustRightInd/>
              <w:rPr>
                <w:rFonts w:cs="Arial"/>
                <w:b/>
                <w:bCs/>
                <w:color w:val="000000"/>
                <w:sz w:val="22"/>
                <w:szCs w:val="22"/>
              </w:rPr>
            </w:pPr>
            <w:r>
              <w:rPr>
                <w:rFonts w:cs="Arial"/>
                <w:b/>
                <w:bCs/>
                <w:color w:val="000000"/>
                <w:sz w:val="22"/>
                <w:szCs w:val="22"/>
              </w:rPr>
              <w:t>Kante</w:t>
            </w:r>
            <w:r w:rsidR="007124A1" w:rsidRPr="00F14ED6">
              <w:rPr>
                <w:rFonts w:cs="Arial"/>
                <w:b/>
                <w:bCs/>
                <w:color w:val="000000"/>
                <w:sz w:val="22"/>
                <w:szCs w:val="22"/>
              </w:rPr>
              <w:t xml:space="preserve"> za odvojeno prikupljanje </w:t>
            </w:r>
            <w:r w:rsidR="00FC26B7" w:rsidRPr="00F14ED6">
              <w:rPr>
                <w:rFonts w:cs="Arial"/>
                <w:b/>
                <w:bCs/>
                <w:color w:val="000000"/>
                <w:sz w:val="22"/>
                <w:szCs w:val="22"/>
              </w:rPr>
              <w:t>otpad</w:t>
            </w:r>
            <w:r w:rsidR="00FC26B7">
              <w:rPr>
                <w:rFonts w:cs="Arial"/>
                <w:b/>
                <w:bCs/>
                <w:color w:val="000000"/>
                <w:sz w:val="22"/>
                <w:szCs w:val="22"/>
              </w:rPr>
              <w:t>a</w:t>
            </w:r>
          </w:p>
        </w:tc>
        <w:tc>
          <w:tcPr>
            <w:tcW w:w="2969" w:type="dxa"/>
            <w:tcBorders>
              <w:top w:val="single" w:sz="4" w:space="0" w:color="auto"/>
              <w:left w:val="nil"/>
              <w:bottom w:val="single" w:sz="4" w:space="0" w:color="auto"/>
              <w:right w:val="single" w:sz="4" w:space="0" w:color="auto"/>
            </w:tcBorders>
            <w:shd w:val="clear" w:color="auto" w:fill="auto"/>
            <w:vAlign w:val="center"/>
          </w:tcPr>
          <w:p w14:paraId="1556A0FA" w14:textId="77777777" w:rsidR="004736CC" w:rsidRPr="00F14ED6" w:rsidRDefault="004736CC" w:rsidP="007F5139">
            <w:pPr>
              <w:widowControl/>
              <w:autoSpaceDE/>
              <w:autoSpaceDN/>
              <w:adjustRightInd/>
              <w:jc w:val="right"/>
              <w:rPr>
                <w:rFonts w:cs="Arial"/>
                <w:b/>
                <w:bCs/>
                <w:color w:val="000000"/>
                <w:sz w:val="22"/>
                <w:szCs w:val="22"/>
              </w:rPr>
            </w:pPr>
            <w:r>
              <w:rPr>
                <w:rFonts w:cs="Arial"/>
                <w:b/>
                <w:bCs/>
                <w:color w:val="000000"/>
                <w:sz w:val="22"/>
                <w:szCs w:val="22"/>
              </w:rPr>
              <w:t>190.850.000,00</w:t>
            </w:r>
          </w:p>
        </w:tc>
      </w:tr>
      <w:tr w:rsidR="007124A1" w:rsidRPr="00F14ED6" w14:paraId="38445722" w14:textId="77777777" w:rsidTr="00C62D46">
        <w:trPr>
          <w:trHeight w:val="81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72C2F32" w14:textId="77777777" w:rsidR="007124A1" w:rsidRPr="00F14ED6" w:rsidRDefault="007124A1" w:rsidP="007124A1">
            <w:pPr>
              <w:widowControl/>
              <w:autoSpaceDE/>
              <w:autoSpaceDN/>
              <w:adjustRightInd/>
              <w:jc w:val="center"/>
              <w:rPr>
                <w:rFonts w:cs="Arial"/>
                <w:b/>
                <w:bCs/>
                <w:color w:val="000000"/>
                <w:sz w:val="22"/>
                <w:szCs w:val="22"/>
              </w:rPr>
            </w:pPr>
            <w:r w:rsidRPr="00F14ED6">
              <w:rPr>
                <w:rFonts w:cs="Arial"/>
                <w:b/>
                <w:bCs/>
                <w:color w:val="000000"/>
                <w:sz w:val="22"/>
                <w:szCs w:val="22"/>
              </w:rPr>
              <w:t>2</w:t>
            </w:r>
          </w:p>
        </w:tc>
        <w:tc>
          <w:tcPr>
            <w:tcW w:w="4838" w:type="dxa"/>
            <w:tcBorders>
              <w:top w:val="single" w:sz="4" w:space="0" w:color="auto"/>
              <w:left w:val="nil"/>
              <w:bottom w:val="single" w:sz="4" w:space="0" w:color="auto"/>
              <w:right w:val="single" w:sz="4" w:space="0" w:color="auto"/>
            </w:tcBorders>
            <w:shd w:val="clear" w:color="auto" w:fill="auto"/>
            <w:vAlign w:val="center"/>
          </w:tcPr>
          <w:p w14:paraId="451B38A7" w14:textId="77777777" w:rsidR="007124A1" w:rsidRPr="00F14ED6" w:rsidRDefault="00004557" w:rsidP="00E05E81">
            <w:pPr>
              <w:widowControl/>
              <w:autoSpaceDE/>
              <w:autoSpaceDN/>
              <w:adjustRightInd/>
              <w:jc w:val="both"/>
              <w:rPr>
                <w:rFonts w:cs="Arial"/>
                <w:b/>
                <w:bCs/>
                <w:color w:val="000000"/>
                <w:sz w:val="22"/>
                <w:szCs w:val="22"/>
              </w:rPr>
            </w:pPr>
            <w:r>
              <w:rPr>
                <w:rFonts w:cs="Arial"/>
                <w:b/>
                <w:bCs/>
                <w:color w:val="000000"/>
                <w:sz w:val="22"/>
                <w:szCs w:val="22"/>
              </w:rPr>
              <w:t xml:space="preserve">Kontejneri </w:t>
            </w:r>
            <w:r w:rsidR="005D2377" w:rsidRPr="005D2377">
              <w:rPr>
                <w:rFonts w:cs="Arial"/>
                <w:b/>
                <w:bCs/>
                <w:color w:val="000000"/>
                <w:sz w:val="22"/>
                <w:szCs w:val="22"/>
              </w:rPr>
              <w:t>(</w:t>
            </w:r>
            <w:proofErr w:type="spellStart"/>
            <w:r w:rsidR="005D2377" w:rsidRPr="005D2377">
              <w:rPr>
                <w:rFonts w:cs="Arial"/>
                <w:b/>
                <w:bCs/>
                <w:color w:val="000000"/>
                <w:sz w:val="22"/>
                <w:szCs w:val="22"/>
              </w:rPr>
              <w:t>polietilen</w:t>
            </w:r>
            <w:proofErr w:type="spellEnd"/>
            <w:r w:rsidR="005D2377" w:rsidRPr="005D2377">
              <w:rPr>
                <w:rFonts w:cs="Arial"/>
                <w:b/>
                <w:bCs/>
                <w:color w:val="000000"/>
                <w:sz w:val="22"/>
                <w:szCs w:val="22"/>
              </w:rPr>
              <w:t xml:space="preserve"> visoke gustoće „HDPE“)</w:t>
            </w:r>
            <w:r w:rsidR="005D2377">
              <w:rPr>
                <w:rFonts w:cs="Arial"/>
                <w:b/>
                <w:bCs/>
                <w:color w:val="000000"/>
                <w:sz w:val="22"/>
                <w:szCs w:val="22"/>
              </w:rPr>
              <w:t xml:space="preserve"> </w:t>
            </w:r>
            <w:r w:rsidR="00FC26B7" w:rsidRPr="00F14ED6">
              <w:rPr>
                <w:rFonts w:cs="Arial"/>
                <w:b/>
                <w:bCs/>
                <w:color w:val="000000"/>
                <w:sz w:val="22"/>
                <w:szCs w:val="22"/>
              </w:rPr>
              <w:t>za odvojeno prikupljanje otpad</w:t>
            </w:r>
            <w:r w:rsidR="0019463C">
              <w:rPr>
                <w:rFonts w:cs="Arial"/>
                <w:b/>
                <w:bCs/>
                <w:color w:val="000000"/>
                <w:sz w:val="22"/>
                <w:szCs w:val="22"/>
              </w:rPr>
              <w:t>a</w:t>
            </w:r>
          </w:p>
        </w:tc>
        <w:tc>
          <w:tcPr>
            <w:tcW w:w="2969" w:type="dxa"/>
            <w:tcBorders>
              <w:top w:val="single" w:sz="4" w:space="0" w:color="auto"/>
              <w:left w:val="nil"/>
              <w:bottom w:val="single" w:sz="4" w:space="0" w:color="auto"/>
              <w:right w:val="single" w:sz="4" w:space="0" w:color="auto"/>
            </w:tcBorders>
            <w:shd w:val="clear" w:color="auto" w:fill="auto"/>
            <w:vAlign w:val="center"/>
          </w:tcPr>
          <w:p w14:paraId="40592DF1" w14:textId="77777777" w:rsidR="007F5139" w:rsidRPr="00F14ED6" w:rsidRDefault="007F5139" w:rsidP="004736CC">
            <w:pPr>
              <w:widowControl/>
              <w:autoSpaceDE/>
              <w:autoSpaceDN/>
              <w:adjustRightInd/>
              <w:jc w:val="right"/>
              <w:rPr>
                <w:rFonts w:cs="Arial"/>
                <w:b/>
                <w:bCs/>
                <w:color w:val="000000"/>
                <w:sz w:val="22"/>
                <w:szCs w:val="22"/>
              </w:rPr>
            </w:pPr>
            <w:r>
              <w:rPr>
                <w:rFonts w:cs="Arial"/>
                <w:b/>
                <w:bCs/>
                <w:color w:val="000000"/>
                <w:sz w:val="22"/>
                <w:szCs w:val="22"/>
              </w:rPr>
              <w:t>47.</w:t>
            </w:r>
            <w:r w:rsidR="004736CC">
              <w:rPr>
                <w:rFonts w:cs="Arial"/>
                <w:b/>
                <w:bCs/>
                <w:color w:val="000000"/>
                <w:sz w:val="22"/>
                <w:szCs w:val="22"/>
              </w:rPr>
              <w:t>780.000,00</w:t>
            </w:r>
          </w:p>
        </w:tc>
      </w:tr>
      <w:tr w:rsidR="007124A1" w:rsidRPr="00F14ED6" w14:paraId="7F7DE38B" w14:textId="77777777" w:rsidTr="00C62D46">
        <w:trPr>
          <w:trHeight w:val="81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0CF925D" w14:textId="77777777" w:rsidR="007124A1" w:rsidRPr="00F14ED6" w:rsidRDefault="007124A1" w:rsidP="007124A1">
            <w:pPr>
              <w:widowControl/>
              <w:autoSpaceDE/>
              <w:autoSpaceDN/>
              <w:adjustRightInd/>
              <w:jc w:val="center"/>
              <w:rPr>
                <w:rFonts w:cs="Arial"/>
                <w:b/>
                <w:bCs/>
                <w:color w:val="000000"/>
                <w:sz w:val="22"/>
                <w:szCs w:val="22"/>
              </w:rPr>
            </w:pPr>
            <w:r w:rsidRPr="00F14ED6">
              <w:rPr>
                <w:rFonts w:cs="Arial"/>
                <w:b/>
                <w:bCs/>
                <w:color w:val="000000"/>
                <w:sz w:val="22"/>
                <w:szCs w:val="22"/>
              </w:rPr>
              <w:t>3</w:t>
            </w:r>
          </w:p>
        </w:tc>
        <w:tc>
          <w:tcPr>
            <w:tcW w:w="4838" w:type="dxa"/>
            <w:tcBorders>
              <w:top w:val="single" w:sz="4" w:space="0" w:color="auto"/>
              <w:left w:val="nil"/>
              <w:bottom w:val="single" w:sz="4" w:space="0" w:color="auto"/>
              <w:right w:val="single" w:sz="4" w:space="0" w:color="auto"/>
            </w:tcBorders>
            <w:shd w:val="clear" w:color="auto" w:fill="auto"/>
            <w:vAlign w:val="center"/>
          </w:tcPr>
          <w:p w14:paraId="262EB98D" w14:textId="77777777" w:rsidR="007124A1" w:rsidRPr="00F14ED6" w:rsidRDefault="0019463C" w:rsidP="00E05E81">
            <w:pPr>
              <w:widowControl/>
              <w:autoSpaceDE/>
              <w:autoSpaceDN/>
              <w:adjustRightInd/>
              <w:jc w:val="both"/>
              <w:rPr>
                <w:rFonts w:cs="Arial"/>
                <w:b/>
                <w:bCs/>
                <w:color w:val="000000"/>
                <w:sz w:val="22"/>
                <w:szCs w:val="22"/>
              </w:rPr>
            </w:pPr>
            <w:r>
              <w:rPr>
                <w:rFonts w:cs="Arial"/>
                <w:b/>
                <w:bCs/>
                <w:color w:val="000000"/>
                <w:sz w:val="22"/>
                <w:szCs w:val="22"/>
              </w:rPr>
              <w:t>Kontejneri (metalni)</w:t>
            </w:r>
            <w:r w:rsidRPr="00F14ED6">
              <w:rPr>
                <w:rFonts w:cs="Arial"/>
                <w:b/>
                <w:bCs/>
                <w:color w:val="000000"/>
                <w:sz w:val="22"/>
                <w:szCs w:val="22"/>
              </w:rPr>
              <w:t xml:space="preserve"> za odvojeno prikupljanje otpad</w:t>
            </w:r>
            <w:r>
              <w:rPr>
                <w:rFonts w:cs="Arial"/>
                <w:b/>
                <w:bCs/>
                <w:color w:val="000000"/>
                <w:sz w:val="22"/>
                <w:szCs w:val="22"/>
              </w:rPr>
              <w:t>a</w:t>
            </w:r>
            <w:r w:rsidRPr="00F14ED6" w:rsidDel="00FC26B7">
              <w:rPr>
                <w:rFonts w:cs="Arial"/>
                <w:b/>
                <w:bCs/>
                <w:color w:val="000000"/>
                <w:sz w:val="22"/>
                <w:szCs w:val="22"/>
              </w:rPr>
              <w:t xml:space="preserve"> </w:t>
            </w:r>
          </w:p>
        </w:tc>
        <w:tc>
          <w:tcPr>
            <w:tcW w:w="2969" w:type="dxa"/>
            <w:tcBorders>
              <w:top w:val="single" w:sz="4" w:space="0" w:color="auto"/>
              <w:left w:val="nil"/>
              <w:bottom w:val="single" w:sz="4" w:space="0" w:color="auto"/>
              <w:right w:val="single" w:sz="4" w:space="0" w:color="auto"/>
            </w:tcBorders>
            <w:shd w:val="clear" w:color="auto" w:fill="auto"/>
            <w:vAlign w:val="center"/>
          </w:tcPr>
          <w:p w14:paraId="69911FCD" w14:textId="77777777" w:rsidR="007124A1" w:rsidRPr="00F14ED6" w:rsidRDefault="007F5139" w:rsidP="004736CC">
            <w:pPr>
              <w:widowControl/>
              <w:autoSpaceDE/>
              <w:autoSpaceDN/>
              <w:adjustRightInd/>
              <w:jc w:val="right"/>
              <w:rPr>
                <w:rFonts w:cs="Arial"/>
                <w:b/>
                <w:bCs/>
                <w:color w:val="000000"/>
                <w:sz w:val="22"/>
                <w:szCs w:val="22"/>
              </w:rPr>
            </w:pPr>
            <w:r>
              <w:rPr>
                <w:rFonts w:cs="Arial"/>
                <w:b/>
                <w:bCs/>
                <w:color w:val="000000"/>
                <w:sz w:val="22"/>
                <w:szCs w:val="22"/>
              </w:rPr>
              <w:t>16.</w:t>
            </w:r>
            <w:r w:rsidR="004736CC">
              <w:rPr>
                <w:rFonts w:cs="Arial"/>
                <w:b/>
                <w:bCs/>
                <w:color w:val="000000"/>
                <w:sz w:val="22"/>
                <w:szCs w:val="22"/>
              </w:rPr>
              <w:t>4</w:t>
            </w:r>
            <w:r w:rsidR="00B33A94">
              <w:rPr>
                <w:rFonts w:cs="Arial"/>
                <w:b/>
                <w:bCs/>
                <w:color w:val="000000"/>
                <w:sz w:val="22"/>
                <w:szCs w:val="22"/>
              </w:rPr>
              <w:t>90.000,00</w:t>
            </w:r>
          </w:p>
        </w:tc>
      </w:tr>
      <w:tr w:rsidR="00C62D46" w:rsidRPr="00F14ED6" w14:paraId="14427D1F" w14:textId="77777777" w:rsidTr="00380B7D">
        <w:trPr>
          <w:trHeight w:val="81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B8F572A" w14:textId="77777777" w:rsidR="00C62D46" w:rsidRPr="00F14ED6" w:rsidRDefault="00C62D46" w:rsidP="00C62D46">
            <w:pPr>
              <w:widowControl/>
              <w:autoSpaceDE/>
              <w:autoSpaceDN/>
              <w:adjustRightInd/>
              <w:jc w:val="center"/>
              <w:rPr>
                <w:rFonts w:cs="Arial"/>
                <w:b/>
                <w:bCs/>
                <w:color w:val="000000"/>
                <w:sz w:val="22"/>
                <w:szCs w:val="22"/>
              </w:rPr>
            </w:pPr>
            <w:r w:rsidRPr="00F14ED6">
              <w:rPr>
                <w:rFonts w:cs="Arial"/>
                <w:b/>
                <w:bCs/>
                <w:color w:val="000000"/>
                <w:sz w:val="22"/>
                <w:szCs w:val="22"/>
              </w:rPr>
              <w:t>4</w:t>
            </w:r>
          </w:p>
        </w:tc>
        <w:tc>
          <w:tcPr>
            <w:tcW w:w="4838" w:type="dxa"/>
            <w:tcBorders>
              <w:top w:val="single" w:sz="4" w:space="0" w:color="auto"/>
              <w:left w:val="nil"/>
              <w:bottom w:val="single" w:sz="4" w:space="0" w:color="auto"/>
              <w:right w:val="single" w:sz="4" w:space="0" w:color="auto"/>
            </w:tcBorders>
            <w:shd w:val="clear" w:color="auto" w:fill="auto"/>
            <w:vAlign w:val="center"/>
          </w:tcPr>
          <w:p w14:paraId="650FAFE9" w14:textId="77777777" w:rsidR="00C62D46" w:rsidRPr="00F14ED6" w:rsidRDefault="0019463C" w:rsidP="00E05E81">
            <w:pPr>
              <w:widowControl/>
              <w:autoSpaceDE/>
              <w:autoSpaceDN/>
              <w:adjustRightInd/>
              <w:jc w:val="both"/>
              <w:rPr>
                <w:rFonts w:cs="Arial"/>
                <w:b/>
                <w:bCs/>
                <w:color w:val="000000"/>
                <w:sz w:val="22"/>
                <w:szCs w:val="22"/>
              </w:rPr>
            </w:pPr>
            <w:r>
              <w:rPr>
                <w:rFonts w:cs="Arial"/>
                <w:b/>
                <w:bCs/>
                <w:color w:val="000000"/>
                <w:sz w:val="22"/>
                <w:szCs w:val="22"/>
              </w:rPr>
              <w:t>Zvona (metalna)</w:t>
            </w:r>
            <w:r w:rsidR="00C62D46" w:rsidRPr="00F14ED6">
              <w:rPr>
                <w:rFonts w:cs="Arial"/>
                <w:b/>
                <w:bCs/>
                <w:color w:val="000000"/>
                <w:sz w:val="22"/>
                <w:szCs w:val="22"/>
              </w:rPr>
              <w:t xml:space="preserve"> za odvojeno prikupljanje otpad</w:t>
            </w:r>
            <w:r w:rsidR="00C62D46">
              <w:rPr>
                <w:rFonts w:cs="Arial"/>
                <w:b/>
                <w:bCs/>
                <w:color w:val="000000"/>
                <w:sz w:val="22"/>
                <w:szCs w:val="22"/>
              </w:rPr>
              <w:t>a</w:t>
            </w:r>
          </w:p>
        </w:tc>
        <w:tc>
          <w:tcPr>
            <w:tcW w:w="2969" w:type="dxa"/>
            <w:tcBorders>
              <w:top w:val="single" w:sz="4" w:space="0" w:color="auto"/>
              <w:left w:val="nil"/>
              <w:bottom w:val="single" w:sz="4" w:space="0" w:color="auto"/>
              <w:right w:val="single" w:sz="4" w:space="0" w:color="auto"/>
            </w:tcBorders>
            <w:shd w:val="clear" w:color="auto" w:fill="auto"/>
            <w:vAlign w:val="center"/>
          </w:tcPr>
          <w:p w14:paraId="25DC6CB1" w14:textId="77777777" w:rsidR="007F5139" w:rsidRPr="00F14ED6" w:rsidRDefault="005562A3">
            <w:pPr>
              <w:widowControl/>
              <w:autoSpaceDE/>
              <w:autoSpaceDN/>
              <w:adjustRightInd/>
              <w:jc w:val="right"/>
              <w:rPr>
                <w:rFonts w:cs="Arial"/>
                <w:b/>
                <w:bCs/>
                <w:color w:val="000000"/>
                <w:sz w:val="22"/>
                <w:szCs w:val="22"/>
              </w:rPr>
            </w:pPr>
            <w:r>
              <w:rPr>
                <w:rFonts w:cs="Arial"/>
                <w:b/>
                <w:bCs/>
                <w:color w:val="000000"/>
                <w:sz w:val="22"/>
                <w:szCs w:val="22"/>
              </w:rPr>
              <w:t>2.4</w:t>
            </w:r>
            <w:r w:rsidR="00B33A94">
              <w:rPr>
                <w:rFonts w:cs="Arial"/>
                <w:b/>
                <w:bCs/>
                <w:color w:val="000000"/>
                <w:sz w:val="22"/>
                <w:szCs w:val="22"/>
              </w:rPr>
              <w:t>10</w:t>
            </w:r>
            <w:r w:rsidR="007F5139">
              <w:rPr>
                <w:rFonts w:cs="Arial"/>
                <w:b/>
                <w:bCs/>
                <w:color w:val="000000"/>
                <w:sz w:val="22"/>
                <w:szCs w:val="22"/>
              </w:rPr>
              <w:t>.000,00</w:t>
            </w:r>
          </w:p>
        </w:tc>
      </w:tr>
      <w:tr w:rsidR="00C62D46" w:rsidRPr="00F14ED6" w14:paraId="35EBF953" w14:textId="77777777" w:rsidTr="00380B7D">
        <w:trPr>
          <w:trHeight w:val="81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5C6D84A" w14:textId="77777777" w:rsidR="00C62D46" w:rsidRPr="00F14ED6" w:rsidRDefault="00C62D46" w:rsidP="00C62D46">
            <w:pPr>
              <w:widowControl/>
              <w:autoSpaceDE/>
              <w:autoSpaceDN/>
              <w:adjustRightInd/>
              <w:jc w:val="center"/>
              <w:rPr>
                <w:rFonts w:cs="Arial"/>
                <w:b/>
                <w:bCs/>
                <w:color w:val="000000"/>
                <w:sz w:val="22"/>
                <w:szCs w:val="22"/>
              </w:rPr>
            </w:pPr>
            <w:r w:rsidRPr="00F14ED6">
              <w:rPr>
                <w:rFonts w:cs="Arial"/>
                <w:b/>
                <w:bCs/>
                <w:color w:val="000000"/>
                <w:sz w:val="22"/>
                <w:szCs w:val="22"/>
              </w:rPr>
              <w:t>5</w:t>
            </w:r>
          </w:p>
        </w:tc>
        <w:tc>
          <w:tcPr>
            <w:tcW w:w="4838" w:type="dxa"/>
            <w:tcBorders>
              <w:top w:val="single" w:sz="4" w:space="0" w:color="auto"/>
              <w:left w:val="nil"/>
              <w:bottom w:val="single" w:sz="4" w:space="0" w:color="auto"/>
              <w:right w:val="single" w:sz="4" w:space="0" w:color="auto"/>
            </w:tcBorders>
            <w:shd w:val="clear" w:color="auto" w:fill="auto"/>
            <w:vAlign w:val="center"/>
          </w:tcPr>
          <w:p w14:paraId="48647A68" w14:textId="77777777" w:rsidR="00C62D46" w:rsidRPr="00F14ED6" w:rsidRDefault="0019463C" w:rsidP="00E05E81">
            <w:pPr>
              <w:widowControl/>
              <w:autoSpaceDE/>
              <w:autoSpaceDN/>
              <w:adjustRightInd/>
              <w:jc w:val="both"/>
              <w:rPr>
                <w:rFonts w:cs="Arial"/>
                <w:b/>
                <w:bCs/>
                <w:color w:val="000000"/>
                <w:sz w:val="22"/>
                <w:szCs w:val="22"/>
              </w:rPr>
            </w:pPr>
            <w:r>
              <w:rPr>
                <w:rFonts w:cs="Arial"/>
                <w:b/>
                <w:bCs/>
                <w:color w:val="000000"/>
                <w:sz w:val="22"/>
                <w:szCs w:val="22"/>
              </w:rPr>
              <w:t>Zvona (</w:t>
            </w:r>
            <w:proofErr w:type="spellStart"/>
            <w:r w:rsidR="005D2377">
              <w:rPr>
                <w:rFonts w:cs="Arial"/>
                <w:b/>
                <w:bCs/>
                <w:color w:val="000000"/>
                <w:sz w:val="22"/>
                <w:szCs w:val="22"/>
              </w:rPr>
              <w:t>poliester</w:t>
            </w:r>
            <w:proofErr w:type="spellEnd"/>
            <w:r>
              <w:rPr>
                <w:rFonts w:cs="Arial"/>
                <w:b/>
                <w:bCs/>
                <w:color w:val="000000"/>
                <w:sz w:val="22"/>
                <w:szCs w:val="22"/>
              </w:rPr>
              <w:t>)</w:t>
            </w:r>
            <w:r w:rsidRPr="00F14ED6">
              <w:rPr>
                <w:rFonts w:cs="Arial"/>
                <w:b/>
                <w:bCs/>
                <w:color w:val="000000"/>
                <w:sz w:val="22"/>
                <w:szCs w:val="22"/>
              </w:rPr>
              <w:t xml:space="preserve"> za odvojeno prikupljanje otpad</w:t>
            </w:r>
            <w:r>
              <w:rPr>
                <w:rFonts w:cs="Arial"/>
                <w:b/>
                <w:bCs/>
                <w:color w:val="000000"/>
                <w:sz w:val="22"/>
                <w:szCs w:val="22"/>
              </w:rPr>
              <w:t>a</w:t>
            </w:r>
          </w:p>
        </w:tc>
        <w:tc>
          <w:tcPr>
            <w:tcW w:w="2969" w:type="dxa"/>
            <w:tcBorders>
              <w:top w:val="single" w:sz="4" w:space="0" w:color="auto"/>
              <w:left w:val="nil"/>
              <w:bottom w:val="single" w:sz="4" w:space="0" w:color="auto"/>
              <w:right w:val="single" w:sz="4" w:space="0" w:color="auto"/>
            </w:tcBorders>
            <w:shd w:val="clear" w:color="auto" w:fill="auto"/>
            <w:vAlign w:val="center"/>
          </w:tcPr>
          <w:p w14:paraId="51B8B45B" w14:textId="77777777" w:rsidR="007F5139" w:rsidRPr="00F14ED6" w:rsidRDefault="007F5139" w:rsidP="0055463C">
            <w:pPr>
              <w:widowControl/>
              <w:autoSpaceDE/>
              <w:autoSpaceDN/>
              <w:adjustRightInd/>
              <w:jc w:val="right"/>
              <w:rPr>
                <w:rFonts w:cs="Arial"/>
                <w:b/>
                <w:bCs/>
                <w:color w:val="000000"/>
                <w:sz w:val="22"/>
                <w:szCs w:val="22"/>
              </w:rPr>
            </w:pPr>
            <w:r>
              <w:rPr>
                <w:rFonts w:cs="Arial"/>
                <w:b/>
                <w:bCs/>
                <w:color w:val="000000"/>
                <w:sz w:val="22"/>
                <w:szCs w:val="22"/>
              </w:rPr>
              <w:t>38.870.000,00</w:t>
            </w:r>
          </w:p>
        </w:tc>
      </w:tr>
    </w:tbl>
    <w:p w14:paraId="38C8BF11" w14:textId="77777777" w:rsidR="007124A1" w:rsidRDefault="007124A1" w:rsidP="007124A1">
      <w:pPr>
        <w:jc w:val="both"/>
        <w:rPr>
          <w:rFonts w:cs="Arial"/>
          <w:b/>
          <w:szCs w:val="24"/>
        </w:rPr>
      </w:pPr>
    </w:p>
    <w:p w14:paraId="0856C7D2" w14:textId="77777777" w:rsidR="00EA2FD5" w:rsidRDefault="007124A1" w:rsidP="00EA2FD5">
      <w:pPr>
        <w:jc w:val="both"/>
        <w:rPr>
          <w:rFonts w:cs="Arial"/>
          <w:szCs w:val="24"/>
        </w:rPr>
      </w:pPr>
      <w:r>
        <w:rPr>
          <w:rFonts w:cs="Arial"/>
          <w:szCs w:val="24"/>
        </w:rPr>
        <w:t xml:space="preserve">Ukupni procijenjeni iznos nabave za sve gore navedene grupe nabave iznosi </w:t>
      </w:r>
      <w:r w:rsidR="00B33A94">
        <w:rPr>
          <w:rFonts w:cs="Arial"/>
          <w:b/>
          <w:szCs w:val="24"/>
        </w:rPr>
        <w:t>296.40</w:t>
      </w:r>
      <w:r w:rsidR="007F5139">
        <w:rPr>
          <w:rFonts w:cs="Arial"/>
          <w:b/>
          <w:szCs w:val="24"/>
        </w:rPr>
        <w:t xml:space="preserve">0.000,00 </w:t>
      </w:r>
      <w:r w:rsidRPr="00DD3858">
        <w:rPr>
          <w:rFonts w:cs="Arial"/>
          <w:b/>
          <w:szCs w:val="24"/>
        </w:rPr>
        <w:t>kn</w:t>
      </w:r>
      <w:r>
        <w:rPr>
          <w:rFonts w:cs="Arial"/>
          <w:szCs w:val="24"/>
        </w:rPr>
        <w:t xml:space="preserve"> bez PDV.</w:t>
      </w:r>
    </w:p>
    <w:p w14:paraId="043C7233" w14:textId="77777777" w:rsidR="0094241B" w:rsidRDefault="0094241B" w:rsidP="00EA2FD5">
      <w:pPr>
        <w:jc w:val="both"/>
        <w:rPr>
          <w:rFonts w:cs="Arial"/>
          <w:szCs w:val="24"/>
        </w:rPr>
      </w:pPr>
    </w:p>
    <w:p w14:paraId="1DF5B6C4" w14:textId="77777777" w:rsidR="0094241B" w:rsidRPr="00EA2FD5" w:rsidRDefault="0094241B" w:rsidP="00EA2FD5">
      <w:pPr>
        <w:jc w:val="both"/>
        <w:rPr>
          <w:rFonts w:cs="Arial"/>
          <w:szCs w:val="24"/>
        </w:rPr>
      </w:pPr>
      <w:r w:rsidRPr="00D828FD">
        <w:rPr>
          <w:rFonts w:cs="Arial"/>
          <w:szCs w:val="24"/>
        </w:rPr>
        <w:t>U postupku pregleda i ocjene ponuda, a prije donošenja odluke o odabiru, Naručitelj zadržava pravo promjene procijenjene vrijednosti grupa, u okviru ukupne procijenjene vrijednosti nabave.</w:t>
      </w:r>
      <w:r>
        <w:rPr>
          <w:rFonts w:cs="Arial"/>
          <w:szCs w:val="24"/>
        </w:rPr>
        <w:t xml:space="preserve"> </w:t>
      </w:r>
    </w:p>
    <w:p w14:paraId="7671456E" w14:textId="77777777" w:rsidR="00772B29" w:rsidRDefault="00772B29" w:rsidP="00D828FD">
      <w:pPr>
        <w:pStyle w:val="Naslov2"/>
      </w:pPr>
      <w:bookmarkStart w:id="12" w:name="_Toc532552142"/>
      <w:r>
        <w:t>Vrsta ugovora o javnoj nabavi</w:t>
      </w:r>
      <w:r w:rsidR="00EC1214">
        <w:t xml:space="preserve"> i navod sklapa li se</w:t>
      </w:r>
      <w:r w:rsidR="00EC1214" w:rsidRPr="00EC1214">
        <w:t xml:space="preserve"> </w:t>
      </w:r>
      <w:r w:rsidR="00EC1214">
        <w:t>ugovor ili okvirni sporazum</w:t>
      </w:r>
      <w:bookmarkEnd w:id="12"/>
      <w:r w:rsidR="00EC1214">
        <w:t xml:space="preserve"> </w:t>
      </w:r>
    </w:p>
    <w:p w14:paraId="7281910F" w14:textId="77777777" w:rsidR="00EC1214" w:rsidRDefault="00EC1214" w:rsidP="00555D11">
      <w:pPr>
        <w:jc w:val="both"/>
      </w:pPr>
      <w:r w:rsidRPr="00EC1214">
        <w:t>Po provedenom postupku javne nabave sklopit</w:t>
      </w:r>
      <w:r w:rsidR="005B6592">
        <w:t>i</w:t>
      </w:r>
      <w:r w:rsidRPr="00EC1214">
        <w:t xml:space="preserve"> će </w:t>
      </w:r>
      <w:r>
        <w:t xml:space="preserve">se </w:t>
      </w:r>
      <w:r w:rsidR="00602E89">
        <w:t>u</w:t>
      </w:r>
      <w:r>
        <w:t>govor</w:t>
      </w:r>
      <w:r w:rsidR="005B6592">
        <w:t>i</w:t>
      </w:r>
      <w:r>
        <w:t xml:space="preserve"> o javnoj nabavi </w:t>
      </w:r>
      <w:r w:rsidR="00291238">
        <w:rPr>
          <w:u w:val="single"/>
        </w:rPr>
        <w:t>robe</w:t>
      </w:r>
      <w:r w:rsidR="005B6592">
        <w:t xml:space="preserve"> za </w:t>
      </w:r>
      <w:r w:rsidR="005B6592">
        <w:lastRenderedPageBreak/>
        <w:t xml:space="preserve">svaku grupu. </w:t>
      </w:r>
    </w:p>
    <w:p w14:paraId="6FA6CF47" w14:textId="77777777" w:rsidR="0000146B" w:rsidRDefault="0000146B" w:rsidP="00555D11">
      <w:pPr>
        <w:jc w:val="both"/>
      </w:pPr>
    </w:p>
    <w:p w14:paraId="6D6AC71C" w14:textId="77777777" w:rsidR="00EC1214" w:rsidRPr="00EC1214" w:rsidRDefault="00EC1214" w:rsidP="00D828FD">
      <w:pPr>
        <w:pStyle w:val="Naslov2"/>
      </w:pPr>
      <w:bookmarkStart w:id="13" w:name="_Toc532552143"/>
      <w:r w:rsidRPr="00EC1214">
        <w:t xml:space="preserve">Navod </w:t>
      </w:r>
      <w:r w:rsidRPr="00EC1214">
        <w:rPr>
          <w:rFonts w:eastAsiaTheme="minorHAnsi"/>
        </w:rPr>
        <w:t>uspostavlja li se dinamički sustav nabave</w:t>
      </w:r>
      <w:bookmarkEnd w:id="13"/>
    </w:p>
    <w:p w14:paraId="346561CD" w14:textId="77777777" w:rsidR="00E05E81" w:rsidRPr="00437895" w:rsidRDefault="00EC1214" w:rsidP="00437895">
      <w:r w:rsidRPr="00437895">
        <w:t>Ne uspostavlja se dinamički sustav nabave.</w:t>
      </w:r>
    </w:p>
    <w:p w14:paraId="3065CD37" w14:textId="77777777" w:rsidR="00E05E81" w:rsidRPr="00E05E81" w:rsidRDefault="00EC1214" w:rsidP="00D828FD">
      <w:pPr>
        <w:pStyle w:val="Naslov2"/>
      </w:pPr>
      <w:bookmarkStart w:id="14" w:name="_Toc532552144"/>
      <w:r w:rsidRPr="00326602">
        <w:t>Navod provodi li se elektronička dražba</w:t>
      </w:r>
      <w:bookmarkEnd w:id="14"/>
      <w:r w:rsidRPr="00326602">
        <w:t xml:space="preserve"> </w:t>
      </w:r>
    </w:p>
    <w:p w14:paraId="4C7E855B" w14:textId="77777777" w:rsidR="00E05E81" w:rsidRDefault="0000146B" w:rsidP="0000146B">
      <w:pPr>
        <w:rPr>
          <w:rFonts w:cs="Arial"/>
          <w:szCs w:val="24"/>
        </w:rPr>
      </w:pPr>
      <w:r w:rsidRPr="00A02E85">
        <w:rPr>
          <w:rFonts w:cs="Arial"/>
          <w:szCs w:val="24"/>
        </w:rPr>
        <w:t>Ne provodi se elektronička dražba</w:t>
      </w:r>
    </w:p>
    <w:p w14:paraId="2CCECDC0" w14:textId="77777777" w:rsidR="00D44DBD" w:rsidRPr="00D44DBD" w:rsidRDefault="00F01D11" w:rsidP="00D828FD">
      <w:pPr>
        <w:pStyle w:val="Naslov2"/>
        <w:rPr>
          <w:i/>
        </w:rPr>
      </w:pPr>
      <w:bookmarkStart w:id="15" w:name="_Toc532552145"/>
      <w:r>
        <w:t xml:space="preserve">Prethodno </w:t>
      </w:r>
      <w:r w:rsidR="00EC1214" w:rsidRPr="00EC1214">
        <w:t>savjetovanj</w:t>
      </w:r>
      <w:r>
        <w:t>e</w:t>
      </w:r>
      <w:r w:rsidR="00EC1214" w:rsidRPr="00EC1214">
        <w:t xml:space="preserve"> sa zainteresiranim gospod</w:t>
      </w:r>
      <w:r w:rsidR="00EC1214">
        <w:t>ar</w:t>
      </w:r>
      <w:r w:rsidR="00EC1214" w:rsidRPr="00EC1214">
        <w:t>skim subjektima</w:t>
      </w:r>
      <w:bookmarkEnd w:id="15"/>
      <w:r w:rsidR="00EC1214" w:rsidRPr="00EC1214">
        <w:t xml:space="preserve"> </w:t>
      </w:r>
    </w:p>
    <w:p w14:paraId="14B8027D" w14:textId="1094F0C5" w:rsidR="005412C5" w:rsidRDefault="005412C5" w:rsidP="0000146B">
      <w:pPr>
        <w:jc w:val="both"/>
      </w:pPr>
      <w:bookmarkStart w:id="16" w:name="_Toc478109407"/>
      <w:bookmarkEnd w:id="9"/>
      <w:r w:rsidRPr="00041C21">
        <w:t>Temeljem članka 198. stavka 3. ZJN 2016 naručitelj opis predmeta nabave, tehničke</w:t>
      </w:r>
      <w:r w:rsidR="00B07FC0" w:rsidRPr="00041C21">
        <w:t xml:space="preserve"> karakteristike</w:t>
      </w:r>
      <w:r w:rsidR="0000146B" w:rsidRPr="00041C21">
        <w:t xml:space="preserve">, </w:t>
      </w:r>
      <w:r w:rsidR="0000146B" w:rsidRPr="00041C21">
        <w:rPr>
          <w:rFonts w:cs="Arial"/>
          <w:szCs w:val="24"/>
        </w:rPr>
        <w:t>kriterije za kvalitativni odabir gospodarskog subjekta, kriterije za odabir ponude i posebne uvjete za izvršenje ugovora</w:t>
      </w:r>
      <w:r w:rsidR="0000146B" w:rsidRPr="00041C21">
        <w:t xml:space="preserve"> </w:t>
      </w:r>
      <w:r w:rsidR="00F01D11" w:rsidRPr="00041C21">
        <w:t>stavlja</w:t>
      </w:r>
      <w:r w:rsidRPr="00041C21">
        <w:t xml:space="preserve"> na prethodno savjetovanje sa zainteresiranim gospodarskim subjektima</w:t>
      </w:r>
      <w:r w:rsidR="00D3543C" w:rsidRPr="00041C21">
        <w:t xml:space="preserve"> u </w:t>
      </w:r>
      <w:r w:rsidR="0000146B" w:rsidRPr="00041C21">
        <w:t>EOJN RH</w:t>
      </w:r>
      <w:r w:rsidR="00D3543C" w:rsidRPr="00041C21">
        <w:t xml:space="preserve"> i na internetskoj stranici naručitelja </w:t>
      </w:r>
      <w:hyperlink r:id="rId14" w:history="1">
        <w:r w:rsidR="00FC7AE5" w:rsidRPr="00041C21">
          <w:rPr>
            <w:rStyle w:val="Hiperveza"/>
          </w:rPr>
          <w:t>http://www.fzoeu.hr/</w:t>
        </w:r>
      </w:hyperlink>
      <w:r w:rsidR="00FC7AE5" w:rsidRPr="00041C21">
        <w:t xml:space="preserve"> </w:t>
      </w:r>
      <w:r w:rsidR="00D3543C" w:rsidRPr="00041C21">
        <w:t>dana</w:t>
      </w:r>
      <w:r w:rsidR="007B3359" w:rsidRPr="00041C21">
        <w:t xml:space="preserve"> </w:t>
      </w:r>
      <w:r w:rsidR="00F01D11" w:rsidRPr="00041C21">
        <w:t>1</w:t>
      </w:r>
      <w:r w:rsidR="003D27A6" w:rsidRPr="00041C21">
        <w:t>4</w:t>
      </w:r>
      <w:r w:rsidR="00917B94" w:rsidRPr="00041C21">
        <w:t>. prosinca</w:t>
      </w:r>
      <w:r w:rsidR="00D3543C" w:rsidRPr="00041C21">
        <w:t xml:space="preserve"> </w:t>
      </w:r>
      <w:r w:rsidR="00F01D11" w:rsidRPr="00041C21">
        <w:t>2018. godine i traje</w:t>
      </w:r>
      <w:r w:rsidR="00D3543C" w:rsidRPr="00041C21">
        <w:t xml:space="preserve"> je do </w:t>
      </w:r>
      <w:r w:rsidR="00F01D11" w:rsidRPr="00041C21">
        <w:t>2</w:t>
      </w:r>
      <w:r w:rsidR="00D828FD" w:rsidRPr="00041C21">
        <w:t>7</w:t>
      </w:r>
      <w:r w:rsidR="00917B94" w:rsidRPr="00041C21">
        <w:t>. prosinca</w:t>
      </w:r>
      <w:r w:rsidR="007B3359" w:rsidRPr="00041C21">
        <w:t xml:space="preserve"> </w:t>
      </w:r>
      <w:r w:rsidR="00D3543C" w:rsidRPr="00041C21">
        <w:t>2018. godine</w:t>
      </w:r>
      <w:r w:rsidR="009B2A14" w:rsidRPr="00041C21">
        <w:t>.</w:t>
      </w:r>
    </w:p>
    <w:p w14:paraId="724430AD" w14:textId="77777777" w:rsidR="0093525D" w:rsidRPr="00840B9D" w:rsidRDefault="0093525D" w:rsidP="0000146B">
      <w:pPr>
        <w:jc w:val="both"/>
      </w:pPr>
    </w:p>
    <w:p w14:paraId="3D0C50B0" w14:textId="77777777" w:rsidR="007B3359" w:rsidRDefault="007B3359" w:rsidP="0000146B">
      <w:pPr>
        <w:jc w:val="both"/>
      </w:pPr>
    </w:p>
    <w:p w14:paraId="1C8042E3" w14:textId="77777777" w:rsidR="002553F6" w:rsidRPr="00E05E81" w:rsidRDefault="00CE480E" w:rsidP="00D828FD">
      <w:pPr>
        <w:pStyle w:val="Naslov1"/>
      </w:pPr>
      <w:bookmarkStart w:id="17" w:name="_Toc532552146"/>
      <w:r w:rsidRPr="00E000EA">
        <w:t>PODACI O PREDMETU NABAVE</w:t>
      </w:r>
      <w:bookmarkStart w:id="18" w:name="_Toc529866454"/>
      <w:bookmarkStart w:id="19" w:name="_Toc529877142"/>
      <w:bookmarkStart w:id="20" w:name="_Toc529877540"/>
      <w:bookmarkStart w:id="21" w:name="_Toc529877768"/>
      <w:bookmarkStart w:id="22" w:name="_Toc529878069"/>
      <w:bookmarkStart w:id="23" w:name="_Toc529878278"/>
      <w:bookmarkStart w:id="24" w:name="_Toc529878373"/>
      <w:bookmarkStart w:id="25" w:name="_Toc529878468"/>
      <w:bookmarkStart w:id="26" w:name="_Toc529878733"/>
      <w:bookmarkStart w:id="27" w:name="_Toc529878995"/>
      <w:bookmarkStart w:id="28" w:name="_Toc529879088"/>
      <w:bookmarkEnd w:id="16"/>
      <w:bookmarkEnd w:id="18"/>
      <w:bookmarkEnd w:id="19"/>
      <w:bookmarkEnd w:id="20"/>
      <w:bookmarkEnd w:id="21"/>
      <w:bookmarkEnd w:id="22"/>
      <w:bookmarkEnd w:id="23"/>
      <w:bookmarkEnd w:id="24"/>
      <w:bookmarkEnd w:id="25"/>
      <w:bookmarkEnd w:id="26"/>
      <w:bookmarkEnd w:id="27"/>
      <w:bookmarkEnd w:id="28"/>
      <w:bookmarkEnd w:id="17"/>
    </w:p>
    <w:p w14:paraId="7F92B4DC" w14:textId="77777777" w:rsidR="007261DD" w:rsidRPr="00054F7E" w:rsidRDefault="007261DD" w:rsidP="00D828FD">
      <w:pPr>
        <w:pStyle w:val="Naslov2"/>
      </w:pPr>
      <w:bookmarkStart w:id="29" w:name="_Toc532552147"/>
      <w:r w:rsidRPr="00054F7E">
        <w:t>Opis predmeta nabave i oznaka grupe predmeta nabave</w:t>
      </w:r>
      <w:bookmarkEnd w:id="29"/>
    </w:p>
    <w:p w14:paraId="3A31572E" w14:textId="77777777" w:rsidR="007124A1" w:rsidRDefault="007124A1" w:rsidP="007124A1">
      <w:pPr>
        <w:ind w:right="-2"/>
        <w:jc w:val="both"/>
        <w:rPr>
          <w:rFonts w:cs="Arial"/>
          <w:szCs w:val="24"/>
        </w:rPr>
      </w:pPr>
      <w:bookmarkStart w:id="30" w:name="_Toc478109410"/>
      <w:r>
        <w:rPr>
          <w:rFonts w:cs="Arial"/>
          <w:szCs w:val="24"/>
        </w:rPr>
        <w:t xml:space="preserve">Predmet nabave su </w:t>
      </w:r>
      <w:r w:rsidR="00777C3D">
        <w:rPr>
          <w:rFonts w:cs="Arial"/>
          <w:szCs w:val="24"/>
        </w:rPr>
        <w:t>nabava</w:t>
      </w:r>
      <w:r w:rsidR="00397B9C">
        <w:rPr>
          <w:rFonts w:cs="Arial"/>
          <w:szCs w:val="24"/>
        </w:rPr>
        <w:t xml:space="preserve"> </w:t>
      </w:r>
      <w:r w:rsidR="00397B9C" w:rsidRPr="00B87E41">
        <w:rPr>
          <w:rFonts w:cs="Arial"/>
          <w:szCs w:val="24"/>
        </w:rPr>
        <w:t>i isporuka (što uključuje prijevoz i istovar na privremen</w:t>
      </w:r>
      <w:r w:rsidR="00B87E41" w:rsidRPr="00B87E41">
        <w:rPr>
          <w:rFonts w:cs="Arial"/>
          <w:szCs w:val="24"/>
        </w:rPr>
        <w:t>a</w:t>
      </w:r>
      <w:r w:rsidR="00397B9C" w:rsidRPr="00B87E41">
        <w:rPr>
          <w:rFonts w:cs="Arial"/>
          <w:szCs w:val="24"/>
        </w:rPr>
        <w:t xml:space="preserve"> skladišt</w:t>
      </w:r>
      <w:r w:rsidR="00B87E41" w:rsidRPr="00B87E41">
        <w:rPr>
          <w:rFonts w:cs="Arial"/>
          <w:szCs w:val="24"/>
        </w:rPr>
        <w:t>a jedinica lokalne samouprave</w:t>
      </w:r>
      <w:r w:rsidR="00397B9C" w:rsidRPr="00B87E41">
        <w:rPr>
          <w:rFonts w:cs="Arial"/>
          <w:szCs w:val="24"/>
        </w:rPr>
        <w:t xml:space="preserve">) </w:t>
      </w:r>
      <w:r w:rsidR="00777C3D">
        <w:rPr>
          <w:rFonts w:cs="Arial"/>
          <w:szCs w:val="24"/>
        </w:rPr>
        <w:t>spremnika</w:t>
      </w:r>
      <w:r>
        <w:rPr>
          <w:rFonts w:cs="Arial"/>
          <w:szCs w:val="24"/>
        </w:rPr>
        <w:t xml:space="preserve"> za odvojeno prikupljanje komunalnog otpada i to: </w:t>
      </w:r>
      <w:r w:rsidR="00A22838">
        <w:rPr>
          <w:rFonts w:cs="Arial"/>
          <w:szCs w:val="24"/>
        </w:rPr>
        <w:t xml:space="preserve">kante, kontejneri i zvona za </w:t>
      </w:r>
      <w:r w:rsidR="00B87E41">
        <w:rPr>
          <w:rFonts w:cs="Arial"/>
          <w:szCs w:val="24"/>
        </w:rPr>
        <w:t>odvojeno prikupljanje</w:t>
      </w:r>
      <w:r w:rsidR="00A22838">
        <w:rPr>
          <w:rFonts w:cs="Arial"/>
          <w:szCs w:val="24"/>
        </w:rPr>
        <w:t xml:space="preserve"> komunalnog otpada</w:t>
      </w:r>
      <w:r>
        <w:rPr>
          <w:rFonts w:cs="Arial"/>
          <w:szCs w:val="24"/>
        </w:rPr>
        <w:t>, raznih zapremina, označeni oznakom EU vidljivosti projekta, a sve sukladno uvjetima navedenim u ovoj Dokumentaciji o nabavi.</w:t>
      </w:r>
    </w:p>
    <w:p w14:paraId="11EA51E9" w14:textId="77777777" w:rsidR="007124A1" w:rsidRDefault="007124A1" w:rsidP="007124A1">
      <w:pPr>
        <w:ind w:right="-2"/>
        <w:jc w:val="both"/>
        <w:rPr>
          <w:rFonts w:cs="Arial"/>
          <w:szCs w:val="24"/>
        </w:rPr>
      </w:pPr>
      <w:r>
        <w:rPr>
          <w:rFonts w:cs="Arial"/>
          <w:szCs w:val="24"/>
        </w:rPr>
        <w:t>Nabava spremnika podijeljena je po slijedećim grupama:</w:t>
      </w:r>
    </w:p>
    <w:p w14:paraId="65551515" w14:textId="77777777" w:rsidR="007124A1" w:rsidRPr="002D4E3A" w:rsidRDefault="007124A1" w:rsidP="007124A1">
      <w:pPr>
        <w:tabs>
          <w:tab w:val="left" w:pos="9637"/>
        </w:tabs>
        <w:ind w:right="340"/>
        <w:jc w:val="both"/>
        <w:rPr>
          <w:rFonts w:cs="Arial"/>
          <w:szCs w:val="24"/>
        </w:rPr>
      </w:pPr>
    </w:p>
    <w:p w14:paraId="0C16C4BD" w14:textId="77777777" w:rsidR="005D2377" w:rsidRPr="005D2377" w:rsidRDefault="007124A1" w:rsidP="005D2377">
      <w:pPr>
        <w:jc w:val="both"/>
        <w:rPr>
          <w:rFonts w:cs="Arial"/>
          <w:szCs w:val="24"/>
        </w:rPr>
      </w:pPr>
      <w:r w:rsidRPr="005D2377">
        <w:rPr>
          <w:rFonts w:cs="Arial"/>
          <w:b/>
          <w:szCs w:val="24"/>
        </w:rPr>
        <w:t>Grupa 1.</w:t>
      </w:r>
      <w:r w:rsidRPr="005D2377">
        <w:rPr>
          <w:rFonts w:cs="Arial"/>
          <w:szCs w:val="24"/>
        </w:rPr>
        <w:tab/>
      </w:r>
      <w:r w:rsidR="005D2377" w:rsidRPr="005D2377">
        <w:rPr>
          <w:rFonts w:cs="Arial"/>
          <w:szCs w:val="24"/>
        </w:rPr>
        <w:t>Kante za odvojeno prikupljanje otpada</w:t>
      </w:r>
    </w:p>
    <w:p w14:paraId="60862EAC" w14:textId="77777777" w:rsidR="007124A1" w:rsidRPr="005D2377" w:rsidRDefault="007124A1" w:rsidP="005D2377">
      <w:pPr>
        <w:ind w:left="1418" w:hanging="1418"/>
        <w:jc w:val="both"/>
        <w:rPr>
          <w:rFonts w:cs="Arial"/>
          <w:szCs w:val="24"/>
        </w:rPr>
      </w:pPr>
      <w:r w:rsidRPr="005D2377">
        <w:rPr>
          <w:rFonts w:cs="Arial"/>
          <w:b/>
          <w:szCs w:val="24"/>
        </w:rPr>
        <w:t>Grupa 2.</w:t>
      </w:r>
      <w:r w:rsidRPr="005D2377">
        <w:rPr>
          <w:rFonts w:cs="Arial"/>
          <w:szCs w:val="24"/>
        </w:rPr>
        <w:tab/>
      </w:r>
      <w:r w:rsidR="005D2377" w:rsidRPr="005D2377">
        <w:rPr>
          <w:rFonts w:cs="Arial"/>
          <w:szCs w:val="24"/>
        </w:rPr>
        <w:t>Kontejneri (</w:t>
      </w:r>
      <w:proofErr w:type="spellStart"/>
      <w:r w:rsidR="005D2377" w:rsidRPr="005D2377">
        <w:rPr>
          <w:rFonts w:cs="Arial"/>
          <w:szCs w:val="24"/>
        </w:rPr>
        <w:t>polietilen</w:t>
      </w:r>
      <w:proofErr w:type="spellEnd"/>
      <w:r w:rsidR="005D2377" w:rsidRPr="005D2377">
        <w:rPr>
          <w:rFonts w:cs="Arial"/>
          <w:szCs w:val="24"/>
        </w:rPr>
        <w:t xml:space="preserve"> visoke gustoće </w:t>
      </w:r>
      <w:r w:rsidR="006B4E6F">
        <w:rPr>
          <w:rFonts w:cs="Arial"/>
          <w:szCs w:val="24"/>
        </w:rPr>
        <w:t xml:space="preserve">- </w:t>
      </w:r>
      <w:r w:rsidR="005D2377" w:rsidRPr="005D2377">
        <w:rPr>
          <w:rFonts w:cs="Arial"/>
          <w:szCs w:val="24"/>
        </w:rPr>
        <w:t>„HDPE“) za odvojeno prikupljanje otpada</w:t>
      </w:r>
      <w:r w:rsidR="00004557" w:rsidRPr="005D2377">
        <w:rPr>
          <w:rFonts w:cs="Arial"/>
          <w:szCs w:val="24"/>
        </w:rPr>
        <w:t xml:space="preserve"> </w:t>
      </w:r>
    </w:p>
    <w:p w14:paraId="16B9562D" w14:textId="77777777" w:rsidR="007124A1" w:rsidRPr="005D2377" w:rsidRDefault="007124A1" w:rsidP="007124A1">
      <w:pPr>
        <w:jc w:val="both"/>
        <w:rPr>
          <w:rFonts w:cs="Arial"/>
          <w:szCs w:val="24"/>
        </w:rPr>
      </w:pPr>
      <w:r w:rsidRPr="005D2377">
        <w:rPr>
          <w:rFonts w:cs="Arial"/>
          <w:b/>
          <w:szCs w:val="24"/>
        </w:rPr>
        <w:t>Grupa 3.</w:t>
      </w:r>
      <w:r w:rsidRPr="005D2377">
        <w:rPr>
          <w:rFonts w:cs="Arial"/>
          <w:szCs w:val="24"/>
        </w:rPr>
        <w:tab/>
      </w:r>
      <w:r w:rsidR="005D2377" w:rsidRPr="005D2377">
        <w:rPr>
          <w:rFonts w:cs="Arial"/>
          <w:szCs w:val="24"/>
        </w:rPr>
        <w:t xml:space="preserve">Kontejneri (metalni) za odvojeno prikupljanje otpada </w:t>
      </w:r>
    </w:p>
    <w:p w14:paraId="5F2BC015" w14:textId="77777777" w:rsidR="0019463C" w:rsidRPr="005D2377" w:rsidRDefault="007124A1" w:rsidP="00004557">
      <w:pPr>
        <w:jc w:val="both"/>
        <w:rPr>
          <w:rFonts w:cs="Arial"/>
          <w:szCs w:val="24"/>
        </w:rPr>
      </w:pPr>
      <w:r w:rsidRPr="005D2377">
        <w:rPr>
          <w:rFonts w:cs="Arial"/>
          <w:b/>
          <w:szCs w:val="24"/>
        </w:rPr>
        <w:t>Grupa 4.</w:t>
      </w:r>
      <w:r w:rsidRPr="005D2377">
        <w:rPr>
          <w:rFonts w:cs="Arial"/>
          <w:szCs w:val="24"/>
        </w:rPr>
        <w:t xml:space="preserve"> </w:t>
      </w:r>
      <w:r w:rsidRPr="005D2377">
        <w:rPr>
          <w:rFonts w:cs="Arial"/>
          <w:szCs w:val="24"/>
        </w:rPr>
        <w:tab/>
      </w:r>
      <w:r w:rsidR="005D2377" w:rsidRPr="005D2377">
        <w:rPr>
          <w:rFonts w:cs="Arial"/>
          <w:szCs w:val="24"/>
        </w:rPr>
        <w:t>Zvona (metalna) za odvojeno prikupljanje otpada</w:t>
      </w:r>
      <w:r w:rsidR="005D2377" w:rsidRPr="005D2377">
        <w:rPr>
          <w:rFonts w:cs="Arial"/>
          <w:szCs w:val="24"/>
        </w:rPr>
        <w:tab/>
      </w:r>
    </w:p>
    <w:p w14:paraId="2C74C743" w14:textId="77777777" w:rsidR="00004557" w:rsidRPr="00004557" w:rsidRDefault="007124A1" w:rsidP="00004557">
      <w:pPr>
        <w:jc w:val="both"/>
        <w:rPr>
          <w:rFonts w:cs="Arial"/>
          <w:szCs w:val="24"/>
        </w:rPr>
      </w:pPr>
      <w:r w:rsidRPr="005D2377">
        <w:rPr>
          <w:rFonts w:cs="Arial"/>
          <w:b/>
          <w:szCs w:val="24"/>
        </w:rPr>
        <w:t>Grupa 5.</w:t>
      </w:r>
      <w:r w:rsidRPr="005D2377">
        <w:rPr>
          <w:rFonts w:cs="Arial"/>
          <w:szCs w:val="24"/>
        </w:rPr>
        <w:t xml:space="preserve"> </w:t>
      </w:r>
      <w:r w:rsidRPr="005D2377">
        <w:rPr>
          <w:rFonts w:cs="Arial"/>
          <w:szCs w:val="24"/>
        </w:rPr>
        <w:tab/>
      </w:r>
      <w:r w:rsidR="005D2377" w:rsidRPr="005D2377">
        <w:rPr>
          <w:rFonts w:cs="Arial"/>
          <w:szCs w:val="24"/>
        </w:rPr>
        <w:t>Zvona (</w:t>
      </w:r>
      <w:proofErr w:type="spellStart"/>
      <w:r w:rsidR="005D2377" w:rsidRPr="005D2377">
        <w:rPr>
          <w:rFonts w:cs="Arial"/>
          <w:szCs w:val="24"/>
        </w:rPr>
        <w:t>poliester</w:t>
      </w:r>
      <w:proofErr w:type="spellEnd"/>
      <w:r w:rsidR="005D2377" w:rsidRPr="005D2377">
        <w:rPr>
          <w:rFonts w:cs="Arial"/>
          <w:szCs w:val="24"/>
        </w:rPr>
        <w:t>) za odvojeno prikupljanje otpada</w:t>
      </w:r>
    </w:p>
    <w:p w14:paraId="170D22D2" w14:textId="77777777" w:rsidR="007124A1" w:rsidRPr="002D4E3A" w:rsidRDefault="007124A1" w:rsidP="007124A1">
      <w:pPr>
        <w:jc w:val="both"/>
        <w:rPr>
          <w:rFonts w:cs="Arial"/>
          <w:szCs w:val="24"/>
        </w:rPr>
      </w:pPr>
    </w:p>
    <w:p w14:paraId="6DFD7EB8" w14:textId="77777777" w:rsidR="007124A1" w:rsidRPr="002D4E3A" w:rsidRDefault="007124A1" w:rsidP="007124A1">
      <w:pPr>
        <w:ind w:right="-2"/>
        <w:jc w:val="both"/>
        <w:rPr>
          <w:rFonts w:cs="Arial"/>
          <w:szCs w:val="24"/>
        </w:rPr>
      </w:pPr>
      <w:r w:rsidRPr="002D4E3A">
        <w:rPr>
          <w:rFonts w:cs="Arial"/>
          <w:szCs w:val="24"/>
        </w:rPr>
        <w:t xml:space="preserve">Isporučena roba mora biti </w:t>
      </w:r>
      <w:r w:rsidRPr="00ED5BEC">
        <w:rPr>
          <w:rFonts w:cs="Arial"/>
          <w:b/>
          <w:szCs w:val="24"/>
        </w:rPr>
        <w:t>nova i nekorištena</w:t>
      </w:r>
      <w:r w:rsidRPr="002D4E3A">
        <w:rPr>
          <w:rFonts w:cs="Arial"/>
          <w:szCs w:val="24"/>
        </w:rPr>
        <w:t>, te udovoljavati sv</w:t>
      </w:r>
      <w:r>
        <w:rPr>
          <w:rFonts w:cs="Arial"/>
          <w:szCs w:val="24"/>
        </w:rPr>
        <w:t xml:space="preserve">im standardima prema pozitivnim </w:t>
      </w:r>
      <w:r w:rsidRPr="002D4E3A">
        <w:rPr>
          <w:rFonts w:cs="Arial"/>
          <w:szCs w:val="24"/>
        </w:rPr>
        <w:t>propisima u Republici Hrvatskoj.</w:t>
      </w:r>
    </w:p>
    <w:p w14:paraId="30F34E08" w14:textId="77777777" w:rsidR="007124A1" w:rsidRPr="002D4E3A" w:rsidRDefault="007124A1" w:rsidP="007124A1"/>
    <w:p w14:paraId="0105660C" w14:textId="77777777" w:rsidR="007124A1" w:rsidRPr="00F01D11" w:rsidRDefault="007124A1" w:rsidP="007124A1">
      <w:pPr>
        <w:jc w:val="both"/>
        <w:rPr>
          <w:rFonts w:cs="Arial"/>
        </w:rPr>
      </w:pPr>
      <w:r w:rsidRPr="00F01D11">
        <w:rPr>
          <w:rFonts w:cs="Arial"/>
        </w:rPr>
        <w:t>CPV oznaka predmeta nabave:</w:t>
      </w:r>
      <w:r w:rsidRPr="00F01D11">
        <w:rPr>
          <w:rFonts w:cs="Arial"/>
        </w:rPr>
        <w:tab/>
      </w:r>
      <w:r w:rsidRPr="00F01D11">
        <w:rPr>
          <w:rFonts w:cs="Arial"/>
        </w:rPr>
        <w:tab/>
        <w:t>44613700-7</w:t>
      </w:r>
    </w:p>
    <w:p w14:paraId="4728855E" w14:textId="77777777" w:rsidR="007124A1" w:rsidRPr="00F01D11" w:rsidRDefault="007124A1" w:rsidP="007124A1">
      <w:pPr>
        <w:jc w:val="both"/>
        <w:rPr>
          <w:rFonts w:eastAsia="Calibri" w:cs="Arial"/>
          <w:lang w:eastAsia="en-US"/>
        </w:rPr>
      </w:pPr>
      <w:r w:rsidRPr="00F01D11">
        <w:rPr>
          <w:rFonts w:cs="Arial"/>
        </w:rPr>
        <w:t>CPV opis predmeta nabave:</w:t>
      </w:r>
      <w:r w:rsidRPr="00F01D11">
        <w:rPr>
          <w:rFonts w:cs="Arial"/>
        </w:rPr>
        <w:tab/>
      </w:r>
      <w:r w:rsidRPr="00F01D11">
        <w:rPr>
          <w:rFonts w:cs="Arial"/>
        </w:rPr>
        <w:tab/>
      </w:r>
      <w:r w:rsidRPr="00F01D11">
        <w:rPr>
          <w:rFonts w:eastAsia="Calibri" w:cs="Arial"/>
          <w:lang w:eastAsia="en-US"/>
        </w:rPr>
        <w:t>Posude za otpad</w:t>
      </w:r>
    </w:p>
    <w:p w14:paraId="78914B07" w14:textId="77777777" w:rsidR="007124A1" w:rsidRPr="00F01D11" w:rsidRDefault="007124A1" w:rsidP="007124A1">
      <w:pPr>
        <w:jc w:val="both"/>
        <w:rPr>
          <w:rFonts w:eastAsia="Calibri" w:cs="Arial"/>
          <w:lang w:eastAsia="en-US"/>
        </w:rPr>
      </w:pPr>
    </w:p>
    <w:p w14:paraId="78F835B7" w14:textId="77777777" w:rsidR="007124A1" w:rsidRPr="00F01D11" w:rsidRDefault="007124A1" w:rsidP="007124A1">
      <w:pPr>
        <w:jc w:val="both"/>
        <w:rPr>
          <w:rFonts w:cs="Arial"/>
        </w:rPr>
      </w:pPr>
      <w:r w:rsidRPr="00F01D11">
        <w:rPr>
          <w:rFonts w:cs="Arial"/>
        </w:rPr>
        <w:t>CPV oznaka predmeta nabave:</w:t>
      </w:r>
      <w:r w:rsidRPr="00F01D11">
        <w:rPr>
          <w:rFonts w:cs="Arial"/>
        </w:rPr>
        <w:tab/>
      </w:r>
      <w:r w:rsidRPr="00F01D11">
        <w:rPr>
          <w:rFonts w:cs="Arial"/>
        </w:rPr>
        <w:tab/>
        <w:t>44611000-6</w:t>
      </w:r>
    </w:p>
    <w:p w14:paraId="65319627" w14:textId="77777777" w:rsidR="007124A1" w:rsidRPr="00F01D11" w:rsidRDefault="007124A1" w:rsidP="007124A1">
      <w:pPr>
        <w:ind w:left="4245" w:hanging="4245"/>
        <w:jc w:val="both"/>
        <w:rPr>
          <w:rFonts w:cs="Arial"/>
        </w:rPr>
      </w:pPr>
      <w:r w:rsidRPr="00F01D11">
        <w:rPr>
          <w:rFonts w:cs="Arial"/>
        </w:rPr>
        <w:t>CPV opis predmeta nabave:</w:t>
      </w:r>
      <w:r w:rsidRPr="00F01D11">
        <w:rPr>
          <w:rFonts w:cs="Arial"/>
        </w:rPr>
        <w:tab/>
        <w:t>Spremnici</w:t>
      </w:r>
    </w:p>
    <w:p w14:paraId="3A5A4CEE" w14:textId="77777777" w:rsidR="007124A1" w:rsidRPr="00F01D11" w:rsidRDefault="007124A1" w:rsidP="007124A1">
      <w:pPr>
        <w:ind w:left="4245" w:hanging="4245"/>
        <w:jc w:val="both"/>
        <w:rPr>
          <w:rFonts w:cs="Arial"/>
        </w:rPr>
      </w:pPr>
    </w:p>
    <w:p w14:paraId="35461C7B" w14:textId="77777777" w:rsidR="008E0942" w:rsidRPr="00EC635B" w:rsidRDefault="008E0942" w:rsidP="00D828FD">
      <w:pPr>
        <w:pStyle w:val="Naslov2"/>
      </w:pPr>
      <w:bookmarkStart w:id="31" w:name="_Toc532552148"/>
      <w:r>
        <w:lastRenderedPageBreak/>
        <w:t>O</w:t>
      </w:r>
      <w:r w:rsidRPr="00EC635B">
        <w:t xml:space="preserve">pis i oznaka grupa </w:t>
      </w:r>
      <w:r w:rsidRPr="00EA6F98">
        <w:t>predmeta</w:t>
      </w:r>
      <w:r w:rsidRPr="00EC635B">
        <w:t xml:space="preserve"> nabav</w:t>
      </w:r>
      <w:r w:rsidR="00777C3D">
        <w:t>e</w:t>
      </w:r>
      <w:bookmarkEnd w:id="31"/>
    </w:p>
    <w:p w14:paraId="5DBF623D" w14:textId="77777777" w:rsidR="007124A1" w:rsidRPr="00E141B3" w:rsidRDefault="007124A1" w:rsidP="007124A1">
      <w:pPr>
        <w:ind w:left="1410" w:hanging="1410"/>
        <w:jc w:val="both"/>
        <w:rPr>
          <w:rFonts w:cs="Arial"/>
          <w:szCs w:val="24"/>
        </w:rPr>
      </w:pPr>
      <w:r w:rsidRPr="008E16EE">
        <w:rPr>
          <w:rFonts w:cs="Arial"/>
          <w:b/>
          <w:szCs w:val="24"/>
        </w:rPr>
        <w:t>Grupa 1.</w:t>
      </w:r>
      <w:r>
        <w:rPr>
          <w:rFonts w:cs="Arial"/>
          <w:szCs w:val="24"/>
        </w:rPr>
        <w:tab/>
      </w:r>
      <w:r w:rsidR="0028583D">
        <w:rPr>
          <w:rFonts w:cs="Arial"/>
          <w:b/>
          <w:szCs w:val="24"/>
        </w:rPr>
        <w:t>Kante</w:t>
      </w:r>
      <w:r w:rsidR="0019463C" w:rsidRPr="0019463C">
        <w:rPr>
          <w:rFonts w:cs="Arial"/>
          <w:szCs w:val="24"/>
        </w:rPr>
        <w:t xml:space="preserve"> za odvojeno prikupljanje otpada</w:t>
      </w:r>
      <w:r>
        <w:rPr>
          <w:rFonts w:cs="Arial"/>
          <w:szCs w:val="24"/>
        </w:rPr>
        <w:t xml:space="preserve"> – u ovoj grupi nabavljaju se slijedeći spremnici: </w:t>
      </w:r>
      <w:r w:rsidR="00E05E81">
        <w:rPr>
          <w:rFonts w:cs="Arial"/>
          <w:szCs w:val="24"/>
        </w:rPr>
        <w:t>kante</w:t>
      </w:r>
      <w:r w:rsidR="0019463C">
        <w:rPr>
          <w:rFonts w:cs="Arial"/>
          <w:szCs w:val="24"/>
        </w:rPr>
        <w:t xml:space="preserve"> (</w:t>
      </w:r>
      <w:proofErr w:type="spellStart"/>
      <w:r w:rsidR="0028583D">
        <w:rPr>
          <w:rFonts w:cs="Arial"/>
          <w:szCs w:val="24"/>
        </w:rPr>
        <w:t>polietilen</w:t>
      </w:r>
      <w:proofErr w:type="spellEnd"/>
      <w:r w:rsidR="0028583D">
        <w:rPr>
          <w:rFonts w:cs="Arial"/>
          <w:szCs w:val="24"/>
        </w:rPr>
        <w:t xml:space="preserve"> visoke gustoće „</w:t>
      </w:r>
      <w:r w:rsidR="0019463C">
        <w:rPr>
          <w:rFonts w:cs="Arial"/>
          <w:szCs w:val="24"/>
        </w:rPr>
        <w:t>HDPE</w:t>
      </w:r>
      <w:r w:rsidR="0028583D">
        <w:rPr>
          <w:rFonts w:cs="Arial"/>
          <w:szCs w:val="24"/>
        </w:rPr>
        <w:t>“</w:t>
      </w:r>
      <w:r w:rsidR="0019463C">
        <w:rPr>
          <w:rFonts w:cs="Arial"/>
          <w:szCs w:val="24"/>
        </w:rPr>
        <w:t xml:space="preserve">) od 80 l, </w:t>
      </w:r>
      <w:r>
        <w:rPr>
          <w:rFonts w:cs="Arial"/>
          <w:szCs w:val="24"/>
        </w:rPr>
        <w:t>120 l, 240 l i 360 l</w:t>
      </w:r>
      <w:r w:rsidR="0019463C">
        <w:rPr>
          <w:rFonts w:cs="Arial"/>
          <w:szCs w:val="24"/>
        </w:rPr>
        <w:t>.</w:t>
      </w:r>
    </w:p>
    <w:p w14:paraId="1228A9E9" w14:textId="77777777" w:rsidR="007124A1" w:rsidRPr="00E141B3" w:rsidRDefault="007124A1" w:rsidP="007124A1">
      <w:pPr>
        <w:ind w:left="1410" w:hanging="1410"/>
        <w:jc w:val="both"/>
        <w:rPr>
          <w:rFonts w:cs="Arial"/>
          <w:szCs w:val="24"/>
        </w:rPr>
      </w:pPr>
      <w:r w:rsidRPr="00E141B3">
        <w:rPr>
          <w:rFonts w:cs="Arial"/>
          <w:b/>
          <w:szCs w:val="24"/>
        </w:rPr>
        <w:t>Grupa 2.</w:t>
      </w:r>
      <w:r w:rsidRPr="00E141B3">
        <w:rPr>
          <w:rFonts w:cs="Arial"/>
          <w:szCs w:val="24"/>
        </w:rPr>
        <w:tab/>
      </w:r>
      <w:r w:rsidR="005D2377" w:rsidRPr="005D2377">
        <w:rPr>
          <w:rFonts w:cs="Arial"/>
          <w:b/>
          <w:szCs w:val="24"/>
        </w:rPr>
        <w:t>Kontejneri (</w:t>
      </w:r>
      <w:proofErr w:type="spellStart"/>
      <w:r w:rsidR="005D2377" w:rsidRPr="005D2377">
        <w:rPr>
          <w:rFonts w:cs="Arial"/>
          <w:b/>
          <w:szCs w:val="24"/>
        </w:rPr>
        <w:t>polietilen</w:t>
      </w:r>
      <w:proofErr w:type="spellEnd"/>
      <w:r w:rsidR="005D2377" w:rsidRPr="005D2377">
        <w:rPr>
          <w:rFonts w:cs="Arial"/>
          <w:b/>
          <w:szCs w:val="24"/>
        </w:rPr>
        <w:t xml:space="preserve"> visoke gustoće „HDPE“) </w:t>
      </w:r>
      <w:r w:rsidR="005D2377" w:rsidRPr="005D2377">
        <w:rPr>
          <w:rFonts w:cs="Arial"/>
          <w:szCs w:val="24"/>
        </w:rPr>
        <w:t>za odvojeno prikupljanje otpada</w:t>
      </w:r>
      <w:r w:rsidR="0019463C" w:rsidRPr="0019463C" w:rsidDel="0019463C">
        <w:rPr>
          <w:rFonts w:cs="Arial"/>
          <w:szCs w:val="24"/>
        </w:rPr>
        <w:t xml:space="preserve"> </w:t>
      </w:r>
      <w:r w:rsidRPr="00E141B3">
        <w:rPr>
          <w:rFonts w:cs="Arial"/>
          <w:szCs w:val="24"/>
        </w:rPr>
        <w:t xml:space="preserve"> – u ovoj grupi nabavljaju se slijedeći spremnici: kontejneri </w:t>
      </w:r>
      <w:r w:rsidR="0019463C">
        <w:rPr>
          <w:rFonts w:cs="Arial"/>
          <w:szCs w:val="24"/>
        </w:rPr>
        <w:t xml:space="preserve">od </w:t>
      </w:r>
      <w:r w:rsidRPr="00E141B3">
        <w:rPr>
          <w:rFonts w:cs="Arial"/>
          <w:szCs w:val="24"/>
        </w:rPr>
        <w:t>770 l</w:t>
      </w:r>
      <w:r w:rsidR="0019463C">
        <w:rPr>
          <w:rFonts w:cs="Arial"/>
          <w:szCs w:val="24"/>
        </w:rPr>
        <w:t xml:space="preserve"> i</w:t>
      </w:r>
      <w:r w:rsidRPr="00E141B3">
        <w:rPr>
          <w:rFonts w:cs="Arial"/>
          <w:szCs w:val="24"/>
        </w:rPr>
        <w:t xml:space="preserve"> 1100 l</w:t>
      </w:r>
      <w:r w:rsidR="0019463C">
        <w:rPr>
          <w:rFonts w:cs="Arial"/>
          <w:szCs w:val="24"/>
        </w:rPr>
        <w:t>.</w:t>
      </w:r>
    </w:p>
    <w:p w14:paraId="3D0B0AC3" w14:textId="77777777" w:rsidR="007124A1" w:rsidRPr="00E141B3" w:rsidRDefault="007124A1" w:rsidP="007124A1">
      <w:pPr>
        <w:ind w:left="1410" w:hanging="1410"/>
        <w:jc w:val="both"/>
        <w:rPr>
          <w:rFonts w:cs="Arial"/>
          <w:szCs w:val="24"/>
        </w:rPr>
      </w:pPr>
      <w:r w:rsidRPr="00E141B3">
        <w:rPr>
          <w:rFonts w:cs="Arial"/>
          <w:b/>
          <w:szCs w:val="24"/>
        </w:rPr>
        <w:t>Grupa 3.</w:t>
      </w:r>
      <w:r w:rsidRPr="00E141B3">
        <w:rPr>
          <w:rFonts w:cs="Arial"/>
          <w:szCs w:val="24"/>
        </w:rPr>
        <w:tab/>
      </w:r>
      <w:r w:rsidR="0019463C" w:rsidRPr="005D2377">
        <w:rPr>
          <w:rFonts w:cs="Arial"/>
          <w:b/>
          <w:szCs w:val="24"/>
        </w:rPr>
        <w:t>Kontejneri (</w:t>
      </w:r>
      <w:r w:rsidR="0019463C">
        <w:rPr>
          <w:rFonts w:cs="Arial"/>
          <w:b/>
          <w:szCs w:val="24"/>
        </w:rPr>
        <w:t>metalni</w:t>
      </w:r>
      <w:r w:rsidR="0019463C" w:rsidRPr="005D2377">
        <w:rPr>
          <w:rFonts w:cs="Arial"/>
          <w:b/>
          <w:szCs w:val="24"/>
        </w:rPr>
        <w:t>)</w:t>
      </w:r>
      <w:r w:rsidR="0019463C" w:rsidRPr="0019463C">
        <w:rPr>
          <w:rFonts w:cs="Arial"/>
          <w:szCs w:val="24"/>
        </w:rPr>
        <w:t xml:space="preserve"> za odvojeno prikupljanje otpada  – u ovoj grupi nabavljaju se slijedeći spremnici: kontejneri od 770 l i 1100 l.</w:t>
      </w:r>
    </w:p>
    <w:p w14:paraId="6BA8C0BD" w14:textId="77777777" w:rsidR="007124A1" w:rsidRPr="00E141B3" w:rsidRDefault="007124A1" w:rsidP="007124A1">
      <w:pPr>
        <w:ind w:left="1410" w:hanging="1410"/>
        <w:jc w:val="both"/>
        <w:rPr>
          <w:rFonts w:cs="Arial"/>
          <w:szCs w:val="24"/>
        </w:rPr>
      </w:pPr>
      <w:r w:rsidRPr="00E141B3">
        <w:rPr>
          <w:rFonts w:cs="Arial"/>
          <w:b/>
          <w:szCs w:val="24"/>
        </w:rPr>
        <w:t>Grupa 4.</w:t>
      </w:r>
      <w:r w:rsidRPr="00E141B3">
        <w:rPr>
          <w:rFonts w:cs="Arial"/>
          <w:szCs w:val="24"/>
        </w:rPr>
        <w:t xml:space="preserve"> </w:t>
      </w:r>
      <w:r w:rsidRPr="00E141B3">
        <w:rPr>
          <w:rFonts w:cs="Arial"/>
          <w:szCs w:val="24"/>
        </w:rPr>
        <w:tab/>
      </w:r>
      <w:r w:rsidR="0019463C" w:rsidRPr="005D2377">
        <w:rPr>
          <w:rFonts w:cs="Arial"/>
          <w:b/>
          <w:szCs w:val="24"/>
        </w:rPr>
        <w:t>Zvona (metalna)</w:t>
      </w:r>
      <w:r w:rsidR="0019463C" w:rsidRPr="0019463C">
        <w:rPr>
          <w:rFonts w:cs="Arial"/>
          <w:szCs w:val="24"/>
        </w:rPr>
        <w:t xml:space="preserve"> za odvojeno prikupljanje otpada</w:t>
      </w:r>
      <w:r w:rsidRPr="00E141B3">
        <w:rPr>
          <w:rFonts w:cs="Arial"/>
          <w:szCs w:val="24"/>
        </w:rPr>
        <w:t xml:space="preserve"> – u ovoj grupi nabavljaju se slijedeći spremnici: </w:t>
      </w:r>
      <w:r w:rsidR="0019463C" w:rsidRPr="0019463C">
        <w:rPr>
          <w:rFonts w:cs="Arial"/>
          <w:szCs w:val="24"/>
        </w:rPr>
        <w:t>„zvona“ od 2 do 2,5m</w:t>
      </w:r>
      <w:r w:rsidR="0019463C" w:rsidRPr="005D2377">
        <w:rPr>
          <w:rFonts w:cs="Arial"/>
          <w:szCs w:val="24"/>
          <w:vertAlign w:val="superscript"/>
        </w:rPr>
        <w:t>3</w:t>
      </w:r>
      <w:r w:rsidR="0019463C" w:rsidRPr="0019463C">
        <w:rPr>
          <w:rFonts w:cs="Arial"/>
          <w:szCs w:val="24"/>
        </w:rPr>
        <w:t xml:space="preserve"> i od 2,6 do 3,2 m</w:t>
      </w:r>
      <w:r w:rsidR="0019463C" w:rsidRPr="005D2377">
        <w:rPr>
          <w:rFonts w:cs="Arial"/>
          <w:szCs w:val="24"/>
          <w:vertAlign w:val="superscript"/>
        </w:rPr>
        <w:t>3</w:t>
      </w:r>
      <w:r w:rsidR="0019463C" w:rsidRPr="0019463C">
        <w:rPr>
          <w:rFonts w:cs="Arial"/>
          <w:szCs w:val="24"/>
        </w:rPr>
        <w:t>.</w:t>
      </w:r>
      <w:r w:rsidRPr="00E141B3">
        <w:rPr>
          <w:rFonts w:cs="Arial"/>
          <w:szCs w:val="24"/>
        </w:rPr>
        <w:t xml:space="preserve"> </w:t>
      </w:r>
    </w:p>
    <w:p w14:paraId="43F71410" w14:textId="77777777" w:rsidR="007124A1" w:rsidRDefault="007124A1" w:rsidP="007124A1">
      <w:pPr>
        <w:ind w:left="1410" w:hanging="1410"/>
        <w:jc w:val="both"/>
        <w:rPr>
          <w:rFonts w:cs="Arial"/>
          <w:szCs w:val="24"/>
        </w:rPr>
      </w:pPr>
      <w:r w:rsidRPr="003C1859">
        <w:rPr>
          <w:rFonts w:cs="Arial"/>
          <w:b/>
          <w:szCs w:val="24"/>
        </w:rPr>
        <w:t xml:space="preserve">Grupa </w:t>
      </w:r>
      <w:r>
        <w:rPr>
          <w:rFonts w:cs="Arial"/>
          <w:b/>
          <w:szCs w:val="24"/>
        </w:rPr>
        <w:t>5</w:t>
      </w:r>
      <w:r w:rsidRPr="003C1859">
        <w:rPr>
          <w:rFonts w:cs="Arial"/>
          <w:b/>
          <w:szCs w:val="24"/>
        </w:rPr>
        <w:t>.</w:t>
      </w:r>
      <w:r>
        <w:rPr>
          <w:rFonts w:cs="Arial"/>
          <w:szCs w:val="24"/>
        </w:rPr>
        <w:t xml:space="preserve"> </w:t>
      </w:r>
      <w:r>
        <w:rPr>
          <w:rFonts w:cs="Arial"/>
          <w:szCs w:val="24"/>
        </w:rPr>
        <w:tab/>
      </w:r>
      <w:r w:rsidR="0019463C" w:rsidRPr="005D2377">
        <w:rPr>
          <w:rFonts w:cs="Arial"/>
          <w:b/>
          <w:szCs w:val="24"/>
        </w:rPr>
        <w:t>Zvona (</w:t>
      </w:r>
      <w:proofErr w:type="spellStart"/>
      <w:r w:rsidR="0028583D">
        <w:rPr>
          <w:rFonts w:cs="Arial"/>
          <w:b/>
          <w:szCs w:val="24"/>
        </w:rPr>
        <w:t>poliester</w:t>
      </w:r>
      <w:proofErr w:type="spellEnd"/>
      <w:r w:rsidR="0019463C" w:rsidRPr="005D2377">
        <w:rPr>
          <w:rFonts w:cs="Arial"/>
          <w:b/>
          <w:szCs w:val="24"/>
        </w:rPr>
        <w:t>)</w:t>
      </w:r>
      <w:r w:rsidR="0019463C" w:rsidRPr="0019463C">
        <w:rPr>
          <w:rFonts w:cs="Arial"/>
          <w:szCs w:val="24"/>
        </w:rPr>
        <w:t xml:space="preserve"> za odvojeno prikupljanje otpada – u ovoj grupi nabavljaju se slijedeći spremnici: „zvona“ od 2 do 2,5m</w:t>
      </w:r>
      <w:r w:rsidR="0019463C" w:rsidRPr="005D2377">
        <w:rPr>
          <w:rFonts w:cs="Arial"/>
          <w:szCs w:val="24"/>
          <w:vertAlign w:val="superscript"/>
        </w:rPr>
        <w:t>3</w:t>
      </w:r>
      <w:r w:rsidR="0019463C" w:rsidRPr="0019463C">
        <w:rPr>
          <w:rFonts w:cs="Arial"/>
          <w:szCs w:val="24"/>
        </w:rPr>
        <w:t xml:space="preserve"> i od 2,6 do 3,2 m</w:t>
      </w:r>
      <w:r w:rsidR="0019463C" w:rsidRPr="005D2377">
        <w:rPr>
          <w:rFonts w:cs="Arial"/>
          <w:szCs w:val="24"/>
          <w:vertAlign w:val="superscript"/>
        </w:rPr>
        <w:t>3</w:t>
      </w:r>
      <w:r w:rsidR="0019463C" w:rsidRPr="0019463C">
        <w:rPr>
          <w:rFonts w:cs="Arial"/>
          <w:szCs w:val="24"/>
        </w:rPr>
        <w:t xml:space="preserve">. </w:t>
      </w:r>
    </w:p>
    <w:p w14:paraId="78C977F6" w14:textId="77777777" w:rsidR="007124A1" w:rsidRDefault="007124A1" w:rsidP="007124A1">
      <w:pPr>
        <w:ind w:right="-1"/>
        <w:jc w:val="both"/>
        <w:rPr>
          <w:rFonts w:cs="Arial"/>
          <w:szCs w:val="24"/>
        </w:rPr>
      </w:pPr>
      <w:r>
        <w:rPr>
          <w:rFonts w:cs="Arial"/>
          <w:szCs w:val="24"/>
        </w:rPr>
        <w:t>Sukladno članku 204. st.3. ZJN 2016 ponuditelj može podnijeti ponudu za jednu, nekoliko ili sve grupe predmeta nabave.</w:t>
      </w:r>
    </w:p>
    <w:p w14:paraId="640C0383" w14:textId="77777777" w:rsidR="00CF6DAA" w:rsidRPr="00E05E81" w:rsidRDefault="007124A1" w:rsidP="00E05E81">
      <w:pPr>
        <w:ind w:right="-1"/>
        <w:jc w:val="both"/>
        <w:rPr>
          <w:rFonts w:cs="Arial"/>
          <w:szCs w:val="24"/>
        </w:rPr>
      </w:pPr>
      <w:r w:rsidRPr="00555F17">
        <w:rPr>
          <w:rFonts w:cs="Arial"/>
          <w:szCs w:val="24"/>
        </w:rPr>
        <w:t xml:space="preserve">Uvjeti koje ponuditelj </w:t>
      </w:r>
      <w:r>
        <w:rPr>
          <w:rFonts w:cs="Arial"/>
          <w:szCs w:val="24"/>
        </w:rPr>
        <w:t>treba ispuniti odnose se n</w:t>
      </w:r>
      <w:r w:rsidRPr="00555F17">
        <w:rPr>
          <w:rFonts w:cs="Arial"/>
          <w:szCs w:val="24"/>
        </w:rPr>
        <w:t>a svaku grupu posebno.</w:t>
      </w:r>
    </w:p>
    <w:p w14:paraId="3BEFAF34" w14:textId="77777777" w:rsidR="00857752" w:rsidRPr="001428E5" w:rsidRDefault="00857752" w:rsidP="00D828FD">
      <w:pPr>
        <w:pStyle w:val="Naslov2"/>
      </w:pPr>
      <w:bookmarkStart w:id="32" w:name="_Toc532552149"/>
      <w:r w:rsidRPr="001428E5">
        <w:t>Količina predmeta nabave</w:t>
      </w:r>
      <w:bookmarkEnd w:id="30"/>
      <w:bookmarkEnd w:id="32"/>
    </w:p>
    <w:p w14:paraId="752125F8" w14:textId="77777777" w:rsidR="00131A9C" w:rsidRPr="00E05E81" w:rsidRDefault="007124A1" w:rsidP="00D61856">
      <w:pPr>
        <w:jc w:val="both"/>
        <w:rPr>
          <w:rFonts w:eastAsia="Arial" w:cs="Arial"/>
          <w:szCs w:val="24"/>
        </w:rPr>
      </w:pPr>
      <w:r w:rsidRPr="00857752">
        <w:rPr>
          <w:rFonts w:eastAsia="Arial" w:cs="Arial"/>
          <w:szCs w:val="24"/>
        </w:rPr>
        <w:t>Količin</w:t>
      </w:r>
      <w:r>
        <w:rPr>
          <w:rFonts w:eastAsia="Arial" w:cs="Arial"/>
          <w:szCs w:val="24"/>
        </w:rPr>
        <w:t xml:space="preserve">a predmeta nabave iskazana je u </w:t>
      </w:r>
      <w:r w:rsidRPr="00715F8C">
        <w:rPr>
          <w:rFonts w:eastAsia="Arial" w:cs="Arial"/>
          <w:b/>
          <w:szCs w:val="24"/>
        </w:rPr>
        <w:t>Troškovnicima po grupama nabave</w:t>
      </w:r>
      <w:r>
        <w:rPr>
          <w:rFonts w:eastAsia="Arial" w:cs="Arial"/>
          <w:szCs w:val="24"/>
        </w:rPr>
        <w:t xml:space="preserve">, od Grupe 1. do Grupe 5., koji su </w:t>
      </w:r>
      <w:r w:rsidR="00E05E81" w:rsidRPr="00DB11ED">
        <w:rPr>
          <w:rFonts w:eastAsia="Arial" w:cs="Arial"/>
          <w:szCs w:val="24"/>
        </w:rPr>
        <w:t>Obrazac</w:t>
      </w:r>
      <w:r w:rsidR="00DB11ED" w:rsidRPr="00DB11ED">
        <w:rPr>
          <w:rFonts w:eastAsia="Arial" w:cs="Arial"/>
          <w:szCs w:val="24"/>
        </w:rPr>
        <w:t xml:space="preserve"> 2</w:t>
      </w:r>
      <w:r w:rsidRPr="00DB11ED">
        <w:rPr>
          <w:rFonts w:eastAsia="Arial" w:cs="Arial"/>
          <w:szCs w:val="24"/>
        </w:rPr>
        <w:t>.</w:t>
      </w:r>
      <w:r w:rsidRPr="00857752">
        <w:rPr>
          <w:rFonts w:eastAsia="Arial" w:cs="Arial"/>
          <w:szCs w:val="24"/>
        </w:rPr>
        <w:t xml:space="preserve"> ove Dokumentacije.</w:t>
      </w:r>
    </w:p>
    <w:p w14:paraId="13BA9142" w14:textId="77777777" w:rsidR="00857752" w:rsidRPr="001428E5" w:rsidRDefault="00857752" w:rsidP="00D828FD">
      <w:pPr>
        <w:pStyle w:val="Naslov2"/>
      </w:pPr>
      <w:bookmarkStart w:id="33" w:name="_Toc478109411"/>
      <w:bookmarkStart w:id="34" w:name="_Toc532552150"/>
      <w:r w:rsidRPr="001428E5">
        <w:t xml:space="preserve">Tehničke </w:t>
      </w:r>
      <w:bookmarkEnd w:id="33"/>
      <w:r w:rsidR="00982302">
        <w:t>karakteristike</w:t>
      </w:r>
      <w:bookmarkEnd w:id="34"/>
    </w:p>
    <w:p w14:paraId="776355AF" w14:textId="77777777" w:rsidR="00131A9C" w:rsidRDefault="00991121" w:rsidP="006B4E6F">
      <w:pPr>
        <w:jc w:val="both"/>
        <w:rPr>
          <w:rFonts w:eastAsia="Arial" w:cs="Arial"/>
          <w:szCs w:val="24"/>
        </w:rPr>
      </w:pPr>
      <w:bookmarkStart w:id="35" w:name="_Toc478109412"/>
      <w:r w:rsidRPr="00381222">
        <w:rPr>
          <w:rFonts w:eastAsia="Calibri" w:cs="Arial"/>
          <w:szCs w:val="24"/>
          <w:lang w:eastAsia="en-US"/>
        </w:rPr>
        <w:t xml:space="preserve">Tehničke </w:t>
      </w:r>
      <w:r>
        <w:rPr>
          <w:rFonts w:eastAsia="Calibri" w:cs="Arial"/>
          <w:szCs w:val="24"/>
          <w:lang w:eastAsia="en-US"/>
        </w:rPr>
        <w:t>karakteristike</w:t>
      </w:r>
      <w:r w:rsidRPr="00381222">
        <w:rPr>
          <w:rFonts w:eastAsia="Calibri" w:cs="Arial"/>
          <w:szCs w:val="24"/>
          <w:lang w:eastAsia="en-US"/>
        </w:rPr>
        <w:t xml:space="preserve"> predmeta nabave navedene su u </w:t>
      </w:r>
      <w:r>
        <w:rPr>
          <w:rFonts w:eastAsia="Calibri" w:cs="Arial"/>
          <w:szCs w:val="24"/>
          <w:lang w:eastAsia="en-US"/>
        </w:rPr>
        <w:t xml:space="preserve">dokumentu </w:t>
      </w:r>
      <w:r w:rsidRPr="00C27AB2">
        <w:rPr>
          <w:rFonts w:eastAsia="Calibri" w:cs="Arial"/>
          <w:b/>
          <w:szCs w:val="24"/>
          <w:lang w:eastAsia="en-US"/>
        </w:rPr>
        <w:t xml:space="preserve">Tehničke </w:t>
      </w:r>
      <w:r>
        <w:rPr>
          <w:rFonts w:eastAsia="Calibri" w:cs="Arial"/>
          <w:b/>
          <w:szCs w:val="24"/>
          <w:lang w:eastAsia="en-US"/>
        </w:rPr>
        <w:t>karakteristike</w:t>
      </w:r>
      <w:r w:rsidRPr="00C27AB2">
        <w:rPr>
          <w:rFonts w:eastAsia="Calibri" w:cs="Arial"/>
          <w:b/>
          <w:szCs w:val="24"/>
          <w:lang w:eastAsia="en-US"/>
        </w:rPr>
        <w:t xml:space="preserve"> spremnika</w:t>
      </w:r>
      <w:r>
        <w:rPr>
          <w:rFonts w:eastAsia="Calibri" w:cs="Arial"/>
          <w:szCs w:val="24"/>
          <w:lang w:eastAsia="en-US"/>
        </w:rPr>
        <w:t xml:space="preserve"> iskazane po grupama nabave, koje</w:t>
      </w:r>
      <w:r>
        <w:rPr>
          <w:rFonts w:eastAsia="Arial" w:cs="Arial"/>
          <w:szCs w:val="24"/>
        </w:rPr>
        <w:t xml:space="preserve"> su </w:t>
      </w:r>
      <w:r w:rsidR="00BA6456">
        <w:rPr>
          <w:rFonts w:eastAsia="Arial" w:cs="Arial"/>
          <w:szCs w:val="24"/>
        </w:rPr>
        <w:t>Obrazac 3</w:t>
      </w:r>
      <w:r w:rsidRPr="00DB11ED">
        <w:rPr>
          <w:rFonts w:eastAsia="Arial" w:cs="Arial"/>
          <w:szCs w:val="24"/>
        </w:rPr>
        <w:t>.</w:t>
      </w:r>
      <w:r>
        <w:rPr>
          <w:rFonts w:eastAsia="Arial" w:cs="Arial"/>
          <w:szCs w:val="24"/>
        </w:rPr>
        <w:t xml:space="preserve"> ove</w:t>
      </w:r>
      <w:r w:rsidRPr="00381222">
        <w:rPr>
          <w:rFonts w:eastAsia="Arial" w:cs="Arial"/>
          <w:szCs w:val="24"/>
        </w:rPr>
        <w:t xml:space="preserve"> Dokumentacije.</w:t>
      </w:r>
      <w:r>
        <w:rPr>
          <w:rFonts w:eastAsia="Arial" w:cs="Arial"/>
          <w:szCs w:val="24"/>
        </w:rPr>
        <w:t xml:space="preserve"> Ponuditelj je dužan popuniti i ovjeriti na</w:t>
      </w:r>
      <w:r w:rsidR="008864F5">
        <w:rPr>
          <w:rFonts w:eastAsia="Arial" w:cs="Arial"/>
          <w:szCs w:val="24"/>
        </w:rPr>
        <w:t>vedeni dokument u smislu nuđenja</w:t>
      </w:r>
      <w:r>
        <w:rPr>
          <w:rFonts w:eastAsia="Arial" w:cs="Arial"/>
          <w:szCs w:val="24"/>
        </w:rPr>
        <w:t xml:space="preserve"> traže</w:t>
      </w:r>
      <w:r w:rsidR="00430F5E">
        <w:rPr>
          <w:rFonts w:eastAsia="Arial" w:cs="Arial"/>
          <w:szCs w:val="24"/>
        </w:rPr>
        <w:t>nih karakteristika spremnika</w:t>
      </w:r>
      <w:r w:rsidR="006B4E6F">
        <w:rPr>
          <w:rFonts w:eastAsia="Arial" w:cs="Arial"/>
          <w:szCs w:val="24"/>
        </w:rPr>
        <w:t>,</w:t>
      </w:r>
      <w:r w:rsidR="00430F5E">
        <w:rPr>
          <w:rFonts w:eastAsia="Arial" w:cs="Arial"/>
          <w:szCs w:val="24"/>
        </w:rPr>
        <w:t xml:space="preserve"> te </w:t>
      </w:r>
      <w:r w:rsidR="006B4E6F">
        <w:rPr>
          <w:rFonts w:eastAsia="Arial" w:cs="Arial"/>
          <w:szCs w:val="24"/>
        </w:rPr>
        <w:t>navod o jednakovrijednosti</w:t>
      </w:r>
      <w:r w:rsidR="00B87E41">
        <w:rPr>
          <w:rFonts w:eastAsia="Arial" w:cs="Arial"/>
          <w:szCs w:val="24"/>
        </w:rPr>
        <w:t>,</w:t>
      </w:r>
      <w:r w:rsidR="006B4E6F">
        <w:rPr>
          <w:rFonts w:eastAsia="Arial" w:cs="Arial"/>
          <w:szCs w:val="24"/>
        </w:rPr>
        <w:t xml:space="preserve"> ukoliko je primjenjivo.</w:t>
      </w:r>
    </w:p>
    <w:p w14:paraId="38DB0A11" w14:textId="77777777" w:rsidR="009062D2" w:rsidRDefault="009062D2" w:rsidP="009062D2">
      <w:pPr>
        <w:pStyle w:val="Bezproreda"/>
        <w:jc w:val="both"/>
        <w:rPr>
          <w:rFonts w:ascii="Arial" w:hAnsi="Arial" w:cs="Arial"/>
          <w:sz w:val="24"/>
          <w:szCs w:val="24"/>
        </w:rPr>
      </w:pPr>
      <w:r>
        <w:rPr>
          <w:rFonts w:ascii="Arial" w:hAnsi="Arial" w:cs="Arial"/>
          <w:sz w:val="24"/>
          <w:szCs w:val="24"/>
        </w:rPr>
        <w:t>U tehničkim karakteristikama osim navedenih normi, traže se i karakteristike koje nisu definirane traženim normama kao npr. vrsta materijala izrade spremnika, otpornost na niske i visoke temperature i dr.</w:t>
      </w:r>
    </w:p>
    <w:p w14:paraId="461E12CE" w14:textId="77777777" w:rsidR="009062D2" w:rsidRDefault="009062D2" w:rsidP="00837982">
      <w:pPr>
        <w:pStyle w:val="Bezproreda"/>
        <w:jc w:val="both"/>
        <w:rPr>
          <w:rFonts w:ascii="Arial" w:hAnsi="Arial" w:cs="Arial"/>
          <w:sz w:val="24"/>
          <w:szCs w:val="24"/>
        </w:rPr>
      </w:pPr>
      <w:r>
        <w:rPr>
          <w:rFonts w:ascii="Arial" w:hAnsi="Arial" w:cs="Arial"/>
          <w:sz w:val="24"/>
          <w:szCs w:val="24"/>
        </w:rPr>
        <w:t xml:space="preserve">Ponuditelj treba </w:t>
      </w:r>
      <w:r w:rsidRPr="009C79AE">
        <w:rPr>
          <w:rFonts w:ascii="Arial" w:hAnsi="Arial" w:cs="Arial"/>
          <w:sz w:val="24"/>
          <w:szCs w:val="24"/>
          <w:u w:val="single"/>
        </w:rPr>
        <w:t>u svojoj ponudi</w:t>
      </w:r>
      <w:r>
        <w:rPr>
          <w:rFonts w:ascii="Arial" w:hAnsi="Arial" w:cs="Arial"/>
          <w:sz w:val="24"/>
          <w:szCs w:val="24"/>
        </w:rPr>
        <w:t xml:space="preserve"> kao dokaze dostaviti dokumentaciju</w:t>
      </w:r>
      <w:r w:rsidRPr="00651A1C">
        <w:rPr>
          <w:rFonts w:ascii="Arial" w:hAnsi="Arial" w:cs="Arial"/>
          <w:sz w:val="24"/>
          <w:szCs w:val="24"/>
        </w:rPr>
        <w:t xml:space="preserve"> </w:t>
      </w:r>
      <w:r>
        <w:rPr>
          <w:rFonts w:ascii="Arial" w:hAnsi="Arial" w:cs="Arial"/>
          <w:sz w:val="24"/>
          <w:szCs w:val="24"/>
        </w:rPr>
        <w:t>sukladno stavku 13.a, točki (1) članku 268. ZJN 2016, iz koje se može nesporno utvrditi da nuđeni proizvod (spremnik) udovoljava traženim specifikacijama koje</w:t>
      </w:r>
      <w:r w:rsidR="00837982">
        <w:rPr>
          <w:rFonts w:ascii="Arial" w:hAnsi="Arial" w:cs="Arial"/>
          <w:sz w:val="24"/>
          <w:szCs w:val="24"/>
        </w:rPr>
        <w:t xml:space="preserve"> nisu obuhvaćene normama.</w:t>
      </w:r>
    </w:p>
    <w:p w14:paraId="0AC44081" w14:textId="77777777" w:rsidR="00837982" w:rsidRDefault="00837982" w:rsidP="006B4E6F">
      <w:pPr>
        <w:jc w:val="both"/>
        <w:rPr>
          <w:rFonts w:cs="Arial"/>
          <w:szCs w:val="24"/>
          <w:lang w:eastAsia="en-US"/>
        </w:rPr>
      </w:pPr>
    </w:p>
    <w:p w14:paraId="25EB5C46" w14:textId="77777777" w:rsidR="00BA6456" w:rsidRPr="00255400" w:rsidRDefault="00BA6456" w:rsidP="006B4E6F">
      <w:pPr>
        <w:jc w:val="both"/>
        <w:rPr>
          <w:rFonts w:eastAsia="Arial" w:cs="Arial"/>
          <w:szCs w:val="24"/>
        </w:rPr>
      </w:pPr>
      <w:r w:rsidRPr="00255400">
        <w:rPr>
          <w:rFonts w:eastAsia="Arial" w:cs="Arial"/>
          <w:szCs w:val="24"/>
        </w:rPr>
        <w:t>Ponuditelj ispunjava Obrazac 3. na slijedeći način:</w:t>
      </w:r>
    </w:p>
    <w:p w14:paraId="513FA0E0" w14:textId="77777777" w:rsidR="00BA6456" w:rsidRPr="00255400" w:rsidRDefault="00BA6456" w:rsidP="00BA6456">
      <w:pPr>
        <w:pStyle w:val="Odlomakpopisa"/>
        <w:numPr>
          <w:ilvl w:val="0"/>
          <w:numId w:val="36"/>
        </w:numPr>
        <w:jc w:val="both"/>
        <w:rPr>
          <w:rFonts w:eastAsia="Arial"/>
          <w:szCs w:val="24"/>
        </w:rPr>
      </w:pPr>
      <w:r w:rsidRPr="00255400">
        <w:rPr>
          <w:rFonts w:eastAsia="Arial"/>
          <w:szCs w:val="24"/>
        </w:rPr>
        <w:t xml:space="preserve">u stupac 3. Ponuditelj upisuje </w:t>
      </w:r>
      <w:r w:rsidR="00B91D6C" w:rsidRPr="00255400">
        <w:rPr>
          <w:rFonts w:eastAsia="Arial"/>
          <w:szCs w:val="24"/>
        </w:rPr>
        <w:t>„</w:t>
      </w:r>
      <w:r w:rsidRPr="00255400">
        <w:rPr>
          <w:rFonts w:eastAsia="Arial"/>
          <w:szCs w:val="24"/>
        </w:rPr>
        <w:t>DA</w:t>
      </w:r>
      <w:r w:rsidR="00B91D6C" w:rsidRPr="00255400">
        <w:rPr>
          <w:rFonts w:eastAsia="Arial"/>
          <w:szCs w:val="24"/>
        </w:rPr>
        <w:t>“ čime potvrđuje</w:t>
      </w:r>
      <w:r w:rsidRPr="00255400">
        <w:rPr>
          <w:rFonts w:eastAsia="Arial"/>
          <w:szCs w:val="24"/>
        </w:rPr>
        <w:t xml:space="preserve"> da nudi traženu ka</w:t>
      </w:r>
      <w:r w:rsidR="00B91D6C" w:rsidRPr="00255400">
        <w:rPr>
          <w:rFonts w:eastAsia="Arial"/>
          <w:szCs w:val="24"/>
        </w:rPr>
        <w:t>rakteristiku. Ukoliko upiše „</w:t>
      </w:r>
      <w:r w:rsidRPr="00255400">
        <w:rPr>
          <w:rFonts w:eastAsia="Arial"/>
          <w:szCs w:val="24"/>
        </w:rPr>
        <w:t>NE</w:t>
      </w:r>
      <w:r w:rsidR="00B91D6C" w:rsidRPr="00255400">
        <w:rPr>
          <w:rFonts w:eastAsia="Arial"/>
          <w:szCs w:val="24"/>
        </w:rPr>
        <w:t>“</w:t>
      </w:r>
      <w:r w:rsidRPr="00255400">
        <w:rPr>
          <w:rFonts w:eastAsia="Arial"/>
          <w:szCs w:val="24"/>
        </w:rPr>
        <w:t xml:space="preserve"> ili ne upiše ništa, Ponuda se odbija.</w:t>
      </w:r>
    </w:p>
    <w:p w14:paraId="110B9B1A" w14:textId="77777777" w:rsidR="00BA6456" w:rsidRPr="00255400" w:rsidRDefault="00B91D6C" w:rsidP="00BA6456">
      <w:pPr>
        <w:pStyle w:val="Odlomakpopisa"/>
        <w:numPr>
          <w:ilvl w:val="0"/>
          <w:numId w:val="36"/>
        </w:numPr>
        <w:jc w:val="both"/>
        <w:rPr>
          <w:rFonts w:eastAsia="Arial"/>
          <w:szCs w:val="24"/>
        </w:rPr>
      </w:pPr>
      <w:r w:rsidRPr="00255400">
        <w:rPr>
          <w:rFonts w:eastAsia="Arial"/>
          <w:szCs w:val="24"/>
        </w:rPr>
        <w:t>u</w:t>
      </w:r>
      <w:r w:rsidR="00BA6456" w:rsidRPr="00255400">
        <w:rPr>
          <w:rFonts w:eastAsia="Arial"/>
          <w:szCs w:val="24"/>
        </w:rPr>
        <w:t xml:space="preserve"> stupac 4. Ponuditelj </w:t>
      </w:r>
      <w:r w:rsidR="00596BFB" w:rsidRPr="00255400">
        <w:rPr>
          <w:rFonts w:eastAsia="Arial"/>
          <w:szCs w:val="24"/>
        </w:rPr>
        <w:t>može upisati</w:t>
      </w:r>
      <w:r w:rsidR="00BA6456" w:rsidRPr="00255400">
        <w:rPr>
          <w:rFonts w:eastAsia="Arial"/>
          <w:szCs w:val="24"/>
        </w:rPr>
        <w:t xml:space="preserve"> </w:t>
      </w:r>
      <w:r w:rsidRPr="00255400">
        <w:rPr>
          <w:rFonts w:eastAsia="Arial"/>
          <w:szCs w:val="24"/>
        </w:rPr>
        <w:t xml:space="preserve">što nudi kao </w:t>
      </w:r>
      <w:r w:rsidR="00596BFB" w:rsidRPr="00255400">
        <w:rPr>
          <w:rFonts w:eastAsia="Arial"/>
          <w:szCs w:val="24"/>
        </w:rPr>
        <w:t xml:space="preserve">„ponuđenu vrijednost“ ukoliko je primjenjivo što mora biti istih ili boljih traženih karakteristika ili što nudi kao </w:t>
      </w:r>
      <w:r w:rsidRPr="00255400">
        <w:rPr>
          <w:rFonts w:eastAsia="Arial"/>
          <w:szCs w:val="24"/>
        </w:rPr>
        <w:t>dokaz jednakovrijednosti za traženu karakteristiku.</w:t>
      </w:r>
    </w:p>
    <w:p w14:paraId="0549F33D" w14:textId="77777777" w:rsidR="00B91D6C" w:rsidRDefault="00B91D6C" w:rsidP="00BA6456">
      <w:pPr>
        <w:pStyle w:val="Odlomakpopisa"/>
        <w:numPr>
          <w:ilvl w:val="0"/>
          <w:numId w:val="36"/>
        </w:numPr>
        <w:jc w:val="both"/>
        <w:rPr>
          <w:rFonts w:eastAsia="Arial"/>
          <w:szCs w:val="24"/>
        </w:rPr>
      </w:pPr>
      <w:r w:rsidRPr="00255400">
        <w:rPr>
          <w:rFonts w:eastAsia="Arial"/>
          <w:szCs w:val="24"/>
        </w:rPr>
        <w:t xml:space="preserve">u stupac 5. Ponuditelj ne ispunjava, već taj stupac služi Naručitelju za </w:t>
      </w:r>
      <w:r w:rsidRPr="00255400">
        <w:rPr>
          <w:rFonts w:eastAsia="Arial"/>
          <w:szCs w:val="24"/>
        </w:rPr>
        <w:lastRenderedPageBreak/>
        <w:t>kontrolu nuđenih karakteristika.</w:t>
      </w:r>
    </w:p>
    <w:p w14:paraId="010526E2" w14:textId="77777777" w:rsidR="00A478BB" w:rsidRPr="006B4E6F" w:rsidRDefault="00A050C4" w:rsidP="00D828FD">
      <w:pPr>
        <w:pStyle w:val="Naslov2"/>
      </w:pPr>
      <w:bookmarkStart w:id="36" w:name="_Toc532552151"/>
      <w:r w:rsidRPr="006B4E6F">
        <w:t>Odredba o normama i k</w:t>
      </w:r>
      <w:r w:rsidR="00A478BB" w:rsidRPr="006B4E6F">
        <w:t>riteriji za ocjenu jednakovrijednosti</w:t>
      </w:r>
      <w:bookmarkEnd w:id="36"/>
    </w:p>
    <w:p w14:paraId="3DB156A9" w14:textId="77777777" w:rsidR="008864F5" w:rsidRDefault="00A478BB" w:rsidP="00A478BB">
      <w:pPr>
        <w:widowControl/>
        <w:autoSpaceDE/>
        <w:adjustRightInd/>
        <w:jc w:val="both"/>
        <w:rPr>
          <w:rFonts w:cs="Arial"/>
          <w:szCs w:val="24"/>
        </w:rPr>
      </w:pPr>
      <w:r>
        <w:rPr>
          <w:rFonts w:cs="Arial"/>
          <w:szCs w:val="24"/>
        </w:rPr>
        <w:t xml:space="preserve">U Tehničkim karakteristikama traže se spremnici čije su dimenzije, dizajn, sigurnosni i zdravstveni zahtjevi, te izvedba, sukladni hrvatskim, europskim odnosno međunarodnim normama. </w:t>
      </w:r>
      <w:r w:rsidRPr="00EB7126">
        <w:rPr>
          <w:rFonts w:cs="Arial"/>
          <w:szCs w:val="24"/>
        </w:rPr>
        <w:t xml:space="preserve">Ukoliko Ponuditelj nudi </w:t>
      </w:r>
      <w:r w:rsidR="008864F5" w:rsidRPr="00EB7126">
        <w:rPr>
          <w:rFonts w:cs="Arial"/>
          <w:szCs w:val="24"/>
        </w:rPr>
        <w:t xml:space="preserve">proizvod čije karakteristike odgovaraju </w:t>
      </w:r>
      <w:r w:rsidRPr="00EB7126">
        <w:rPr>
          <w:rFonts w:cs="Arial"/>
          <w:szCs w:val="24"/>
        </w:rPr>
        <w:t>jedna</w:t>
      </w:r>
      <w:r w:rsidR="00EB7126" w:rsidRPr="00EB7126">
        <w:rPr>
          <w:rFonts w:cs="Arial"/>
          <w:szCs w:val="24"/>
        </w:rPr>
        <w:t>kovrijednim normama i</w:t>
      </w:r>
      <w:r w:rsidR="008864F5" w:rsidRPr="00EB7126">
        <w:rPr>
          <w:rFonts w:cs="Arial"/>
          <w:szCs w:val="24"/>
        </w:rPr>
        <w:t xml:space="preserve"> kartama</w:t>
      </w:r>
      <w:r w:rsidR="0073661B" w:rsidRPr="00EB7126">
        <w:rPr>
          <w:rFonts w:cs="Arial"/>
          <w:szCs w:val="24"/>
        </w:rPr>
        <w:t xml:space="preserve"> boje</w:t>
      </w:r>
      <w:r w:rsidR="008864F5" w:rsidRPr="00EB7126">
        <w:rPr>
          <w:rFonts w:cs="Arial"/>
          <w:szCs w:val="24"/>
        </w:rPr>
        <w:t xml:space="preserve">, </w:t>
      </w:r>
      <w:r w:rsidRPr="00EB7126">
        <w:rPr>
          <w:rFonts w:cs="Arial"/>
          <w:szCs w:val="24"/>
        </w:rPr>
        <w:t xml:space="preserve">dužan je dostaviti </w:t>
      </w:r>
      <w:r w:rsidR="008864F5" w:rsidRPr="00EB7126">
        <w:rPr>
          <w:rFonts w:cs="Arial"/>
          <w:szCs w:val="24"/>
        </w:rPr>
        <w:t xml:space="preserve">potrebne dokaze jednakovrijednosti. </w:t>
      </w:r>
    </w:p>
    <w:p w14:paraId="575671D4" w14:textId="77777777" w:rsidR="00570E40" w:rsidRPr="00EB7126" w:rsidRDefault="00570E40" w:rsidP="00A478BB">
      <w:pPr>
        <w:widowControl/>
        <w:autoSpaceDE/>
        <w:adjustRightInd/>
        <w:jc w:val="both"/>
        <w:rPr>
          <w:rFonts w:cs="Arial"/>
          <w:szCs w:val="24"/>
        </w:rPr>
      </w:pPr>
    </w:p>
    <w:p w14:paraId="2A59AE8E" w14:textId="77777777" w:rsidR="008864F5" w:rsidRPr="00917B94" w:rsidRDefault="008864F5" w:rsidP="00A478BB">
      <w:pPr>
        <w:widowControl/>
        <w:autoSpaceDE/>
        <w:adjustRightInd/>
        <w:jc w:val="both"/>
        <w:rPr>
          <w:rFonts w:cs="Arial"/>
          <w:b/>
          <w:szCs w:val="24"/>
        </w:rPr>
      </w:pPr>
      <w:r w:rsidRPr="00917B94">
        <w:rPr>
          <w:rFonts w:cs="Arial"/>
          <w:b/>
          <w:szCs w:val="24"/>
        </w:rPr>
        <w:t>Prihvatljivi dokazi jednakovrijednosti su:</w:t>
      </w:r>
    </w:p>
    <w:p w14:paraId="4D8A3D93" w14:textId="77777777" w:rsidR="00EB7126" w:rsidRPr="00917B94" w:rsidRDefault="008864F5" w:rsidP="0023222D">
      <w:pPr>
        <w:pStyle w:val="Odlomakpopisa"/>
        <w:widowControl/>
        <w:numPr>
          <w:ilvl w:val="0"/>
          <w:numId w:val="31"/>
        </w:numPr>
        <w:autoSpaceDE/>
        <w:adjustRightInd/>
        <w:jc w:val="both"/>
        <w:rPr>
          <w:b/>
          <w:szCs w:val="24"/>
        </w:rPr>
      </w:pPr>
      <w:r w:rsidRPr="00917B94">
        <w:rPr>
          <w:b/>
          <w:szCs w:val="24"/>
        </w:rPr>
        <w:t>za norme</w:t>
      </w:r>
      <w:r w:rsidR="004849C1" w:rsidRPr="00917B94">
        <w:rPr>
          <w:b/>
          <w:szCs w:val="24"/>
        </w:rPr>
        <w:t xml:space="preserve"> </w:t>
      </w:r>
      <w:r w:rsidR="00EB7126" w:rsidRPr="00917B94">
        <w:rPr>
          <w:b/>
          <w:szCs w:val="24"/>
        </w:rPr>
        <w:t>EN 840-1:2012, 840-2:2012, 840-5:2012, 840-6:2012</w:t>
      </w:r>
      <w:r w:rsidRPr="00917B94">
        <w:rPr>
          <w:b/>
          <w:szCs w:val="24"/>
        </w:rPr>
        <w:t xml:space="preserve">: </w:t>
      </w:r>
    </w:p>
    <w:p w14:paraId="4B690EE3" w14:textId="77777777" w:rsidR="00B87E41" w:rsidRPr="00F475F4" w:rsidRDefault="00B87E41" w:rsidP="00B87E41">
      <w:pPr>
        <w:pStyle w:val="Bezproreda"/>
        <w:numPr>
          <w:ilvl w:val="1"/>
          <w:numId w:val="31"/>
        </w:numPr>
        <w:jc w:val="both"/>
        <w:rPr>
          <w:rFonts w:ascii="Arial" w:hAnsi="Arial" w:cs="Arial"/>
          <w:sz w:val="24"/>
          <w:szCs w:val="24"/>
        </w:rPr>
      </w:pPr>
      <w:r w:rsidRPr="00F475F4">
        <w:rPr>
          <w:rFonts w:ascii="Arial" w:hAnsi="Arial" w:cs="Arial"/>
          <w:sz w:val="24"/>
          <w:szCs w:val="24"/>
        </w:rPr>
        <w:t>potvrde koje izdaju nadležni instituti za kontrolu kvalitete ili agencije priznate stručnosti kojima se potvrđuje sukladnost proizvoda s točno određenim tehničkim specifikacijama ili normama na koje se upućuje, sukladno</w:t>
      </w:r>
      <w:r w:rsidRPr="00F475F4">
        <w:rPr>
          <w:sz w:val="21"/>
          <w:szCs w:val="21"/>
        </w:rPr>
        <w:t xml:space="preserve"> </w:t>
      </w:r>
      <w:r w:rsidRPr="00F475F4">
        <w:rPr>
          <w:rFonts w:ascii="Arial" w:hAnsi="Arial" w:cs="Arial"/>
          <w:sz w:val="24"/>
          <w:szCs w:val="24"/>
        </w:rPr>
        <w:t xml:space="preserve">stavku 13.b, točki (1) </w:t>
      </w:r>
      <w:r>
        <w:rPr>
          <w:rFonts w:ascii="Arial" w:hAnsi="Arial" w:cs="Arial"/>
          <w:sz w:val="24"/>
          <w:szCs w:val="24"/>
        </w:rPr>
        <w:t>članku 268. ZJN 2016.</w:t>
      </w:r>
    </w:p>
    <w:p w14:paraId="186CF62E" w14:textId="77777777" w:rsidR="00A478BB" w:rsidRDefault="00A478BB" w:rsidP="00A478BB">
      <w:pPr>
        <w:widowControl/>
        <w:autoSpaceDE/>
        <w:adjustRightInd/>
        <w:jc w:val="both"/>
        <w:rPr>
          <w:rFonts w:cs="Arial"/>
          <w:szCs w:val="24"/>
        </w:rPr>
      </w:pPr>
    </w:p>
    <w:p w14:paraId="272D02C7" w14:textId="77777777" w:rsidR="00EB7126" w:rsidRPr="00917B94" w:rsidRDefault="008864F5" w:rsidP="0023222D">
      <w:pPr>
        <w:pStyle w:val="Odlomakpopisa"/>
        <w:widowControl/>
        <w:numPr>
          <w:ilvl w:val="0"/>
          <w:numId w:val="31"/>
        </w:numPr>
        <w:autoSpaceDE/>
        <w:adjustRightInd/>
        <w:jc w:val="both"/>
        <w:rPr>
          <w:b/>
          <w:szCs w:val="24"/>
        </w:rPr>
      </w:pPr>
      <w:r w:rsidRPr="00917B94">
        <w:rPr>
          <w:b/>
          <w:szCs w:val="24"/>
        </w:rPr>
        <w:t xml:space="preserve">za </w:t>
      </w:r>
      <w:r w:rsidR="00EB7126" w:rsidRPr="00917B94">
        <w:rPr>
          <w:b/>
          <w:szCs w:val="24"/>
        </w:rPr>
        <w:t>RAL kartu boje</w:t>
      </w:r>
      <w:r w:rsidRPr="00917B94">
        <w:rPr>
          <w:b/>
          <w:szCs w:val="24"/>
        </w:rPr>
        <w:t>:</w:t>
      </w:r>
    </w:p>
    <w:p w14:paraId="04D04B63" w14:textId="77777777" w:rsidR="00A478BB" w:rsidRPr="00415608" w:rsidRDefault="008864F5" w:rsidP="0023222D">
      <w:pPr>
        <w:pStyle w:val="Odlomakpopisa"/>
        <w:widowControl/>
        <w:numPr>
          <w:ilvl w:val="1"/>
          <w:numId w:val="31"/>
        </w:numPr>
        <w:autoSpaceDE/>
        <w:adjustRightInd/>
        <w:jc w:val="both"/>
        <w:rPr>
          <w:szCs w:val="24"/>
        </w:rPr>
      </w:pPr>
      <w:r w:rsidRPr="00415608">
        <w:rPr>
          <w:szCs w:val="24"/>
        </w:rPr>
        <w:t>T</w:t>
      </w:r>
      <w:r w:rsidR="00A478BB" w:rsidRPr="00415608">
        <w:rPr>
          <w:szCs w:val="24"/>
        </w:rPr>
        <w:t>on kart</w:t>
      </w:r>
      <w:r w:rsidRPr="00415608">
        <w:rPr>
          <w:szCs w:val="24"/>
        </w:rPr>
        <w:t>a i šifra boje koja se nudi.</w:t>
      </w:r>
    </w:p>
    <w:p w14:paraId="45E8C631" w14:textId="77777777" w:rsidR="008864F5" w:rsidRPr="00570E40" w:rsidRDefault="008864F5" w:rsidP="00570E40">
      <w:pPr>
        <w:rPr>
          <w:szCs w:val="24"/>
        </w:rPr>
      </w:pPr>
    </w:p>
    <w:p w14:paraId="0E082C9B" w14:textId="77777777" w:rsidR="00EB7126" w:rsidRPr="00B87E41" w:rsidRDefault="004849C1" w:rsidP="0023222D">
      <w:pPr>
        <w:pStyle w:val="Odlomakpopisa"/>
        <w:numPr>
          <w:ilvl w:val="0"/>
          <w:numId w:val="31"/>
        </w:numPr>
        <w:jc w:val="both"/>
        <w:rPr>
          <w:b/>
        </w:rPr>
      </w:pPr>
      <w:r w:rsidRPr="00917B94">
        <w:rPr>
          <w:b/>
          <w:szCs w:val="24"/>
        </w:rPr>
        <w:t xml:space="preserve">za </w:t>
      </w:r>
      <w:r w:rsidR="00847E2D" w:rsidRPr="00917B94">
        <w:rPr>
          <w:b/>
          <w:szCs w:val="24"/>
        </w:rPr>
        <w:t>ISO 1461:2009- specifikacije i ispitne metode (vruće pocinčane prevlake na ž</w:t>
      </w:r>
      <w:r w:rsidR="00EB7126" w:rsidRPr="00917B94">
        <w:rPr>
          <w:b/>
          <w:szCs w:val="24"/>
        </w:rPr>
        <w:t>eljeznim i čeličnim predmetima):</w:t>
      </w:r>
    </w:p>
    <w:p w14:paraId="6AA3F1E0" w14:textId="77777777" w:rsidR="00B87E41" w:rsidRPr="00B87E41" w:rsidRDefault="00B87E41" w:rsidP="00B87E41">
      <w:pPr>
        <w:pStyle w:val="Bezproreda"/>
        <w:numPr>
          <w:ilvl w:val="1"/>
          <w:numId w:val="31"/>
        </w:numPr>
        <w:jc w:val="both"/>
        <w:rPr>
          <w:rFonts w:ascii="Arial" w:hAnsi="Arial" w:cs="Arial"/>
          <w:sz w:val="24"/>
          <w:szCs w:val="24"/>
        </w:rPr>
      </w:pPr>
      <w:r w:rsidRPr="00F475F4">
        <w:rPr>
          <w:rFonts w:ascii="Arial" w:hAnsi="Arial" w:cs="Arial"/>
          <w:sz w:val="24"/>
          <w:szCs w:val="24"/>
        </w:rPr>
        <w:t>potvrde koje izdaju nadležni instituti za kontrolu kvalitete ili agencije priznate stručnosti kojima se potvrđuje sukladnost proizvoda s točno određenim tehničkim specifikacijama ili normama na koje se upućuje, sukladno</w:t>
      </w:r>
      <w:r w:rsidRPr="00F475F4">
        <w:rPr>
          <w:sz w:val="21"/>
          <w:szCs w:val="21"/>
        </w:rPr>
        <w:t xml:space="preserve"> </w:t>
      </w:r>
      <w:r w:rsidRPr="00F475F4">
        <w:rPr>
          <w:rFonts w:ascii="Arial" w:hAnsi="Arial" w:cs="Arial"/>
          <w:sz w:val="24"/>
          <w:szCs w:val="24"/>
        </w:rPr>
        <w:t xml:space="preserve">stavku 13.b, točki (1) </w:t>
      </w:r>
      <w:r>
        <w:rPr>
          <w:rFonts w:ascii="Arial" w:hAnsi="Arial" w:cs="Arial"/>
          <w:sz w:val="24"/>
          <w:szCs w:val="24"/>
        </w:rPr>
        <w:t>članku 268. ZJN 2016.</w:t>
      </w:r>
    </w:p>
    <w:p w14:paraId="2E8307BA" w14:textId="77777777" w:rsidR="00F27A1F" w:rsidRPr="001428E5" w:rsidRDefault="001428E5" w:rsidP="00D828FD">
      <w:pPr>
        <w:pStyle w:val="Naslov2"/>
      </w:pPr>
      <w:bookmarkStart w:id="37" w:name="_Toc532552152"/>
      <w:r w:rsidRPr="001428E5">
        <w:t>T</w:t>
      </w:r>
      <w:r w:rsidR="00857752" w:rsidRPr="001428E5">
        <w:t>roškovni</w:t>
      </w:r>
      <w:bookmarkEnd w:id="35"/>
      <w:r w:rsidR="00E05E81">
        <w:t>ci</w:t>
      </w:r>
      <w:bookmarkEnd w:id="37"/>
    </w:p>
    <w:p w14:paraId="73CC2CE1" w14:textId="77777777" w:rsidR="00991121" w:rsidRPr="00F27A1F" w:rsidRDefault="00991121" w:rsidP="00991121">
      <w:pPr>
        <w:jc w:val="both"/>
        <w:rPr>
          <w:rFonts w:eastAsia="Calibri" w:cs="Arial"/>
          <w:szCs w:val="24"/>
          <w:lang w:eastAsia="en-US"/>
        </w:rPr>
      </w:pPr>
      <w:r w:rsidRPr="00F27A1F">
        <w:rPr>
          <w:rFonts w:eastAsia="Calibri" w:cs="Arial"/>
          <w:szCs w:val="24"/>
          <w:lang w:eastAsia="en-US"/>
        </w:rPr>
        <w:t>Troškovni</w:t>
      </w:r>
      <w:r>
        <w:rPr>
          <w:rFonts w:eastAsia="Calibri" w:cs="Arial"/>
          <w:szCs w:val="24"/>
          <w:lang w:eastAsia="en-US"/>
        </w:rPr>
        <w:t>ci se mogu</w:t>
      </w:r>
      <w:r w:rsidRPr="00F27A1F">
        <w:rPr>
          <w:rFonts w:eastAsia="Calibri" w:cs="Arial"/>
          <w:szCs w:val="24"/>
          <w:lang w:eastAsia="en-US"/>
        </w:rPr>
        <w:t xml:space="preserve"> preuzeti u nestandardiziranom obrascu u Excel formatu</w:t>
      </w:r>
      <w:r>
        <w:rPr>
          <w:rFonts w:eastAsia="Calibri" w:cs="Arial"/>
          <w:szCs w:val="24"/>
          <w:lang w:eastAsia="en-US"/>
        </w:rPr>
        <w:t xml:space="preserve"> </w:t>
      </w:r>
      <w:r w:rsidRPr="00F27A1F">
        <w:rPr>
          <w:rFonts w:eastAsia="Calibri" w:cs="Arial"/>
          <w:szCs w:val="24"/>
          <w:lang w:eastAsia="en-US"/>
        </w:rPr>
        <w:t>zajedno s Dokumentacijom o nabavi u Elektroničkom oglasniku javne nabave Republike</w:t>
      </w:r>
      <w:r>
        <w:rPr>
          <w:rFonts w:eastAsia="Calibri" w:cs="Arial"/>
          <w:szCs w:val="24"/>
          <w:lang w:eastAsia="en-US"/>
        </w:rPr>
        <w:t xml:space="preserve"> Hrvatske</w:t>
      </w:r>
      <w:r w:rsidRPr="00F27A1F">
        <w:rPr>
          <w:rFonts w:eastAsia="Calibri" w:cs="Arial"/>
          <w:szCs w:val="24"/>
          <w:lang w:eastAsia="en-US"/>
        </w:rPr>
        <w:t xml:space="preserve"> </w:t>
      </w:r>
      <w:r w:rsidR="00A050C4">
        <w:rPr>
          <w:rFonts w:eastAsia="Calibri" w:cs="Arial"/>
          <w:szCs w:val="24"/>
          <w:lang w:eastAsia="en-US"/>
        </w:rPr>
        <w:t>i</w:t>
      </w:r>
      <w:r w:rsidRPr="00F27A1F">
        <w:rPr>
          <w:rFonts w:eastAsia="Calibri" w:cs="Arial"/>
          <w:szCs w:val="24"/>
          <w:lang w:eastAsia="en-US"/>
        </w:rPr>
        <w:t xml:space="preserve"> sastavni </w:t>
      </w:r>
      <w:r w:rsidR="00A050C4">
        <w:rPr>
          <w:rFonts w:eastAsia="Calibri" w:cs="Arial"/>
          <w:szCs w:val="24"/>
          <w:lang w:eastAsia="en-US"/>
        </w:rPr>
        <w:t>su</w:t>
      </w:r>
      <w:r w:rsidR="00A050C4" w:rsidRPr="00F27A1F">
        <w:rPr>
          <w:rFonts w:eastAsia="Calibri" w:cs="Arial"/>
          <w:szCs w:val="24"/>
          <w:lang w:eastAsia="en-US"/>
        </w:rPr>
        <w:t xml:space="preserve"> </w:t>
      </w:r>
      <w:r w:rsidRPr="00F27A1F">
        <w:rPr>
          <w:rFonts w:eastAsia="Calibri" w:cs="Arial"/>
          <w:szCs w:val="24"/>
          <w:lang w:eastAsia="en-US"/>
        </w:rPr>
        <w:t>dio Dokumentacije o nabavi (</w:t>
      </w:r>
      <w:r w:rsidR="00DB11ED">
        <w:rPr>
          <w:rFonts w:eastAsia="Calibri" w:cs="Arial"/>
          <w:szCs w:val="24"/>
          <w:lang w:eastAsia="en-US"/>
        </w:rPr>
        <w:t>Obrazac</w:t>
      </w:r>
      <w:r w:rsidRPr="00A25F21">
        <w:rPr>
          <w:rFonts w:eastAsia="Calibri" w:cs="Arial"/>
          <w:szCs w:val="24"/>
          <w:lang w:eastAsia="en-US"/>
        </w:rPr>
        <w:t xml:space="preserve"> </w:t>
      </w:r>
      <w:r w:rsidR="00DB11ED" w:rsidRPr="00DB11ED">
        <w:rPr>
          <w:rFonts w:eastAsia="Calibri" w:cs="Arial"/>
          <w:szCs w:val="24"/>
          <w:lang w:eastAsia="en-US"/>
        </w:rPr>
        <w:t>2</w:t>
      </w:r>
      <w:r w:rsidRPr="00DB11ED">
        <w:rPr>
          <w:rFonts w:eastAsia="Calibri" w:cs="Arial"/>
          <w:szCs w:val="24"/>
          <w:lang w:eastAsia="en-US"/>
        </w:rPr>
        <w:t>)</w:t>
      </w:r>
      <w:r w:rsidRPr="00A25F21">
        <w:rPr>
          <w:rFonts w:eastAsia="Calibri" w:cs="Arial"/>
          <w:szCs w:val="24"/>
          <w:lang w:eastAsia="en-US"/>
        </w:rPr>
        <w:t>.</w:t>
      </w:r>
    </w:p>
    <w:p w14:paraId="7AE2AA6C" w14:textId="77777777" w:rsidR="00991121" w:rsidRPr="00857752" w:rsidRDefault="00991121" w:rsidP="00991121">
      <w:pPr>
        <w:jc w:val="both"/>
        <w:rPr>
          <w:rFonts w:eastAsia="Calibri" w:cs="Arial"/>
          <w:szCs w:val="24"/>
          <w:lang w:eastAsia="en-US"/>
        </w:rPr>
      </w:pPr>
    </w:p>
    <w:p w14:paraId="64B0E6A5" w14:textId="77777777" w:rsidR="00991121" w:rsidRDefault="00991121" w:rsidP="00991121">
      <w:pPr>
        <w:jc w:val="both"/>
        <w:rPr>
          <w:rFonts w:eastAsia="Calibri" w:cs="Arial"/>
          <w:szCs w:val="24"/>
          <w:lang w:eastAsia="en-US"/>
        </w:rPr>
      </w:pPr>
      <w:r w:rsidRPr="00857752">
        <w:rPr>
          <w:rFonts w:eastAsia="Calibri" w:cs="Arial"/>
          <w:szCs w:val="24"/>
          <w:lang w:eastAsia="en-US"/>
        </w:rPr>
        <w:t xml:space="preserve">Ponuditelj ne smije mijenjati opise predmeta nabave </w:t>
      </w:r>
      <w:r>
        <w:rPr>
          <w:rFonts w:eastAsia="Calibri" w:cs="Arial"/>
          <w:szCs w:val="24"/>
          <w:lang w:eastAsia="en-US"/>
        </w:rPr>
        <w:t>navedene u Troškovnicima</w:t>
      </w:r>
      <w:r w:rsidR="00A050C4">
        <w:rPr>
          <w:rFonts w:eastAsia="Calibri" w:cs="Arial"/>
          <w:szCs w:val="24"/>
          <w:lang w:eastAsia="en-US"/>
        </w:rPr>
        <w:t>,</w:t>
      </w:r>
      <w:r>
        <w:rPr>
          <w:rFonts w:eastAsia="Calibri" w:cs="Arial"/>
          <w:szCs w:val="24"/>
          <w:lang w:eastAsia="en-US"/>
        </w:rPr>
        <w:t xml:space="preserve"> </w:t>
      </w:r>
      <w:r w:rsidRPr="00857752">
        <w:rPr>
          <w:rFonts w:eastAsia="Calibri" w:cs="Arial"/>
          <w:szCs w:val="24"/>
          <w:lang w:eastAsia="en-US"/>
        </w:rPr>
        <w:t>dopisivati stupce niti na bilo koji način mijenjati sadržaj Troškovnika</w:t>
      </w:r>
      <w:r w:rsidR="00A050C4">
        <w:rPr>
          <w:rFonts w:eastAsia="Calibri" w:cs="Arial"/>
          <w:szCs w:val="24"/>
          <w:lang w:eastAsia="en-US"/>
        </w:rPr>
        <w:t>.</w:t>
      </w:r>
      <w:r w:rsidRPr="00857752">
        <w:rPr>
          <w:rFonts w:eastAsia="Calibri" w:cs="Arial"/>
          <w:szCs w:val="24"/>
          <w:lang w:eastAsia="en-US"/>
        </w:rPr>
        <w:t xml:space="preserve"> </w:t>
      </w:r>
    </w:p>
    <w:p w14:paraId="718D3A0E" w14:textId="77777777" w:rsidR="00991121" w:rsidRDefault="00991121" w:rsidP="00991121">
      <w:pPr>
        <w:jc w:val="both"/>
        <w:rPr>
          <w:rFonts w:eastAsia="Calibri" w:cs="Arial"/>
          <w:szCs w:val="24"/>
          <w:lang w:eastAsia="en-US"/>
        </w:rPr>
      </w:pPr>
    </w:p>
    <w:p w14:paraId="51F91D6D" w14:textId="77777777" w:rsidR="00A050C4" w:rsidRDefault="00991121" w:rsidP="00991121">
      <w:pPr>
        <w:jc w:val="both"/>
        <w:rPr>
          <w:rFonts w:eastAsia="Calibri" w:cs="Arial"/>
          <w:szCs w:val="24"/>
          <w:lang w:eastAsia="en-US"/>
        </w:rPr>
      </w:pPr>
      <w:r w:rsidRPr="00F27A1F">
        <w:rPr>
          <w:rFonts w:eastAsia="Calibri" w:cs="Arial"/>
          <w:szCs w:val="24"/>
          <w:lang w:eastAsia="en-US"/>
        </w:rPr>
        <w:t xml:space="preserve">Ponuditelj u Troškovniku </w:t>
      </w:r>
      <w:r>
        <w:rPr>
          <w:rFonts w:eastAsia="Calibri" w:cs="Arial"/>
          <w:szCs w:val="24"/>
          <w:lang w:eastAsia="en-US"/>
        </w:rPr>
        <w:t xml:space="preserve">po grupama nabave </w:t>
      </w:r>
      <w:r w:rsidRPr="00F27A1F">
        <w:rPr>
          <w:rFonts w:eastAsia="Calibri" w:cs="Arial"/>
          <w:szCs w:val="24"/>
          <w:lang w:eastAsia="en-US"/>
        </w:rPr>
        <w:t>upisuje jediničnu cijenu</w:t>
      </w:r>
      <w:r w:rsidR="00A050C4">
        <w:rPr>
          <w:rFonts w:eastAsia="Calibri" w:cs="Arial"/>
          <w:szCs w:val="24"/>
          <w:lang w:eastAsia="en-US"/>
        </w:rPr>
        <w:t xml:space="preserve"> (</w:t>
      </w:r>
      <w:r w:rsidR="00E05E81">
        <w:rPr>
          <w:rFonts w:eastAsia="Calibri" w:cs="Arial"/>
          <w:szCs w:val="24"/>
          <w:lang w:eastAsia="en-US"/>
        </w:rPr>
        <w:t>zaokružen</w:t>
      </w:r>
      <w:r w:rsidR="00995E4A">
        <w:rPr>
          <w:rFonts w:eastAsia="Calibri" w:cs="Arial"/>
          <w:szCs w:val="24"/>
          <w:lang w:eastAsia="en-US"/>
        </w:rPr>
        <w:t>u</w:t>
      </w:r>
      <w:r w:rsidR="00E05E81">
        <w:rPr>
          <w:rFonts w:eastAsia="Calibri" w:cs="Arial"/>
          <w:szCs w:val="24"/>
          <w:lang w:eastAsia="en-US"/>
        </w:rPr>
        <w:t xml:space="preserve"> na dvije decimale).</w:t>
      </w:r>
    </w:p>
    <w:p w14:paraId="5CEABFA1" w14:textId="77777777" w:rsidR="00F27A1F" w:rsidRDefault="00991121" w:rsidP="007A5EE1">
      <w:pPr>
        <w:jc w:val="both"/>
        <w:rPr>
          <w:rFonts w:eastAsia="Calibri" w:cs="Arial"/>
          <w:szCs w:val="24"/>
          <w:lang w:eastAsia="en-US"/>
        </w:rPr>
      </w:pPr>
      <w:r w:rsidRPr="00365D57">
        <w:rPr>
          <w:rFonts w:eastAsia="Calibri" w:cs="Arial"/>
          <w:b/>
          <w:szCs w:val="24"/>
          <w:lang w:eastAsia="en-US"/>
        </w:rPr>
        <w:t>Cijene se izražavaju u HRK.</w:t>
      </w:r>
    </w:p>
    <w:p w14:paraId="34C665F2" w14:textId="77777777" w:rsidR="00D20924" w:rsidRPr="0035242B" w:rsidRDefault="0072460E" w:rsidP="00D828FD">
      <w:pPr>
        <w:pStyle w:val="Naslov2"/>
      </w:pPr>
      <w:bookmarkStart w:id="38" w:name="_Toc532552153"/>
      <w:r w:rsidRPr="0072460E">
        <w:t xml:space="preserve">Mjesto </w:t>
      </w:r>
      <w:r w:rsidR="007124A1">
        <w:t>isporuke</w:t>
      </w:r>
      <w:bookmarkEnd w:id="38"/>
      <w:r w:rsidR="006D6E0C">
        <w:t xml:space="preserve"> </w:t>
      </w:r>
    </w:p>
    <w:p w14:paraId="3A41C251" w14:textId="77777777" w:rsidR="006D6E0C" w:rsidRDefault="00991121" w:rsidP="0035242B">
      <w:pPr>
        <w:jc w:val="both"/>
        <w:rPr>
          <w:rFonts w:cs="Arial"/>
          <w:szCs w:val="24"/>
        </w:rPr>
      </w:pPr>
      <w:r w:rsidRPr="00DB11ED">
        <w:rPr>
          <w:rFonts w:cs="Arial"/>
          <w:szCs w:val="24"/>
        </w:rPr>
        <w:t xml:space="preserve">Prilog </w:t>
      </w:r>
      <w:r w:rsidR="00B91D6C">
        <w:rPr>
          <w:rFonts w:cs="Arial"/>
          <w:szCs w:val="24"/>
        </w:rPr>
        <w:t>1</w:t>
      </w:r>
      <w:r w:rsidRPr="00DB11ED">
        <w:rPr>
          <w:rFonts w:cs="Arial"/>
          <w:szCs w:val="24"/>
        </w:rPr>
        <w:t>.</w:t>
      </w:r>
      <w:r>
        <w:rPr>
          <w:rFonts w:cs="Arial"/>
          <w:szCs w:val="24"/>
        </w:rPr>
        <w:t xml:space="preserve"> Dokumentacije o nabavi je </w:t>
      </w:r>
      <w:r w:rsidRPr="00E55B09">
        <w:rPr>
          <w:rFonts w:cs="Arial"/>
          <w:b/>
          <w:szCs w:val="24"/>
        </w:rPr>
        <w:t xml:space="preserve">Tablični prikaz </w:t>
      </w:r>
      <w:r w:rsidR="00F36372">
        <w:rPr>
          <w:rFonts w:cs="Arial"/>
          <w:b/>
          <w:szCs w:val="24"/>
        </w:rPr>
        <w:t xml:space="preserve">jedinica lokalne samouprave </w:t>
      </w:r>
      <w:r w:rsidR="00B87E41">
        <w:rPr>
          <w:rFonts w:cs="Arial"/>
          <w:szCs w:val="24"/>
        </w:rPr>
        <w:t>za</w:t>
      </w:r>
      <w:r w:rsidR="00F36372" w:rsidRPr="00F36372">
        <w:rPr>
          <w:rFonts w:cs="Arial"/>
          <w:szCs w:val="24"/>
        </w:rPr>
        <w:t xml:space="preserve"> koje se obavlja</w:t>
      </w:r>
      <w:r w:rsidR="00F36372">
        <w:rPr>
          <w:rFonts w:cs="Arial"/>
          <w:szCs w:val="24"/>
        </w:rPr>
        <w:t xml:space="preserve"> isporuka</w:t>
      </w:r>
      <w:r>
        <w:rPr>
          <w:rFonts w:cs="Arial"/>
          <w:szCs w:val="24"/>
        </w:rPr>
        <w:t xml:space="preserve"> spremnika</w:t>
      </w:r>
      <w:r w:rsidR="00F36372">
        <w:rPr>
          <w:rFonts w:cs="Arial"/>
          <w:szCs w:val="24"/>
        </w:rPr>
        <w:t>,</w:t>
      </w:r>
      <w:r>
        <w:rPr>
          <w:rFonts w:cs="Arial"/>
          <w:szCs w:val="24"/>
        </w:rPr>
        <w:t xml:space="preserve"> te količina i vrsta spremnika koji se isporučuju, a sve iskazano po županijama.</w:t>
      </w:r>
    </w:p>
    <w:p w14:paraId="07C86942" w14:textId="77777777" w:rsidR="007A7348" w:rsidRPr="000F2703" w:rsidRDefault="006C6064" w:rsidP="00D828FD">
      <w:pPr>
        <w:pStyle w:val="Naslov2"/>
      </w:pPr>
      <w:bookmarkStart w:id="39" w:name="_Toc532552154"/>
      <w:r w:rsidRPr="006C6064">
        <w:lastRenderedPageBreak/>
        <w:t>Rok početka i završetka izvršenja ugovora</w:t>
      </w:r>
      <w:bookmarkEnd w:id="39"/>
      <w:r w:rsidR="004D5C51">
        <w:t xml:space="preserve"> </w:t>
      </w:r>
    </w:p>
    <w:p w14:paraId="2E7AB58F" w14:textId="77777777" w:rsidR="00747B3C" w:rsidRPr="00B87E41" w:rsidRDefault="00480419" w:rsidP="00480419">
      <w:pPr>
        <w:jc w:val="both"/>
      </w:pPr>
      <w:r w:rsidRPr="00B87E41">
        <w:t>Nakon donošenja Odluke o odabiru</w:t>
      </w:r>
      <w:r w:rsidR="00784DDF" w:rsidRPr="00B87E41">
        <w:t xml:space="preserve"> najpovoljnijeg ponuditelja za svaku grupu predmeta nabave</w:t>
      </w:r>
      <w:r w:rsidRPr="00B87E41">
        <w:t xml:space="preserve">, </w:t>
      </w:r>
      <w:r w:rsidR="00F94840" w:rsidRPr="00B87E41">
        <w:t>a prije sklapanja ugovora u pisanom obliku</w:t>
      </w:r>
      <w:r w:rsidR="00BE06D8" w:rsidRPr="00B87E41">
        <w:t>,</w:t>
      </w:r>
      <w:r w:rsidR="00F94840" w:rsidRPr="00B87E41">
        <w:t xml:space="preserve"> </w:t>
      </w:r>
      <w:r w:rsidR="00BE06D8" w:rsidRPr="00B87E41">
        <w:t>i</w:t>
      </w:r>
      <w:r w:rsidR="00F94840" w:rsidRPr="00B87E41">
        <w:t xml:space="preserve">shodit će se </w:t>
      </w:r>
      <w:r w:rsidRPr="00B87E41">
        <w:t xml:space="preserve">Odluka Upravnog odbora Fonda o davanju suglasnosti </w:t>
      </w:r>
      <w:r w:rsidR="00C040C6" w:rsidRPr="00B87E41">
        <w:t>ovlaštenoj osobi</w:t>
      </w:r>
      <w:r w:rsidRPr="00B87E41">
        <w:t xml:space="preserve"> Fonda za sklapanje ugovora s odabranim ponuditeljem za svaku grupu predmeta nabave</w:t>
      </w:r>
      <w:r w:rsidR="00747B3C" w:rsidRPr="00B87E41">
        <w:t xml:space="preserve">, </w:t>
      </w:r>
      <w:r w:rsidR="00F94840" w:rsidRPr="00B87E41">
        <w:t xml:space="preserve">odnosno </w:t>
      </w:r>
      <w:r w:rsidR="00784DDF" w:rsidRPr="00B87E41">
        <w:t xml:space="preserve">ishoditi </w:t>
      </w:r>
      <w:r w:rsidR="00F94840" w:rsidRPr="00B87E41">
        <w:t xml:space="preserve">će se </w:t>
      </w:r>
      <w:r w:rsidR="00BE06D8" w:rsidRPr="00B87E41">
        <w:t xml:space="preserve">na istu </w:t>
      </w:r>
      <w:r w:rsidR="00F94840" w:rsidRPr="00B87E41">
        <w:t xml:space="preserve">i </w:t>
      </w:r>
      <w:r w:rsidRPr="00B87E41">
        <w:t>suglasnost Vlade R</w:t>
      </w:r>
      <w:r w:rsidR="00747B3C" w:rsidRPr="00B87E41">
        <w:t xml:space="preserve">epublike Hrvatske </w:t>
      </w:r>
      <w:r w:rsidR="00F94840" w:rsidRPr="00B87E41">
        <w:t xml:space="preserve">kada je to određeno općim aktima Fonda. </w:t>
      </w:r>
    </w:p>
    <w:p w14:paraId="34940BB6" w14:textId="77777777" w:rsidR="00747B3C" w:rsidRPr="00B87E41" w:rsidRDefault="00747B3C" w:rsidP="00480419">
      <w:pPr>
        <w:jc w:val="both"/>
      </w:pPr>
    </w:p>
    <w:p w14:paraId="2E921A03" w14:textId="77777777" w:rsidR="00BE06D8" w:rsidRPr="00B87E41" w:rsidRDefault="00BE06D8" w:rsidP="00480419">
      <w:pPr>
        <w:jc w:val="both"/>
      </w:pPr>
      <w:r w:rsidRPr="00B87E41">
        <w:t xml:space="preserve">U slučaju kada je sukladno općim aktima Fonda potrebno ishoditi suglasnost Vlade RH na sklapanje pravnog posla, pozivom na odredbu </w:t>
      </w:r>
      <w:r w:rsidR="002442E9" w:rsidRPr="00B87E41">
        <w:t>članka</w:t>
      </w:r>
      <w:r w:rsidR="00747B3C" w:rsidRPr="00B87E41">
        <w:t xml:space="preserve"> 307.</w:t>
      </w:r>
      <w:r w:rsidR="00F94840" w:rsidRPr="00B87E41">
        <w:t xml:space="preserve"> stavak </w:t>
      </w:r>
      <w:r w:rsidR="00B87E41" w:rsidRPr="00B87E41">
        <w:t>4. ZJN, o</w:t>
      </w:r>
      <w:r w:rsidRPr="00B87E41">
        <w:t xml:space="preserve">dluka o odabiru je izvršna danom pribavljanja predmetne suglasnosti. </w:t>
      </w:r>
    </w:p>
    <w:p w14:paraId="35FCB736" w14:textId="77777777" w:rsidR="00BE06D8" w:rsidRPr="00B87E41" w:rsidRDefault="00BE06D8" w:rsidP="00480419">
      <w:pPr>
        <w:jc w:val="both"/>
      </w:pPr>
    </w:p>
    <w:p w14:paraId="3B0D6F74" w14:textId="77777777" w:rsidR="00480419" w:rsidRPr="00B87E41" w:rsidRDefault="00AC29E7" w:rsidP="00480419">
      <w:pPr>
        <w:jc w:val="both"/>
      </w:pPr>
      <w:r w:rsidRPr="00B87E41">
        <w:t xml:space="preserve">Po izvršnosti odluke o odabiru, </w:t>
      </w:r>
      <w:r w:rsidR="00480419" w:rsidRPr="00B87E41">
        <w:t>Fond</w:t>
      </w:r>
      <w:r w:rsidRPr="00B87E41">
        <w:t xml:space="preserve"> će</w:t>
      </w:r>
      <w:r w:rsidR="00480419" w:rsidRPr="00B87E41">
        <w:t xml:space="preserve"> svakom od odabranih ponuditelja dostaviti Ugovor o javnoj nabavi </w:t>
      </w:r>
      <w:r w:rsidR="00747B3C" w:rsidRPr="00B87E41">
        <w:t xml:space="preserve">radi sklapanja </w:t>
      </w:r>
      <w:r w:rsidRPr="00B87E41">
        <w:t xml:space="preserve">istog </w:t>
      </w:r>
      <w:r w:rsidR="00747B3C" w:rsidRPr="00B87E41">
        <w:t>u pis</w:t>
      </w:r>
      <w:r w:rsidRPr="00B87E41">
        <w:t>anom</w:t>
      </w:r>
      <w:r w:rsidR="00747B3C" w:rsidRPr="00B87E41">
        <w:t xml:space="preserve"> obliku</w:t>
      </w:r>
      <w:r w:rsidR="00480419" w:rsidRPr="00B87E41">
        <w:t xml:space="preserve">. </w:t>
      </w:r>
    </w:p>
    <w:p w14:paraId="0D799102" w14:textId="77777777" w:rsidR="00480419" w:rsidRPr="00B87E41" w:rsidRDefault="00480419" w:rsidP="00480419">
      <w:pPr>
        <w:jc w:val="both"/>
      </w:pPr>
    </w:p>
    <w:p w14:paraId="0BBCA15E" w14:textId="77777777" w:rsidR="00480419" w:rsidRPr="00B87E41" w:rsidRDefault="00480419" w:rsidP="00480419">
      <w:pPr>
        <w:jc w:val="both"/>
      </w:pPr>
      <w:r w:rsidRPr="00B87E41">
        <w:t xml:space="preserve">Odabrani ponuditelj je obvezan vratiti potpisani ugovor Fondu i </w:t>
      </w:r>
      <w:r w:rsidR="00C040C6" w:rsidRPr="00B87E41">
        <w:t xml:space="preserve">dostaviti </w:t>
      </w:r>
      <w:r w:rsidRPr="00B87E41">
        <w:t>jamst</w:t>
      </w:r>
      <w:r w:rsidR="00E06A03">
        <w:t>vo za uredno ispunjenje ugovora i</w:t>
      </w:r>
      <w:r w:rsidRPr="00B87E41">
        <w:t xml:space="preserve"> jamstvo za povrat predujma ukoliko se predujam traži, </w:t>
      </w:r>
      <w:r w:rsidR="0021651E" w:rsidRPr="00B87E41">
        <w:t xml:space="preserve"> </w:t>
      </w:r>
      <w:r w:rsidRPr="00B87E41">
        <w:t>najkasnije u roku do 25 kalendarskih dana od dana zaprimanja ugovora na potpis, bez obzira na način dostave.</w:t>
      </w:r>
    </w:p>
    <w:p w14:paraId="5E8749FF" w14:textId="77777777" w:rsidR="00480419" w:rsidRPr="00B87E41" w:rsidRDefault="00480419" w:rsidP="00480419">
      <w:pPr>
        <w:jc w:val="both"/>
      </w:pPr>
      <w:r w:rsidRPr="00B87E41">
        <w:t>Ukoliko 25-ti dan pada na neradni dan (subota, nedjelja, praznik) računa se slijedeći prvi radni dan.</w:t>
      </w:r>
    </w:p>
    <w:p w14:paraId="488AB0D3" w14:textId="4DDCE6AB" w:rsidR="00FB2324" w:rsidRPr="00D828FD" w:rsidRDefault="0021651E" w:rsidP="00991121">
      <w:pPr>
        <w:jc w:val="both"/>
      </w:pPr>
      <w:r w:rsidRPr="00D828FD">
        <w:t>U</w:t>
      </w:r>
      <w:r w:rsidR="00480419" w:rsidRPr="00D828FD">
        <w:t>govor</w:t>
      </w:r>
      <w:r w:rsidRPr="00D828FD">
        <w:t xml:space="preserve"> </w:t>
      </w:r>
      <w:r w:rsidR="00784E6F" w:rsidRPr="00D828FD">
        <w:t xml:space="preserve">se </w:t>
      </w:r>
      <w:r w:rsidRPr="00D828FD">
        <w:t>smatra sklopljenim u pisanom obliku i</w:t>
      </w:r>
      <w:r w:rsidR="00480419" w:rsidRPr="00D828FD">
        <w:t xml:space="preserve"> stupa na snagu danom potpisa obiju ugovornih strana i dostavom</w:t>
      </w:r>
      <w:r w:rsidRPr="00D828FD">
        <w:t xml:space="preserve"> traženih jamstava, </w:t>
      </w:r>
      <w:r w:rsidR="00161FAD" w:rsidRPr="00D828FD">
        <w:t xml:space="preserve">a sklapa se na rok </w:t>
      </w:r>
      <w:r w:rsidR="00E423B0" w:rsidRPr="00D828FD">
        <w:t xml:space="preserve">do </w:t>
      </w:r>
      <w:r w:rsidR="00816E59" w:rsidRPr="00D828FD">
        <w:t xml:space="preserve">isteka </w:t>
      </w:r>
      <w:r w:rsidR="001E77C4" w:rsidRPr="00D828FD">
        <w:t xml:space="preserve">bankarske garancije za otklanjanje nedostataka u </w:t>
      </w:r>
      <w:r w:rsidR="00816E59" w:rsidRPr="00D828FD">
        <w:t>jamstveno</w:t>
      </w:r>
      <w:r w:rsidR="001E77C4" w:rsidRPr="00D828FD">
        <w:t>m</w:t>
      </w:r>
      <w:r w:rsidR="00816E59" w:rsidRPr="00D828FD">
        <w:t xml:space="preserve"> rok</w:t>
      </w:r>
      <w:r w:rsidR="001E77C4" w:rsidRPr="00D828FD">
        <w:t>u</w:t>
      </w:r>
      <w:r w:rsidR="00FB2324" w:rsidRPr="00D828FD">
        <w:t xml:space="preserve">, a najduže na rok od </w:t>
      </w:r>
      <w:r w:rsidR="00D828FD" w:rsidRPr="00D828FD">
        <w:t>7</w:t>
      </w:r>
      <w:r w:rsidR="00FB2324" w:rsidRPr="00D828FD">
        <w:t xml:space="preserve">0 mjeseci, što će biti regulirano ugovorom. </w:t>
      </w:r>
    </w:p>
    <w:p w14:paraId="20EFBD95" w14:textId="0BAE74C8" w:rsidR="00307534" w:rsidRPr="00FB2324" w:rsidRDefault="00FB2324" w:rsidP="00991121">
      <w:pPr>
        <w:jc w:val="both"/>
        <w:rPr>
          <w:color w:val="0070C0"/>
        </w:rPr>
      </w:pPr>
      <w:r>
        <w:rPr>
          <w:color w:val="0070C0"/>
        </w:rPr>
        <w:t xml:space="preserve"> </w:t>
      </w:r>
    </w:p>
    <w:p w14:paraId="2848B5DA" w14:textId="77777777" w:rsidR="00307534" w:rsidRDefault="004A5A65" w:rsidP="00307534">
      <w:pPr>
        <w:jc w:val="both"/>
        <w:rPr>
          <w:rFonts w:cs="Arial"/>
          <w:szCs w:val="24"/>
        </w:rPr>
      </w:pPr>
      <w:r>
        <w:rPr>
          <w:rFonts w:cs="Arial"/>
          <w:szCs w:val="24"/>
        </w:rPr>
        <w:t>R</w:t>
      </w:r>
      <w:r w:rsidR="00307534">
        <w:rPr>
          <w:rFonts w:cs="Arial"/>
          <w:szCs w:val="24"/>
        </w:rPr>
        <w:t>okovi u provedbi projekta:</w:t>
      </w:r>
    </w:p>
    <w:p w14:paraId="087532EE" w14:textId="77777777" w:rsidR="00307534" w:rsidRDefault="00307534" w:rsidP="00307534">
      <w:pPr>
        <w:pStyle w:val="Odlomakpopisa"/>
        <w:numPr>
          <w:ilvl w:val="0"/>
          <w:numId w:val="41"/>
        </w:numPr>
        <w:jc w:val="both"/>
        <w:rPr>
          <w:szCs w:val="24"/>
        </w:rPr>
      </w:pPr>
      <w:r>
        <w:rPr>
          <w:szCs w:val="24"/>
        </w:rPr>
        <w:t>početak isporuke je najranije 5 kalendarskih dana</w:t>
      </w:r>
      <w:r w:rsidR="00837982">
        <w:rPr>
          <w:szCs w:val="24"/>
        </w:rPr>
        <w:t>,</w:t>
      </w:r>
      <w:r>
        <w:rPr>
          <w:szCs w:val="24"/>
        </w:rPr>
        <w:t xml:space="preserve"> a najviše 30 kalendarskih dana od dana sklapanja ugovora i dostave bankarske/</w:t>
      </w:r>
      <w:proofErr w:type="spellStart"/>
      <w:r>
        <w:rPr>
          <w:szCs w:val="24"/>
        </w:rPr>
        <w:t>skih</w:t>
      </w:r>
      <w:proofErr w:type="spellEnd"/>
      <w:r>
        <w:rPr>
          <w:szCs w:val="24"/>
        </w:rPr>
        <w:t xml:space="preserve"> garancije/a,</w:t>
      </w:r>
    </w:p>
    <w:p w14:paraId="132F99EC" w14:textId="77777777" w:rsidR="00307534" w:rsidRDefault="00307534" w:rsidP="00307534">
      <w:pPr>
        <w:pStyle w:val="Odlomakpopisa"/>
        <w:numPr>
          <w:ilvl w:val="0"/>
          <w:numId w:val="41"/>
        </w:numPr>
        <w:jc w:val="both"/>
        <w:rPr>
          <w:szCs w:val="24"/>
        </w:rPr>
      </w:pPr>
      <w:r>
        <w:rPr>
          <w:szCs w:val="24"/>
        </w:rPr>
        <w:t>rok isporuke spremnika je do 90 kalendarskih dana od dana početka isporuke,</w:t>
      </w:r>
    </w:p>
    <w:p w14:paraId="2430B4D3" w14:textId="77777777" w:rsidR="00307534" w:rsidRDefault="00307534" w:rsidP="00307534">
      <w:pPr>
        <w:pStyle w:val="Odlomakpopisa"/>
        <w:numPr>
          <w:ilvl w:val="0"/>
          <w:numId w:val="41"/>
        </w:numPr>
        <w:jc w:val="both"/>
        <w:rPr>
          <w:szCs w:val="24"/>
        </w:rPr>
      </w:pPr>
      <w:r>
        <w:rPr>
          <w:szCs w:val="24"/>
        </w:rPr>
        <w:t>rok za otklanjanje nedostataka je najviše do 10 kalendarskih dana od posljednjeg dana roka za uredno ispunjenje isporuke (90+10 dana),</w:t>
      </w:r>
    </w:p>
    <w:p w14:paraId="7B95BE11" w14:textId="77777777" w:rsidR="00307534" w:rsidRDefault="00307534" w:rsidP="00307534">
      <w:pPr>
        <w:pStyle w:val="Odlomakpopisa"/>
        <w:numPr>
          <w:ilvl w:val="0"/>
          <w:numId w:val="41"/>
        </w:numPr>
        <w:jc w:val="both"/>
        <w:rPr>
          <w:szCs w:val="24"/>
        </w:rPr>
      </w:pPr>
      <w:r>
        <w:rPr>
          <w:szCs w:val="24"/>
        </w:rPr>
        <w:t>završno plaćanje je do 90 kalendarskih dana od dana uredno dostavljene dokumentacije za isplatu,</w:t>
      </w:r>
    </w:p>
    <w:p w14:paraId="3AA993F4" w14:textId="77777777" w:rsidR="00663C70" w:rsidRDefault="00663C70" w:rsidP="00663C70">
      <w:pPr>
        <w:jc w:val="both"/>
        <w:rPr>
          <w:szCs w:val="24"/>
        </w:rPr>
      </w:pPr>
    </w:p>
    <w:p w14:paraId="169DC232" w14:textId="41BF13C2" w:rsidR="00470C21" w:rsidRDefault="00663C70" w:rsidP="00470C21">
      <w:pPr>
        <w:jc w:val="both"/>
        <w:rPr>
          <w:b/>
          <w:szCs w:val="24"/>
        </w:rPr>
      </w:pPr>
      <w:r w:rsidRPr="00663C70">
        <w:rPr>
          <w:b/>
          <w:szCs w:val="24"/>
        </w:rPr>
        <w:t xml:space="preserve">Rok izvršenja ugovora uključuje i ponuđeni jamstveni rok </w:t>
      </w:r>
      <w:r>
        <w:rPr>
          <w:b/>
          <w:szCs w:val="24"/>
        </w:rPr>
        <w:t>te iznosi p</w:t>
      </w:r>
      <w:r w:rsidR="00470C21">
        <w:rPr>
          <w:b/>
          <w:szCs w:val="24"/>
        </w:rPr>
        <w:t xml:space="preserve">ribližno </w:t>
      </w:r>
      <w:r w:rsidR="00D828FD">
        <w:rPr>
          <w:b/>
          <w:szCs w:val="24"/>
        </w:rPr>
        <w:t>7</w:t>
      </w:r>
      <w:r w:rsidR="00FB2324">
        <w:rPr>
          <w:b/>
          <w:szCs w:val="24"/>
        </w:rPr>
        <w:t>0 mjeseci, što će biti regulirano ugovorom</w:t>
      </w:r>
      <w:r w:rsidR="00470C21">
        <w:rPr>
          <w:b/>
          <w:szCs w:val="24"/>
        </w:rPr>
        <w:t xml:space="preserve">. </w:t>
      </w:r>
    </w:p>
    <w:p w14:paraId="3D2FC7BD" w14:textId="77777777" w:rsidR="008C53E9" w:rsidRPr="00470C21" w:rsidRDefault="0021651E" w:rsidP="00470C21">
      <w:pPr>
        <w:jc w:val="both"/>
      </w:pPr>
      <w:r w:rsidRPr="00470C21">
        <w:t xml:space="preserve">U slučaju da </w:t>
      </w:r>
      <w:r w:rsidR="00784E6F" w:rsidRPr="00470C21">
        <w:t xml:space="preserve">odabrani </w:t>
      </w:r>
      <w:r w:rsidRPr="00470C21">
        <w:t xml:space="preserve">ponuditelj ne potpiše i/ili ne dostavi potpisani ugovor naručitelju u navedenom roku, zajedno sa traženim jamstvima, smatrati će se da je ponuditelj odustao od sklapanja ugovora temeljem čega naručitelj zadržava pravo naplate jamstva za ozbiljnost ponude i donosi novu odluku o odabiru ili poništenju. </w:t>
      </w:r>
    </w:p>
    <w:p w14:paraId="6D0E73C0" w14:textId="77777777" w:rsidR="00411CD8" w:rsidRDefault="00411CD8" w:rsidP="00D828FD">
      <w:pPr>
        <w:pStyle w:val="Naslov2"/>
      </w:pPr>
      <w:bookmarkStart w:id="40" w:name="_Toc532552155"/>
      <w:r>
        <w:lastRenderedPageBreak/>
        <w:t>Rok i način isporuke spremnika</w:t>
      </w:r>
      <w:bookmarkEnd w:id="40"/>
    </w:p>
    <w:p w14:paraId="5E7B81A3" w14:textId="77777777" w:rsidR="00411CD8" w:rsidRPr="00115F7C" w:rsidRDefault="00891267" w:rsidP="00D828FD">
      <w:pPr>
        <w:pStyle w:val="Naslov3"/>
        <w:numPr>
          <w:ilvl w:val="0"/>
          <w:numId w:val="0"/>
        </w:numPr>
        <w:ind w:left="851"/>
      </w:pPr>
      <w:bookmarkStart w:id="41" w:name="_Toc529865551"/>
      <w:bookmarkStart w:id="42" w:name="_Toc529877778"/>
      <w:bookmarkStart w:id="43" w:name="_Toc529878079"/>
      <w:bookmarkStart w:id="44" w:name="_Toc532552156"/>
      <w:bookmarkEnd w:id="41"/>
      <w:bookmarkEnd w:id="42"/>
      <w:bookmarkEnd w:id="43"/>
      <w:r>
        <w:t>2.9.1</w:t>
      </w:r>
      <w:r w:rsidR="00E818A2">
        <w:tab/>
      </w:r>
      <w:r w:rsidR="00411CD8" w:rsidRPr="00115F7C">
        <w:t>Rok isporuke</w:t>
      </w:r>
      <w:bookmarkEnd w:id="44"/>
    </w:p>
    <w:p w14:paraId="432931D7" w14:textId="77777777" w:rsidR="00947CFE" w:rsidRPr="002A589B" w:rsidRDefault="00411CD8" w:rsidP="00947CFE">
      <w:pPr>
        <w:jc w:val="both"/>
        <w:rPr>
          <w:b/>
          <w:szCs w:val="24"/>
        </w:rPr>
      </w:pPr>
      <w:r w:rsidRPr="00947CFE">
        <w:rPr>
          <w:szCs w:val="24"/>
        </w:rPr>
        <w:t>Isporuka spremnika može započeti najranije 5 kalendarskih dana</w:t>
      </w:r>
      <w:r w:rsidR="005124F6" w:rsidRPr="00947CFE">
        <w:rPr>
          <w:szCs w:val="24"/>
        </w:rPr>
        <w:t>,</w:t>
      </w:r>
      <w:r w:rsidRPr="00947CFE">
        <w:rPr>
          <w:szCs w:val="24"/>
        </w:rPr>
        <w:t xml:space="preserve"> a najviše </w:t>
      </w:r>
      <w:r w:rsidR="00AC393D" w:rsidRPr="00947CFE">
        <w:rPr>
          <w:szCs w:val="24"/>
        </w:rPr>
        <w:t xml:space="preserve">30 </w:t>
      </w:r>
      <w:r w:rsidRPr="00947CFE">
        <w:rPr>
          <w:szCs w:val="24"/>
        </w:rPr>
        <w:t>kalendarskih dana, računajući od dana prihvaćanja Terminskog plana Naručitelja</w:t>
      </w:r>
      <w:r w:rsidR="00D0328B" w:rsidRPr="00947CFE">
        <w:rPr>
          <w:szCs w:val="24"/>
        </w:rPr>
        <w:t xml:space="preserve"> i dostave potpisanog ugovora s bankarskom/im garancijom/ima</w:t>
      </w:r>
      <w:r w:rsidRPr="00947CFE">
        <w:rPr>
          <w:szCs w:val="24"/>
        </w:rPr>
        <w:t xml:space="preserve">, </w:t>
      </w:r>
      <w:r w:rsidRPr="002A589B">
        <w:rPr>
          <w:b/>
          <w:szCs w:val="24"/>
        </w:rPr>
        <w:t xml:space="preserve">a završava 90 kalendarskih dana od </w:t>
      </w:r>
      <w:r w:rsidR="00947CFE" w:rsidRPr="002A589B">
        <w:rPr>
          <w:b/>
          <w:szCs w:val="24"/>
        </w:rPr>
        <w:t>d</w:t>
      </w:r>
      <w:r w:rsidR="002A589B" w:rsidRPr="002A589B">
        <w:rPr>
          <w:b/>
          <w:szCs w:val="24"/>
        </w:rPr>
        <w:t>ana početka isporuke spremnika.</w:t>
      </w:r>
    </w:p>
    <w:p w14:paraId="1E69E6F7" w14:textId="77777777" w:rsidR="00411CD8" w:rsidRDefault="00411CD8" w:rsidP="00411CD8">
      <w:pPr>
        <w:jc w:val="both"/>
        <w:rPr>
          <w:rFonts w:cs="Arial"/>
          <w:szCs w:val="24"/>
        </w:rPr>
      </w:pPr>
    </w:p>
    <w:p w14:paraId="5FCE4DBF" w14:textId="77777777" w:rsidR="00411CD8" w:rsidRDefault="00570E40" w:rsidP="00411CD8">
      <w:pPr>
        <w:jc w:val="both"/>
        <w:rPr>
          <w:rFonts w:cs="Arial"/>
          <w:szCs w:val="24"/>
        </w:rPr>
      </w:pPr>
      <w:r>
        <w:rPr>
          <w:rFonts w:cs="Arial"/>
          <w:szCs w:val="24"/>
        </w:rPr>
        <w:t xml:space="preserve">Ukoliko </w:t>
      </w:r>
      <w:r w:rsidR="00411CD8">
        <w:rPr>
          <w:rFonts w:cs="Arial"/>
          <w:szCs w:val="24"/>
        </w:rPr>
        <w:t>završetak isporuke pada na neradni dan (subota, nedjelja, praznik) raču</w:t>
      </w:r>
      <w:r w:rsidR="00FF712D">
        <w:rPr>
          <w:rFonts w:cs="Arial"/>
          <w:szCs w:val="24"/>
        </w:rPr>
        <w:t>na se slijedeći prvi radni dan.</w:t>
      </w:r>
    </w:p>
    <w:p w14:paraId="08898530" w14:textId="77777777" w:rsidR="00411CD8" w:rsidRPr="00115F7C" w:rsidRDefault="00411CD8" w:rsidP="00D828FD">
      <w:pPr>
        <w:pStyle w:val="Naslov3"/>
        <w:numPr>
          <w:ilvl w:val="2"/>
          <w:numId w:val="42"/>
        </w:numPr>
      </w:pPr>
      <w:bookmarkStart w:id="45" w:name="_Toc532552157"/>
      <w:r w:rsidRPr="00115F7C">
        <w:t>Način isporuke</w:t>
      </w:r>
      <w:bookmarkEnd w:id="45"/>
    </w:p>
    <w:p w14:paraId="1EC72C06" w14:textId="77777777" w:rsidR="003537AB" w:rsidRPr="003537AB" w:rsidRDefault="00411CD8" w:rsidP="003537AB">
      <w:pPr>
        <w:jc w:val="both"/>
        <w:rPr>
          <w:rFonts w:cs="Arial"/>
          <w:szCs w:val="24"/>
        </w:rPr>
      </w:pPr>
      <w:r w:rsidRPr="00F01B20">
        <w:rPr>
          <w:rFonts w:cs="Arial"/>
          <w:szCs w:val="24"/>
        </w:rPr>
        <w:t>Isporuka spremnika obavlja se na Privremena skladišta, koja osiguravaju jedinice lokalne samouprave za koje</w:t>
      </w:r>
      <w:r w:rsidR="00FF712D">
        <w:rPr>
          <w:rFonts w:cs="Arial"/>
          <w:szCs w:val="24"/>
        </w:rPr>
        <w:t xml:space="preserve"> se obavlja isporuka spremnika.</w:t>
      </w:r>
      <w:bookmarkStart w:id="46" w:name="_Toc529865555"/>
      <w:bookmarkStart w:id="47" w:name="_Toc529866466"/>
      <w:bookmarkStart w:id="48" w:name="_Toc529877791"/>
      <w:bookmarkEnd w:id="46"/>
      <w:bookmarkEnd w:id="47"/>
      <w:bookmarkEnd w:id="48"/>
    </w:p>
    <w:p w14:paraId="59F0B4C0" w14:textId="77777777" w:rsidR="00411CD8" w:rsidRPr="00556F00" w:rsidRDefault="00411CD8" w:rsidP="00D828FD">
      <w:pPr>
        <w:pStyle w:val="Naslov4"/>
        <w:ind w:left="709"/>
      </w:pPr>
      <w:bookmarkStart w:id="49" w:name="_Toc529877792"/>
      <w:bookmarkStart w:id="50" w:name="_Toc532552158"/>
      <w:bookmarkEnd w:id="49"/>
      <w:r w:rsidRPr="00F42A7A">
        <w:t>Terminski</w:t>
      </w:r>
      <w:r w:rsidRPr="00556F00">
        <w:t xml:space="preserve"> plan isporuke</w:t>
      </w:r>
      <w:bookmarkEnd w:id="50"/>
    </w:p>
    <w:p w14:paraId="02530A09" w14:textId="77777777" w:rsidR="00AB6BAA" w:rsidRPr="00B96751" w:rsidRDefault="00AB6BAA" w:rsidP="005D2377">
      <w:pPr>
        <w:jc w:val="both"/>
      </w:pPr>
      <w:r>
        <w:t xml:space="preserve">Odabrani Ponuditelj dužan je izraditi </w:t>
      </w:r>
      <w:r w:rsidRPr="00E05E81">
        <w:rPr>
          <w:b/>
        </w:rPr>
        <w:t>Terminski plan isporuke</w:t>
      </w:r>
      <w:r w:rsidR="00E05E81" w:rsidRPr="00E05E81">
        <w:rPr>
          <w:b/>
        </w:rPr>
        <w:t xml:space="preserve"> spremnika</w:t>
      </w:r>
      <w:r>
        <w:t xml:space="preserve"> i isti </w:t>
      </w:r>
      <w:r w:rsidRPr="00B96751">
        <w:t>usuglasiti s Naručiteljem</w:t>
      </w:r>
      <w:r w:rsidR="00C7787D" w:rsidRPr="00B96751">
        <w:t xml:space="preserve"> </w:t>
      </w:r>
      <w:r w:rsidR="005A3913" w:rsidRPr="00B96751">
        <w:t>po</w:t>
      </w:r>
      <w:r w:rsidR="00C7787D" w:rsidRPr="00B96751">
        <w:t xml:space="preserve"> </w:t>
      </w:r>
      <w:r w:rsidR="00777C3D" w:rsidRPr="00B96751">
        <w:t>izvršnosti Odluke o odabiru (nakon ishođenja</w:t>
      </w:r>
      <w:r w:rsidR="00161FAD">
        <w:t xml:space="preserve"> </w:t>
      </w:r>
      <w:r w:rsidR="00161FAD" w:rsidRPr="00E06A03">
        <w:t>Odluke Upravnog odbora</w:t>
      </w:r>
      <w:r w:rsidR="002A589B" w:rsidRPr="00E06A03">
        <w:t xml:space="preserve"> Fonda</w:t>
      </w:r>
      <w:r w:rsidR="00161FAD" w:rsidRPr="00E06A03">
        <w:t>, odnosno</w:t>
      </w:r>
      <w:r w:rsidR="00777C3D" w:rsidRPr="00B96751">
        <w:t xml:space="preserve"> Odluke V</w:t>
      </w:r>
      <w:r w:rsidR="00E06A03">
        <w:t xml:space="preserve">lade </w:t>
      </w:r>
      <w:r w:rsidR="00777C3D" w:rsidRPr="00B96751">
        <w:t>R</w:t>
      </w:r>
      <w:r w:rsidR="00E06A03">
        <w:t xml:space="preserve">epublike </w:t>
      </w:r>
      <w:r w:rsidR="00777C3D" w:rsidRPr="00B96751">
        <w:t>H</w:t>
      </w:r>
      <w:r w:rsidR="00E06A03">
        <w:t>rvatske</w:t>
      </w:r>
      <w:r w:rsidR="00777C3D" w:rsidRPr="00B96751">
        <w:t>)</w:t>
      </w:r>
      <w:r w:rsidRPr="00B96751">
        <w:t xml:space="preserve">, </w:t>
      </w:r>
      <w:r w:rsidR="00D627F5">
        <w:t xml:space="preserve">a </w:t>
      </w:r>
      <w:r w:rsidRPr="00B96751">
        <w:t xml:space="preserve">najkasnije do dostave potpisanog ugovora s </w:t>
      </w:r>
      <w:r w:rsidR="00C261DB" w:rsidRPr="00E06A03">
        <w:t xml:space="preserve">traženim </w:t>
      </w:r>
      <w:r w:rsidR="00C261DB">
        <w:t>bankarskim garancijama.</w:t>
      </w:r>
    </w:p>
    <w:p w14:paraId="46B4BE68" w14:textId="77777777" w:rsidR="00CF2691" w:rsidRDefault="00411CD8" w:rsidP="00411CD8">
      <w:pPr>
        <w:jc w:val="both"/>
        <w:rPr>
          <w:rFonts w:cs="Arial"/>
          <w:szCs w:val="24"/>
        </w:rPr>
      </w:pPr>
      <w:r w:rsidRPr="00F01B20">
        <w:rPr>
          <w:rFonts w:cs="Arial"/>
          <w:szCs w:val="24"/>
        </w:rPr>
        <w:t xml:space="preserve">Terminski plan mora biti razrađen </w:t>
      </w:r>
      <w:r w:rsidRPr="00570E40">
        <w:rPr>
          <w:rFonts w:cs="Arial"/>
          <w:b/>
          <w:szCs w:val="24"/>
        </w:rPr>
        <w:t>po svakoj županiji i jedinici lokalne samouprave sa planiranim brojem isporuka spremnika</w:t>
      </w:r>
      <w:r w:rsidRPr="00F01B20">
        <w:rPr>
          <w:rFonts w:cs="Arial"/>
          <w:szCs w:val="24"/>
        </w:rPr>
        <w:t xml:space="preserve"> </w:t>
      </w:r>
      <w:r w:rsidRPr="00570E40">
        <w:rPr>
          <w:rFonts w:cs="Arial"/>
          <w:b/>
          <w:szCs w:val="24"/>
        </w:rPr>
        <w:t>po svakoj jedinici lokalne samouprave</w:t>
      </w:r>
      <w:r w:rsidRPr="00F01B20">
        <w:rPr>
          <w:rFonts w:cs="Arial"/>
          <w:szCs w:val="24"/>
        </w:rPr>
        <w:t>.</w:t>
      </w:r>
      <w:r w:rsidR="00E47E10">
        <w:rPr>
          <w:rFonts w:cs="Arial"/>
          <w:szCs w:val="24"/>
        </w:rPr>
        <w:t xml:space="preserve"> </w:t>
      </w:r>
    </w:p>
    <w:p w14:paraId="1EF96C09" w14:textId="77777777" w:rsidR="00CF2691" w:rsidRDefault="00CF2691" w:rsidP="00411CD8">
      <w:pPr>
        <w:jc w:val="both"/>
        <w:rPr>
          <w:rFonts w:cs="Arial"/>
          <w:szCs w:val="24"/>
        </w:rPr>
      </w:pPr>
      <w:r>
        <w:rPr>
          <w:rFonts w:cs="Arial"/>
          <w:szCs w:val="24"/>
        </w:rPr>
        <w:t xml:space="preserve">Dinamika isporuke treba biti planirana na način koji omogućuje što ravnomjerniju isporuku količina spremnika tijekom planiranog razdoblja isporuke. </w:t>
      </w:r>
    </w:p>
    <w:p w14:paraId="61B24DFD" w14:textId="77777777" w:rsidR="00411CD8" w:rsidRPr="00F01B20" w:rsidRDefault="00707BE8" w:rsidP="00411CD8">
      <w:pPr>
        <w:jc w:val="both"/>
        <w:rPr>
          <w:rFonts w:cs="Arial"/>
          <w:szCs w:val="24"/>
        </w:rPr>
      </w:pPr>
      <w:r>
        <w:rPr>
          <w:rFonts w:cs="Arial"/>
          <w:szCs w:val="24"/>
        </w:rPr>
        <w:t xml:space="preserve">Komunikacija oko usuglašavanja Terminskog plana sa Naručiteljem obavljati će se </w:t>
      </w:r>
      <w:r w:rsidR="00FF37AC">
        <w:rPr>
          <w:rFonts w:cs="Arial"/>
          <w:szCs w:val="24"/>
        </w:rPr>
        <w:t xml:space="preserve">putem </w:t>
      </w:r>
      <w:r>
        <w:rPr>
          <w:rFonts w:cs="Arial"/>
          <w:szCs w:val="24"/>
        </w:rPr>
        <w:t>elektroničk</w:t>
      </w:r>
      <w:r w:rsidR="00FF37AC">
        <w:rPr>
          <w:rFonts w:cs="Arial"/>
          <w:szCs w:val="24"/>
        </w:rPr>
        <w:t>e pošte</w:t>
      </w:r>
      <w:r>
        <w:rPr>
          <w:rFonts w:cs="Arial"/>
          <w:szCs w:val="24"/>
        </w:rPr>
        <w:t>.</w:t>
      </w:r>
      <w:r w:rsidR="00D627F5">
        <w:rPr>
          <w:rFonts w:cs="Arial"/>
          <w:szCs w:val="24"/>
        </w:rPr>
        <w:t xml:space="preserve"> </w:t>
      </w:r>
      <w:r w:rsidR="00411CD8" w:rsidRPr="00F01B20">
        <w:rPr>
          <w:rFonts w:cs="Arial"/>
          <w:szCs w:val="24"/>
        </w:rPr>
        <w:t>Naručitelj će dati pisanu suglasnost o prihvaćanju Term</w:t>
      </w:r>
      <w:r w:rsidR="0073661B">
        <w:rPr>
          <w:rFonts w:cs="Arial"/>
          <w:szCs w:val="24"/>
        </w:rPr>
        <w:t>inskog plana isporuke spremnika</w:t>
      </w:r>
      <w:r w:rsidR="00411CD8" w:rsidRPr="00F01B20">
        <w:rPr>
          <w:rFonts w:cs="Arial"/>
          <w:szCs w:val="24"/>
        </w:rPr>
        <w:t xml:space="preserve">. </w:t>
      </w:r>
    </w:p>
    <w:p w14:paraId="1066D002" w14:textId="77777777" w:rsidR="00411CD8" w:rsidRPr="00F01B20" w:rsidRDefault="00411CD8" w:rsidP="00411CD8">
      <w:pPr>
        <w:jc w:val="both"/>
        <w:rPr>
          <w:rFonts w:cs="Arial"/>
          <w:szCs w:val="24"/>
        </w:rPr>
      </w:pPr>
      <w:r w:rsidRPr="00F01B20">
        <w:rPr>
          <w:rFonts w:cs="Arial"/>
          <w:szCs w:val="24"/>
        </w:rPr>
        <w:t>Isporuka spremnika se odvija sukladno Terminskom planu Isporučitelja. U</w:t>
      </w:r>
      <w:r w:rsidR="009F5E50">
        <w:rPr>
          <w:rFonts w:cs="Arial"/>
          <w:szCs w:val="24"/>
        </w:rPr>
        <w:t xml:space="preserve"> slučaju odstupanja </w:t>
      </w:r>
      <w:r w:rsidRPr="00F01B20">
        <w:rPr>
          <w:rFonts w:cs="Arial"/>
          <w:szCs w:val="24"/>
        </w:rPr>
        <w:t xml:space="preserve">od Terminskog plana, Isporučitelj je dužan </w:t>
      </w:r>
      <w:r w:rsidR="00FF37AC">
        <w:rPr>
          <w:rFonts w:cs="Arial"/>
          <w:szCs w:val="24"/>
        </w:rPr>
        <w:t xml:space="preserve">putem </w:t>
      </w:r>
      <w:r w:rsidR="009F5E50" w:rsidRPr="00F01B20">
        <w:rPr>
          <w:rFonts w:cs="Arial"/>
          <w:szCs w:val="24"/>
        </w:rPr>
        <w:t>elektroničk</w:t>
      </w:r>
      <w:r w:rsidR="00FF37AC">
        <w:rPr>
          <w:rFonts w:cs="Arial"/>
          <w:szCs w:val="24"/>
        </w:rPr>
        <w:t xml:space="preserve">e pošte </w:t>
      </w:r>
      <w:r w:rsidRPr="00F01B20">
        <w:rPr>
          <w:rFonts w:cs="Arial"/>
          <w:szCs w:val="24"/>
        </w:rPr>
        <w:t xml:space="preserve">obavijestiti </w:t>
      </w:r>
      <w:r w:rsidR="009F5E50" w:rsidRPr="00F01B20">
        <w:rPr>
          <w:rFonts w:cs="Arial"/>
          <w:szCs w:val="24"/>
        </w:rPr>
        <w:t>kontakt osob</w:t>
      </w:r>
      <w:r w:rsidR="00DB11ED">
        <w:rPr>
          <w:rFonts w:cs="Arial"/>
          <w:szCs w:val="24"/>
        </w:rPr>
        <w:t>e</w:t>
      </w:r>
      <w:r w:rsidR="009F5E50" w:rsidRPr="00F01B20">
        <w:rPr>
          <w:rFonts w:cs="Arial"/>
          <w:szCs w:val="24"/>
        </w:rPr>
        <w:t xml:space="preserve"> Naručitelja</w:t>
      </w:r>
      <w:r w:rsidR="00707BE8">
        <w:rPr>
          <w:rFonts w:cs="Arial"/>
          <w:szCs w:val="24"/>
        </w:rPr>
        <w:t xml:space="preserve"> koje će biti određene ugovorom</w:t>
      </w:r>
      <w:r w:rsidR="009F5E50" w:rsidRPr="00F01B20">
        <w:rPr>
          <w:rFonts w:cs="Arial"/>
          <w:szCs w:val="24"/>
        </w:rPr>
        <w:t xml:space="preserve"> </w:t>
      </w:r>
      <w:r w:rsidRPr="00F01B20">
        <w:rPr>
          <w:rFonts w:cs="Arial"/>
          <w:szCs w:val="24"/>
        </w:rPr>
        <w:t xml:space="preserve">i dobiti suglasnost za promjenu termina ili broja isporuka, pri čemu se ne smije odstupati od </w:t>
      </w:r>
      <w:r w:rsidR="009F5E50">
        <w:rPr>
          <w:rFonts w:cs="Arial"/>
          <w:szCs w:val="24"/>
        </w:rPr>
        <w:t>ugovorenog</w:t>
      </w:r>
      <w:r w:rsidRPr="00F01B20">
        <w:rPr>
          <w:rFonts w:cs="Arial"/>
          <w:szCs w:val="24"/>
        </w:rPr>
        <w:t xml:space="preserve"> roka isporuke</w:t>
      </w:r>
      <w:r w:rsidR="009F5E50">
        <w:rPr>
          <w:rFonts w:cs="Arial"/>
          <w:szCs w:val="24"/>
        </w:rPr>
        <w:t>. Isporuka se smatra završenom</w:t>
      </w:r>
      <w:r w:rsidRPr="00F01B20">
        <w:rPr>
          <w:rFonts w:cs="Arial"/>
          <w:szCs w:val="24"/>
        </w:rPr>
        <w:t xml:space="preserve"> tek kada su svi spremnici isporučeni po sklopljenom Ugovoru.</w:t>
      </w:r>
    </w:p>
    <w:p w14:paraId="5346A22F" w14:textId="77777777" w:rsidR="00411CD8" w:rsidRPr="009F5E50" w:rsidRDefault="00411CD8" w:rsidP="00D828FD">
      <w:pPr>
        <w:pStyle w:val="Naslov4"/>
        <w:ind w:left="709"/>
      </w:pPr>
      <w:bookmarkStart w:id="51" w:name="_Toc532552159"/>
      <w:r w:rsidRPr="009F5E50">
        <w:t>Istovar spremnika</w:t>
      </w:r>
      <w:bookmarkEnd w:id="51"/>
    </w:p>
    <w:p w14:paraId="57C8CD86" w14:textId="77777777" w:rsidR="00411CD8" w:rsidRPr="00F01B20" w:rsidRDefault="00B96751" w:rsidP="00411CD8">
      <w:pPr>
        <w:jc w:val="both"/>
        <w:rPr>
          <w:rFonts w:cs="Arial"/>
          <w:szCs w:val="24"/>
        </w:rPr>
      </w:pPr>
      <w:r>
        <w:rPr>
          <w:rFonts w:cs="Arial"/>
          <w:szCs w:val="24"/>
        </w:rPr>
        <w:t>Istovar spremnika na Privremena skladišta</w:t>
      </w:r>
      <w:r w:rsidR="00411CD8" w:rsidRPr="00F01B20">
        <w:rPr>
          <w:rFonts w:cs="Arial"/>
          <w:szCs w:val="24"/>
        </w:rPr>
        <w:t xml:space="preserve"> svake jedinice lokalne samouprave</w:t>
      </w:r>
      <w:r w:rsidR="00FF5ADD">
        <w:rPr>
          <w:rFonts w:cs="Arial"/>
          <w:szCs w:val="24"/>
        </w:rPr>
        <w:t xml:space="preserve"> </w:t>
      </w:r>
      <w:r w:rsidR="00411CD8" w:rsidRPr="00F01B20">
        <w:rPr>
          <w:rFonts w:cs="Arial"/>
          <w:szCs w:val="24"/>
        </w:rPr>
        <w:t xml:space="preserve"> na koje se isporučuju spremnici, </w:t>
      </w:r>
      <w:r w:rsidR="00411CD8" w:rsidRPr="00F01B20">
        <w:rPr>
          <w:rFonts w:cs="Arial"/>
          <w:b/>
          <w:szCs w:val="24"/>
        </w:rPr>
        <w:t>osigurava Isporučitelj</w:t>
      </w:r>
      <w:r w:rsidR="00411CD8" w:rsidRPr="00F01B20">
        <w:rPr>
          <w:rFonts w:cs="Arial"/>
          <w:szCs w:val="24"/>
        </w:rPr>
        <w:t>, prema uputama koje će prilikom is</w:t>
      </w:r>
      <w:r w:rsidR="00F506C2">
        <w:rPr>
          <w:rFonts w:cs="Arial"/>
          <w:szCs w:val="24"/>
        </w:rPr>
        <w:t>tovara</w:t>
      </w:r>
      <w:r w:rsidR="00411CD8" w:rsidRPr="00F01B20">
        <w:rPr>
          <w:rFonts w:cs="Arial"/>
          <w:szCs w:val="24"/>
        </w:rPr>
        <w:t xml:space="preserve"> dobiti od predstavnika jedinice lokalne samouprave. </w:t>
      </w:r>
    </w:p>
    <w:p w14:paraId="4D816F76" w14:textId="77777777" w:rsidR="00411CD8" w:rsidRDefault="00411CD8" w:rsidP="00411CD8">
      <w:pPr>
        <w:jc w:val="both"/>
        <w:rPr>
          <w:rFonts w:cs="Arial"/>
          <w:szCs w:val="24"/>
        </w:rPr>
      </w:pPr>
      <w:r w:rsidRPr="00F01B20">
        <w:rPr>
          <w:rFonts w:cs="Arial"/>
          <w:szCs w:val="24"/>
        </w:rPr>
        <w:t xml:space="preserve">Isporučitelj će nakon potpisa ugovora dobiti </w:t>
      </w:r>
      <w:r w:rsidR="00FF37AC">
        <w:rPr>
          <w:rFonts w:cs="Arial"/>
          <w:szCs w:val="24"/>
        </w:rPr>
        <w:t xml:space="preserve">od Fonda </w:t>
      </w:r>
      <w:r w:rsidR="00707BE8">
        <w:rPr>
          <w:rFonts w:cs="Arial"/>
          <w:szCs w:val="24"/>
        </w:rPr>
        <w:t xml:space="preserve">adrese i </w:t>
      </w:r>
      <w:r w:rsidRPr="00F01B20">
        <w:rPr>
          <w:rFonts w:cs="Arial"/>
          <w:szCs w:val="24"/>
        </w:rPr>
        <w:t>kontakte osobe od strane jedinica lokalne samouprave</w:t>
      </w:r>
      <w:r w:rsidR="00FF712D">
        <w:rPr>
          <w:rFonts w:cs="Arial"/>
          <w:szCs w:val="24"/>
        </w:rPr>
        <w:t xml:space="preserve"> za svako Privremeno skladište.</w:t>
      </w:r>
    </w:p>
    <w:p w14:paraId="799DDD47" w14:textId="77777777" w:rsidR="006806FA" w:rsidRDefault="00164864" w:rsidP="00D828FD">
      <w:pPr>
        <w:pStyle w:val="Naslov3"/>
        <w:numPr>
          <w:ilvl w:val="0"/>
          <w:numId w:val="0"/>
        </w:numPr>
        <w:ind w:left="720"/>
      </w:pPr>
      <w:bookmarkStart w:id="52" w:name="_Toc532552160"/>
      <w:r>
        <w:lastRenderedPageBreak/>
        <w:t>2.9.</w:t>
      </w:r>
      <w:r w:rsidR="00A53D6B" w:rsidRPr="00A53D6B">
        <w:t>3.</w:t>
      </w:r>
      <w:r w:rsidR="00A53D6B" w:rsidRPr="00A53D6B">
        <w:tab/>
      </w:r>
      <w:r w:rsidR="006806FA">
        <w:t>Preuzimanje spremnika</w:t>
      </w:r>
      <w:bookmarkEnd w:id="52"/>
    </w:p>
    <w:p w14:paraId="383EDDB6" w14:textId="77777777" w:rsidR="006806FA" w:rsidRPr="009D5226" w:rsidRDefault="006806FA" w:rsidP="009D5226">
      <w:pPr>
        <w:pStyle w:val="Bezproreda"/>
        <w:jc w:val="both"/>
        <w:rPr>
          <w:rFonts w:ascii="Arial" w:hAnsi="Arial" w:cs="Arial"/>
          <w:sz w:val="24"/>
          <w:szCs w:val="24"/>
        </w:rPr>
      </w:pPr>
      <w:r w:rsidRPr="009D5226">
        <w:rPr>
          <w:rFonts w:ascii="Arial" w:hAnsi="Arial" w:cs="Arial"/>
          <w:sz w:val="24"/>
          <w:szCs w:val="24"/>
        </w:rPr>
        <w:t>Preuzimanje spremnika obavlja se na lokaciji privremenih skladišta svake jedinice lokalne samouprave za koju se spremnici nabavljaju, o čemu se sastavlja Zapisnik o preuzimanju spremnika. Zapisnik o preuzimanju spremnika sadrži više poglavlja, u koj</w:t>
      </w:r>
      <w:r w:rsidR="00FF37AC">
        <w:rPr>
          <w:rFonts w:ascii="Arial" w:hAnsi="Arial" w:cs="Arial"/>
          <w:sz w:val="24"/>
          <w:szCs w:val="24"/>
        </w:rPr>
        <w:t>ima</w:t>
      </w:r>
      <w:r w:rsidRPr="009D5226">
        <w:rPr>
          <w:rFonts w:ascii="Arial" w:hAnsi="Arial" w:cs="Arial"/>
          <w:sz w:val="24"/>
          <w:szCs w:val="24"/>
        </w:rPr>
        <w:t xml:space="preserve"> se između ostalog, utvrđuju svi podaci za svaku isporuku spremnika posebno.</w:t>
      </w:r>
      <w:r w:rsidR="00446B8B" w:rsidRPr="009D5226">
        <w:rPr>
          <w:rFonts w:ascii="Arial" w:hAnsi="Arial" w:cs="Arial"/>
          <w:sz w:val="24"/>
          <w:szCs w:val="24"/>
        </w:rPr>
        <w:t xml:space="preserve"> </w:t>
      </w:r>
      <w:r w:rsidR="00BA773D" w:rsidRPr="009D5226">
        <w:rPr>
          <w:rFonts w:ascii="Arial" w:hAnsi="Arial" w:cs="Arial"/>
          <w:sz w:val="24"/>
          <w:szCs w:val="24"/>
        </w:rPr>
        <w:t xml:space="preserve">Preuzimanje spremnika može biti jednokratno </w:t>
      </w:r>
      <w:r w:rsidR="00FF37AC">
        <w:rPr>
          <w:rFonts w:ascii="Arial" w:hAnsi="Arial" w:cs="Arial"/>
          <w:sz w:val="24"/>
          <w:szCs w:val="24"/>
        </w:rPr>
        <w:t>ili višekratno.</w:t>
      </w:r>
    </w:p>
    <w:p w14:paraId="5ECC5EC4" w14:textId="77777777" w:rsidR="00411CD8" w:rsidRPr="00A53D6B" w:rsidRDefault="00707BE8" w:rsidP="00D828FD">
      <w:pPr>
        <w:pStyle w:val="Naslov3"/>
        <w:numPr>
          <w:ilvl w:val="0"/>
          <w:numId w:val="0"/>
        </w:numPr>
        <w:ind w:left="720"/>
      </w:pPr>
      <w:bookmarkStart w:id="53" w:name="_Toc532552161"/>
      <w:r w:rsidRPr="00A53D6B">
        <w:t>Preuzimanje</w:t>
      </w:r>
      <w:r w:rsidR="00411CD8" w:rsidRPr="00A53D6B">
        <w:t xml:space="preserve"> spremnika </w:t>
      </w:r>
      <w:r w:rsidR="00A53D6B">
        <w:t xml:space="preserve">po ugovoru </w:t>
      </w:r>
      <w:r w:rsidR="00411CD8" w:rsidRPr="00A53D6B">
        <w:t>kada se radi o jednokratnoj isporuci</w:t>
      </w:r>
      <w:bookmarkEnd w:id="53"/>
    </w:p>
    <w:p w14:paraId="615C6243" w14:textId="77777777" w:rsidR="00411CD8" w:rsidRPr="00F01B20" w:rsidRDefault="00411CD8" w:rsidP="00411CD8">
      <w:pPr>
        <w:jc w:val="both"/>
        <w:rPr>
          <w:rFonts w:cs="Arial"/>
          <w:szCs w:val="24"/>
        </w:rPr>
      </w:pPr>
      <w:r w:rsidRPr="00F01B20">
        <w:rPr>
          <w:rFonts w:cs="Arial"/>
          <w:szCs w:val="24"/>
        </w:rPr>
        <w:t xml:space="preserve">U slučaju kada se za jednu jedinicu lokalne samouprave </w:t>
      </w:r>
      <w:r w:rsidR="00570E40">
        <w:rPr>
          <w:rFonts w:cs="Arial"/>
          <w:szCs w:val="24"/>
        </w:rPr>
        <w:t xml:space="preserve">cjelokupna </w:t>
      </w:r>
      <w:r w:rsidRPr="00F01B20">
        <w:rPr>
          <w:rFonts w:cs="Arial"/>
          <w:szCs w:val="24"/>
        </w:rPr>
        <w:t>isporuka obavlja u jedno</w:t>
      </w:r>
      <w:r w:rsidR="00BA773D">
        <w:rPr>
          <w:rFonts w:cs="Arial"/>
          <w:szCs w:val="24"/>
        </w:rPr>
        <w:t xml:space="preserve">j isporuci (u jednom danu) </w:t>
      </w:r>
      <w:r w:rsidRPr="00F01B20">
        <w:rPr>
          <w:rFonts w:cs="Arial"/>
          <w:szCs w:val="24"/>
        </w:rPr>
        <w:t>postupak je slijedeći:</w:t>
      </w:r>
    </w:p>
    <w:p w14:paraId="3032951C" w14:textId="77777777" w:rsidR="00411CD8" w:rsidRPr="00F01B20" w:rsidRDefault="00A53D6B" w:rsidP="00BA773D">
      <w:pPr>
        <w:pStyle w:val="Odlomakpopisa"/>
        <w:numPr>
          <w:ilvl w:val="0"/>
          <w:numId w:val="38"/>
        </w:numPr>
        <w:ind w:left="567"/>
        <w:jc w:val="both"/>
        <w:rPr>
          <w:szCs w:val="24"/>
        </w:rPr>
      </w:pPr>
      <w:r>
        <w:rPr>
          <w:szCs w:val="24"/>
        </w:rPr>
        <w:t>P</w:t>
      </w:r>
      <w:r w:rsidR="00707BE8">
        <w:rPr>
          <w:szCs w:val="24"/>
        </w:rPr>
        <w:t>rilikom is</w:t>
      </w:r>
      <w:r w:rsidR="00BD338D">
        <w:rPr>
          <w:szCs w:val="24"/>
        </w:rPr>
        <w:t>poruke</w:t>
      </w:r>
      <w:r w:rsidR="00707BE8">
        <w:rPr>
          <w:szCs w:val="24"/>
        </w:rPr>
        <w:t xml:space="preserve"> spremnika</w:t>
      </w:r>
      <w:r w:rsidR="00411CD8" w:rsidRPr="00F01B20">
        <w:rPr>
          <w:szCs w:val="24"/>
        </w:rPr>
        <w:t xml:space="preserve"> na Privremeno skladište jedinice lokalne samouprave, obavlja se kvantitativni (brojanje spremnika) i vizualni pregled</w:t>
      </w:r>
      <w:r w:rsidR="002A589B">
        <w:rPr>
          <w:szCs w:val="24"/>
        </w:rPr>
        <w:t xml:space="preserve"> </w:t>
      </w:r>
      <w:r w:rsidR="002A589B" w:rsidRPr="00E06A03">
        <w:rPr>
          <w:szCs w:val="24"/>
        </w:rPr>
        <w:t>spremnika</w:t>
      </w:r>
      <w:r w:rsidR="00411CD8" w:rsidRPr="00E06A03">
        <w:rPr>
          <w:szCs w:val="24"/>
        </w:rPr>
        <w:t xml:space="preserve">. Pregled </w:t>
      </w:r>
      <w:r w:rsidR="002A589B" w:rsidRPr="00E06A03">
        <w:rPr>
          <w:szCs w:val="24"/>
        </w:rPr>
        <w:t xml:space="preserve">spremnika </w:t>
      </w:r>
      <w:r w:rsidR="00411CD8" w:rsidRPr="00F01B20">
        <w:rPr>
          <w:szCs w:val="24"/>
        </w:rPr>
        <w:t>obavlja predstavnik Isporučitelja, predstavnik Fonda i predstavnik jedinice lokalne samouprave.</w:t>
      </w:r>
    </w:p>
    <w:p w14:paraId="1F8F14D0" w14:textId="77777777" w:rsidR="00411CD8" w:rsidRPr="00B96751" w:rsidRDefault="00411CD8" w:rsidP="00BA773D">
      <w:pPr>
        <w:pStyle w:val="Odlomakpopisa"/>
        <w:numPr>
          <w:ilvl w:val="0"/>
          <w:numId w:val="38"/>
        </w:numPr>
        <w:ind w:left="567"/>
        <w:jc w:val="both"/>
        <w:rPr>
          <w:szCs w:val="24"/>
        </w:rPr>
      </w:pPr>
      <w:r w:rsidRPr="00B96751">
        <w:rPr>
          <w:szCs w:val="24"/>
        </w:rPr>
        <w:t xml:space="preserve">Predstavnik Fonda sastavlja </w:t>
      </w:r>
      <w:r w:rsidRPr="006806FA">
        <w:rPr>
          <w:szCs w:val="24"/>
        </w:rPr>
        <w:t>Zapisnik o preuzimanju spremnika</w:t>
      </w:r>
      <w:r w:rsidRPr="00B96751">
        <w:rPr>
          <w:szCs w:val="24"/>
        </w:rPr>
        <w:t xml:space="preserve">, u kojem se konstatira </w:t>
      </w:r>
      <w:r w:rsidR="002A589B" w:rsidRPr="00E06A03">
        <w:rPr>
          <w:szCs w:val="24"/>
        </w:rPr>
        <w:t>preuzimanje spremnika i to: u odnosu na vrstu spremnika,</w:t>
      </w:r>
      <w:r w:rsidR="002A589B">
        <w:rPr>
          <w:color w:val="0070C0"/>
          <w:szCs w:val="24"/>
        </w:rPr>
        <w:t xml:space="preserve"> </w:t>
      </w:r>
      <w:r w:rsidRPr="00B96751">
        <w:rPr>
          <w:szCs w:val="24"/>
        </w:rPr>
        <w:t>brojčano stanje, izgled i boj</w:t>
      </w:r>
      <w:r w:rsidR="002A589B">
        <w:rPr>
          <w:szCs w:val="24"/>
        </w:rPr>
        <w:t>u</w:t>
      </w:r>
      <w:r w:rsidRPr="00B96751">
        <w:rPr>
          <w:szCs w:val="24"/>
        </w:rPr>
        <w:t xml:space="preserve"> spremnika</w:t>
      </w:r>
      <w:r w:rsidR="00B96751" w:rsidRPr="00B96751">
        <w:rPr>
          <w:szCs w:val="24"/>
        </w:rPr>
        <w:t xml:space="preserve">, </w:t>
      </w:r>
      <w:r w:rsidR="00BA773D">
        <w:rPr>
          <w:szCs w:val="24"/>
        </w:rPr>
        <w:t>tehničke karakteristike spremnika. U</w:t>
      </w:r>
      <w:r w:rsidR="002A589B" w:rsidRPr="00E06A03">
        <w:rPr>
          <w:szCs w:val="24"/>
        </w:rPr>
        <w:t xml:space="preserve">koliko postoje opisno se navode uočeni vidljivi materijalni nedostaci vezani za spremnike (nedostaje broj poklopaca, kotača i sl.) te se </w:t>
      </w:r>
      <w:r w:rsidR="003B00BD" w:rsidRPr="00E06A03">
        <w:rPr>
          <w:szCs w:val="24"/>
        </w:rPr>
        <w:t xml:space="preserve">Isporučitelju </w:t>
      </w:r>
      <w:r w:rsidR="002A589B" w:rsidRPr="00E06A03">
        <w:rPr>
          <w:szCs w:val="24"/>
        </w:rPr>
        <w:t>određ</w:t>
      </w:r>
      <w:r w:rsidR="00E47E10">
        <w:rPr>
          <w:szCs w:val="24"/>
        </w:rPr>
        <w:t>uje rok za otklanjanje</w:t>
      </w:r>
      <w:r w:rsidR="002A589B" w:rsidRPr="00E06A03">
        <w:rPr>
          <w:szCs w:val="24"/>
        </w:rPr>
        <w:t xml:space="preserve"> nedostataka. </w:t>
      </w:r>
    </w:p>
    <w:p w14:paraId="4F1E2789" w14:textId="77777777" w:rsidR="00BA6FBE" w:rsidRPr="00E06A03" w:rsidRDefault="008227E2" w:rsidP="00BA773D">
      <w:pPr>
        <w:pStyle w:val="Odlomakpopisa"/>
        <w:numPr>
          <w:ilvl w:val="0"/>
          <w:numId w:val="38"/>
        </w:numPr>
        <w:ind w:left="567"/>
        <w:jc w:val="both"/>
        <w:rPr>
          <w:szCs w:val="24"/>
        </w:rPr>
      </w:pPr>
      <w:r w:rsidRPr="00663C0B">
        <w:rPr>
          <w:szCs w:val="24"/>
        </w:rPr>
        <w:t xml:space="preserve">Spremnici koji </w:t>
      </w:r>
      <w:r w:rsidR="002A589B" w:rsidRPr="00E06A03">
        <w:rPr>
          <w:szCs w:val="24"/>
        </w:rPr>
        <w:t xml:space="preserve">imaju vidljive materijalne nedostatke </w:t>
      </w:r>
      <w:r w:rsidR="006806FA">
        <w:rPr>
          <w:szCs w:val="24"/>
        </w:rPr>
        <w:t>(</w:t>
      </w:r>
      <w:r w:rsidRPr="00E06A03">
        <w:rPr>
          <w:szCs w:val="24"/>
        </w:rPr>
        <w:t xml:space="preserve">vidljivo </w:t>
      </w:r>
      <w:r w:rsidR="00F506C2" w:rsidRPr="00E06A03">
        <w:rPr>
          <w:szCs w:val="24"/>
        </w:rPr>
        <w:t>oštećeni</w:t>
      </w:r>
      <w:r w:rsidR="006806FA">
        <w:rPr>
          <w:szCs w:val="24"/>
        </w:rPr>
        <w:t xml:space="preserve"> i </w:t>
      </w:r>
      <w:proofErr w:type="spellStart"/>
      <w:r w:rsidR="006806FA">
        <w:rPr>
          <w:szCs w:val="24"/>
        </w:rPr>
        <w:t>sl</w:t>
      </w:r>
      <w:proofErr w:type="spellEnd"/>
      <w:r w:rsidR="006806FA">
        <w:rPr>
          <w:szCs w:val="24"/>
        </w:rPr>
        <w:t>)</w:t>
      </w:r>
      <w:r w:rsidR="00F506C2" w:rsidRPr="00E06A03">
        <w:rPr>
          <w:szCs w:val="24"/>
        </w:rPr>
        <w:t xml:space="preserve"> ili </w:t>
      </w:r>
      <w:r w:rsidR="002A589B" w:rsidRPr="00E06A03">
        <w:rPr>
          <w:szCs w:val="24"/>
        </w:rPr>
        <w:t>ne odgovaraju traženoj boji/vrsti</w:t>
      </w:r>
      <w:r w:rsidR="00E47E10">
        <w:rPr>
          <w:szCs w:val="24"/>
        </w:rPr>
        <w:t>/zapremini,</w:t>
      </w:r>
      <w:r w:rsidR="002A589B" w:rsidRPr="00E06A03">
        <w:rPr>
          <w:szCs w:val="24"/>
        </w:rPr>
        <w:t xml:space="preserve"> oznaci </w:t>
      </w:r>
      <w:r w:rsidR="00F506C2" w:rsidRPr="00E06A03">
        <w:rPr>
          <w:szCs w:val="24"/>
        </w:rPr>
        <w:t>EU vidljivosti</w:t>
      </w:r>
      <w:r w:rsidR="002A589B" w:rsidRPr="00E06A03">
        <w:rPr>
          <w:szCs w:val="24"/>
        </w:rPr>
        <w:t xml:space="preserve"> </w:t>
      </w:r>
      <w:r w:rsidR="00E47E10">
        <w:rPr>
          <w:szCs w:val="24"/>
        </w:rPr>
        <w:t>ili</w:t>
      </w:r>
      <w:r w:rsidR="002A589B" w:rsidRPr="00E06A03">
        <w:rPr>
          <w:szCs w:val="24"/>
        </w:rPr>
        <w:t xml:space="preserve"> koji ne ispunjavanju tražene tehničke karakteristike, neće se preuzeti,</w:t>
      </w:r>
      <w:r w:rsidR="00A53D6B" w:rsidRPr="00E06A03">
        <w:rPr>
          <w:szCs w:val="24"/>
        </w:rPr>
        <w:t xml:space="preserve"> </w:t>
      </w:r>
      <w:r w:rsidR="006806FA">
        <w:rPr>
          <w:szCs w:val="24"/>
        </w:rPr>
        <w:t>te je Isporučitelj dužan spremnike istom dostavom vratiti</w:t>
      </w:r>
      <w:r w:rsidR="00E47E10">
        <w:rPr>
          <w:szCs w:val="24"/>
        </w:rPr>
        <w:t xml:space="preserve">. </w:t>
      </w:r>
      <w:r w:rsidR="005F3E67">
        <w:rPr>
          <w:szCs w:val="24"/>
        </w:rPr>
        <w:t>U Zapisnik o primopredaji spremnika navodi se razlog vraćanja i ne preuzimanja spremnika</w:t>
      </w:r>
      <w:r w:rsidR="006806FA">
        <w:rPr>
          <w:szCs w:val="24"/>
        </w:rPr>
        <w:t>.</w:t>
      </w:r>
    </w:p>
    <w:p w14:paraId="52DF808B" w14:textId="77777777" w:rsidR="00947CFE" w:rsidRPr="00E06A03" w:rsidRDefault="00411CD8" w:rsidP="00BA773D">
      <w:pPr>
        <w:pStyle w:val="Odlomakpopisa"/>
        <w:numPr>
          <w:ilvl w:val="0"/>
          <w:numId w:val="38"/>
        </w:numPr>
        <w:ind w:left="567"/>
        <w:jc w:val="both"/>
        <w:rPr>
          <w:szCs w:val="24"/>
        </w:rPr>
      </w:pPr>
      <w:r w:rsidRPr="00BA6FBE">
        <w:rPr>
          <w:szCs w:val="24"/>
        </w:rPr>
        <w:t>Ukoliko Zapisnik o preuzimanju spremnika sadrži primjedbe na isporučene spremnike</w:t>
      </w:r>
      <w:r w:rsidR="00BA773D">
        <w:rPr>
          <w:szCs w:val="24"/>
        </w:rPr>
        <w:t xml:space="preserve"> (iz točke 2)</w:t>
      </w:r>
      <w:r w:rsidRPr="00BA6FBE">
        <w:rPr>
          <w:szCs w:val="24"/>
        </w:rPr>
        <w:t xml:space="preserve">, Isporučitelj treba u roku koji </w:t>
      </w:r>
      <w:r w:rsidR="00E06A03">
        <w:rPr>
          <w:szCs w:val="24"/>
        </w:rPr>
        <w:t xml:space="preserve">će </w:t>
      </w:r>
      <w:r w:rsidRPr="00BA6FBE">
        <w:rPr>
          <w:szCs w:val="24"/>
        </w:rPr>
        <w:t xml:space="preserve">mu </w:t>
      </w:r>
      <w:r w:rsidR="00E06A03">
        <w:rPr>
          <w:szCs w:val="24"/>
        </w:rPr>
        <w:t>biti</w:t>
      </w:r>
      <w:r w:rsidRPr="00BA6FBE">
        <w:rPr>
          <w:szCs w:val="24"/>
        </w:rPr>
        <w:t xml:space="preserve"> određen Zapisnikom o preuzimanju spremnika,</w:t>
      </w:r>
      <w:r w:rsidR="003B00BD">
        <w:rPr>
          <w:szCs w:val="24"/>
        </w:rPr>
        <w:t xml:space="preserve"> </w:t>
      </w:r>
      <w:r w:rsidR="00E47E10">
        <w:rPr>
          <w:szCs w:val="24"/>
        </w:rPr>
        <w:t xml:space="preserve">popraviti ili upotpuniti utvrđene nedostatke </w:t>
      </w:r>
      <w:r w:rsidR="003B00BD" w:rsidRPr="00E06A03">
        <w:rPr>
          <w:szCs w:val="24"/>
        </w:rPr>
        <w:t xml:space="preserve">koji </w:t>
      </w:r>
      <w:r w:rsidR="00E47E10">
        <w:rPr>
          <w:szCs w:val="24"/>
        </w:rPr>
        <w:t>moraju udovoljavati</w:t>
      </w:r>
      <w:r w:rsidR="003B00BD" w:rsidRPr="00E06A03">
        <w:rPr>
          <w:szCs w:val="24"/>
        </w:rPr>
        <w:t xml:space="preserve"> traženim tehničkim karakteristi</w:t>
      </w:r>
      <w:r w:rsidR="00446B8B">
        <w:rPr>
          <w:szCs w:val="24"/>
        </w:rPr>
        <w:t xml:space="preserve">kama i uvjetima uredne isporuke. </w:t>
      </w:r>
      <w:r w:rsidRPr="00E06A03">
        <w:rPr>
          <w:szCs w:val="24"/>
        </w:rPr>
        <w:t xml:space="preserve"> </w:t>
      </w:r>
    </w:p>
    <w:p w14:paraId="6353432A" w14:textId="77777777" w:rsidR="003B00BD" w:rsidRPr="00E06A03" w:rsidRDefault="003B00BD" w:rsidP="00BA773D">
      <w:pPr>
        <w:pStyle w:val="Odlomakpopisa"/>
        <w:numPr>
          <w:ilvl w:val="0"/>
          <w:numId w:val="38"/>
        </w:numPr>
        <w:ind w:left="567"/>
        <w:jc w:val="both"/>
        <w:rPr>
          <w:szCs w:val="24"/>
        </w:rPr>
      </w:pPr>
      <w:r w:rsidRPr="00E06A03">
        <w:rPr>
          <w:szCs w:val="24"/>
        </w:rPr>
        <w:t>Uredna isporuka u naknad</w:t>
      </w:r>
      <w:r w:rsidR="00D121F9" w:rsidRPr="00E06A03">
        <w:rPr>
          <w:szCs w:val="24"/>
        </w:rPr>
        <w:t>no dodijeljenom roku utvrđenom Z</w:t>
      </w:r>
      <w:r w:rsidRPr="00E06A03">
        <w:rPr>
          <w:szCs w:val="24"/>
        </w:rPr>
        <w:t>apisnikom smatra se izvršenom u roku</w:t>
      </w:r>
      <w:r w:rsidR="00E47E10">
        <w:rPr>
          <w:szCs w:val="24"/>
        </w:rPr>
        <w:t>.</w:t>
      </w:r>
    </w:p>
    <w:p w14:paraId="0C4486F7" w14:textId="77777777" w:rsidR="006B6349" w:rsidRPr="00E06A03" w:rsidRDefault="006B6349" w:rsidP="00BA773D">
      <w:pPr>
        <w:pStyle w:val="Odlomakpopisa"/>
        <w:numPr>
          <w:ilvl w:val="0"/>
          <w:numId w:val="38"/>
        </w:numPr>
        <w:ind w:left="567"/>
        <w:jc w:val="both"/>
        <w:rPr>
          <w:color w:val="0070C0"/>
        </w:rPr>
      </w:pPr>
      <w:r w:rsidRPr="00BA773D">
        <w:rPr>
          <w:szCs w:val="24"/>
        </w:rPr>
        <w:t xml:space="preserve">Rok </w:t>
      </w:r>
      <w:r w:rsidRPr="00BA773D">
        <w:t xml:space="preserve">za </w:t>
      </w:r>
      <w:r w:rsidR="00FF37AC">
        <w:t xml:space="preserve">otklanjanje </w:t>
      </w:r>
      <w:r w:rsidRPr="00BA773D">
        <w:t xml:space="preserve">nedostatka ne može biti duži od 10 kalendarskih dana </w:t>
      </w:r>
      <w:r w:rsidRPr="00E06A03">
        <w:t xml:space="preserve">računajući od posljednjeg dana roka za uredno ispunjenje </w:t>
      </w:r>
      <w:r w:rsidR="00FF37AC">
        <w:t xml:space="preserve">isporuke </w:t>
      </w:r>
      <w:r w:rsidRPr="00E06A03">
        <w:t>koji je</w:t>
      </w:r>
      <w:r w:rsidR="00E06A03" w:rsidRPr="00E06A03">
        <w:t xml:space="preserve"> rok utvrđen točkom 2.9.1 Dokumentacije o nabavi </w:t>
      </w:r>
      <w:r w:rsidRPr="00E06A03">
        <w:t xml:space="preserve">i to bez obzira na koji je dan u okviru 90 kalendarskih dana izvršena isporuka u kojoj je utvrđen nedostatak.  </w:t>
      </w:r>
      <w:r w:rsidRPr="00E06A03">
        <w:rPr>
          <w:szCs w:val="24"/>
        </w:rPr>
        <w:t xml:space="preserve">Ukoliko rok za </w:t>
      </w:r>
      <w:r w:rsidR="00FF37AC">
        <w:rPr>
          <w:szCs w:val="24"/>
        </w:rPr>
        <w:t xml:space="preserve">otklanjanje </w:t>
      </w:r>
      <w:r w:rsidRPr="00E06A03">
        <w:rPr>
          <w:szCs w:val="24"/>
        </w:rPr>
        <w:t>nedostataka pada na neradni dan (subota, nedjelja, praznik) računa se slijedeći prvi radni dan,</w:t>
      </w:r>
    </w:p>
    <w:p w14:paraId="3BFA6A01" w14:textId="77777777" w:rsidR="00A53D6B" w:rsidRPr="007359C7" w:rsidRDefault="00A53D6B" w:rsidP="00BA773D">
      <w:pPr>
        <w:pStyle w:val="Odlomakpopisa"/>
        <w:numPr>
          <w:ilvl w:val="0"/>
          <w:numId w:val="38"/>
        </w:numPr>
        <w:ind w:left="567"/>
        <w:jc w:val="both"/>
        <w:rPr>
          <w:szCs w:val="24"/>
        </w:rPr>
      </w:pPr>
      <w:r w:rsidRPr="007359C7">
        <w:rPr>
          <w:szCs w:val="24"/>
        </w:rPr>
        <w:t>Preuzimanjem spremnika od strane Naručitelja ne prestaje obveza Isporučitelja za otklanjanje neuo</w:t>
      </w:r>
      <w:r w:rsidR="006961DB" w:rsidRPr="007359C7">
        <w:rPr>
          <w:szCs w:val="24"/>
        </w:rPr>
        <w:t xml:space="preserve">čenih ili skrivenih nedostataka ili </w:t>
      </w:r>
      <w:r w:rsidR="006E35E8">
        <w:rPr>
          <w:szCs w:val="24"/>
        </w:rPr>
        <w:t xml:space="preserve">kao i s tim u svezi </w:t>
      </w:r>
      <w:r w:rsidR="006961DB" w:rsidRPr="007359C7">
        <w:rPr>
          <w:szCs w:val="24"/>
        </w:rPr>
        <w:t xml:space="preserve">kompletiranje spremnika, koje će se moći utvrditi tek prilikom </w:t>
      </w:r>
      <w:r w:rsidR="00E06A03">
        <w:rPr>
          <w:szCs w:val="24"/>
        </w:rPr>
        <w:t xml:space="preserve">sastavljanja, odnosno </w:t>
      </w:r>
      <w:r w:rsidR="006961DB" w:rsidRPr="00E06A03">
        <w:rPr>
          <w:szCs w:val="24"/>
        </w:rPr>
        <w:t xml:space="preserve">stavljanja </w:t>
      </w:r>
      <w:r w:rsidR="006961DB" w:rsidRPr="007359C7">
        <w:rPr>
          <w:szCs w:val="24"/>
        </w:rPr>
        <w:t>spremnika u uporabu.</w:t>
      </w:r>
    </w:p>
    <w:p w14:paraId="10C16BA7" w14:textId="77777777" w:rsidR="00842B74" w:rsidRDefault="00411CD8" w:rsidP="00BA773D">
      <w:pPr>
        <w:pStyle w:val="Odlomakpopisa"/>
        <w:numPr>
          <w:ilvl w:val="0"/>
          <w:numId w:val="38"/>
        </w:numPr>
        <w:ind w:left="567"/>
        <w:jc w:val="both"/>
        <w:rPr>
          <w:szCs w:val="24"/>
        </w:rPr>
      </w:pPr>
      <w:r w:rsidRPr="0081789C">
        <w:rPr>
          <w:szCs w:val="24"/>
        </w:rPr>
        <w:t xml:space="preserve">Kada je </w:t>
      </w:r>
      <w:r w:rsidR="00A53D6B" w:rsidRPr="0081789C">
        <w:rPr>
          <w:szCs w:val="24"/>
        </w:rPr>
        <w:t xml:space="preserve">Isporučitelj </w:t>
      </w:r>
      <w:r w:rsidR="005F48F0" w:rsidRPr="0081789C">
        <w:rPr>
          <w:szCs w:val="24"/>
        </w:rPr>
        <w:t>u roku koji mu je određen Zapisnikom o preuzimanju</w:t>
      </w:r>
      <w:r w:rsidR="00E06A03" w:rsidRPr="0081789C">
        <w:rPr>
          <w:szCs w:val="24"/>
        </w:rPr>
        <w:t xml:space="preserve"> spremnika</w:t>
      </w:r>
      <w:r w:rsidR="005F48F0" w:rsidRPr="0081789C">
        <w:rPr>
          <w:szCs w:val="24"/>
        </w:rPr>
        <w:t xml:space="preserve"> </w:t>
      </w:r>
      <w:r w:rsidR="006806FA" w:rsidRPr="0081789C">
        <w:rPr>
          <w:szCs w:val="24"/>
        </w:rPr>
        <w:t xml:space="preserve">ispravio utvrđene nedostatke, </w:t>
      </w:r>
      <w:r w:rsidRPr="0081789C">
        <w:rPr>
          <w:szCs w:val="24"/>
        </w:rPr>
        <w:t xml:space="preserve">predstavnik jedinice lokalne </w:t>
      </w:r>
      <w:r w:rsidRPr="0081789C">
        <w:rPr>
          <w:szCs w:val="24"/>
        </w:rPr>
        <w:lastRenderedPageBreak/>
        <w:t xml:space="preserve">samouprave </w:t>
      </w:r>
      <w:r w:rsidR="00842B74" w:rsidRPr="0081789C">
        <w:rPr>
          <w:szCs w:val="24"/>
        </w:rPr>
        <w:t xml:space="preserve">dostavlja </w:t>
      </w:r>
      <w:r w:rsidR="0081789C" w:rsidRPr="0081789C">
        <w:rPr>
          <w:szCs w:val="24"/>
        </w:rPr>
        <w:t xml:space="preserve">Fondu </w:t>
      </w:r>
      <w:r w:rsidR="00446B8B" w:rsidRPr="0081789C">
        <w:rPr>
          <w:szCs w:val="24"/>
        </w:rPr>
        <w:t>original</w:t>
      </w:r>
      <w:r w:rsidR="00842B74" w:rsidRPr="0081789C">
        <w:rPr>
          <w:szCs w:val="24"/>
        </w:rPr>
        <w:t xml:space="preserve"> Zapisnika o preuzimanju u kojem je ispunjen drugi dio Zapisnika u kojem se potvrđuje da su svi prethodno utvrđeni nedostaci otklonjeni, potpisan od predstavnika jedinice lokalne samouprave i Isporučitelj</w:t>
      </w:r>
      <w:r w:rsidR="00446B8B" w:rsidRPr="0081789C">
        <w:rPr>
          <w:szCs w:val="24"/>
        </w:rPr>
        <w:t>a. Isti se dostavlja Fondu p</w:t>
      </w:r>
      <w:r w:rsidR="00842B74" w:rsidRPr="0081789C">
        <w:rPr>
          <w:szCs w:val="24"/>
        </w:rPr>
        <w:t>utem preporučene pošte</w:t>
      </w:r>
      <w:r w:rsidR="00235151">
        <w:rPr>
          <w:szCs w:val="24"/>
        </w:rPr>
        <w:t xml:space="preserve"> od strane</w:t>
      </w:r>
      <w:r w:rsidR="00842B74" w:rsidRPr="0081789C">
        <w:rPr>
          <w:szCs w:val="24"/>
        </w:rPr>
        <w:t xml:space="preserve"> jedinic</w:t>
      </w:r>
      <w:r w:rsidR="00235151">
        <w:rPr>
          <w:szCs w:val="24"/>
        </w:rPr>
        <w:t>e</w:t>
      </w:r>
      <w:r w:rsidR="00842B74" w:rsidRPr="0081789C">
        <w:rPr>
          <w:szCs w:val="24"/>
        </w:rPr>
        <w:t xml:space="preserve"> lokalne samouprave </w:t>
      </w:r>
      <w:r w:rsidR="00446B8B" w:rsidRPr="0081789C">
        <w:rPr>
          <w:szCs w:val="24"/>
        </w:rPr>
        <w:t xml:space="preserve">u čijem prilogu su </w:t>
      </w:r>
      <w:r w:rsidR="00235151">
        <w:rPr>
          <w:szCs w:val="24"/>
        </w:rPr>
        <w:t xml:space="preserve">dostavnice u </w:t>
      </w:r>
      <w:r w:rsidR="00842B74">
        <w:rPr>
          <w:szCs w:val="24"/>
        </w:rPr>
        <w:t>original</w:t>
      </w:r>
      <w:r w:rsidR="00235151">
        <w:rPr>
          <w:szCs w:val="24"/>
        </w:rPr>
        <w:t>u</w:t>
      </w:r>
      <w:r w:rsidR="0081789C">
        <w:rPr>
          <w:szCs w:val="24"/>
        </w:rPr>
        <w:t xml:space="preserve">. </w:t>
      </w:r>
      <w:r w:rsidR="00FF37AC">
        <w:rPr>
          <w:szCs w:val="24"/>
        </w:rPr>
        <w:t xml:space="preserve">Po otklanjanju svih nedostataka </w:t>
      </w:r>
      <w:r w:rsidR="00446B8B">
        <w:rPr>
          <w:szCs w:val="24"/>
        </w:rPr>
        <w:t xml:space="preserve"> Isporučitelj</w:t>
      </w:r>
      <w:r w:rsidR="0081789C">
        <w:rPr>
          <w:szCs w:val="24"/>
        </w:rPr>
        <w:t xml:space="preserve"> </w:t>
      </w:r>
      <w:r w:rsidR="00446B8B">
        <w:rPr>
          <w:szCs w:val="24"/>
        </w:rPr>
        <w:t>preuzima svoj originalni primjerak Zapisnika o preuzimanju, a predstavnik jedinice lokalne samouprave svoj originalni primjerak</w:t>
      </w:r>
      <w:r w:rsidR="0081789C">
        <w:rPr>
          <w:szCs w:val="24"/>
        </w:rPr>
        <w:t xml:space="preserve"> Zapisnika o preuzimanju spremnika</w:t>
      </w:r>
      <w:r w:rsidR="00842B74">
        <w:rPr>
          <w:szCs w:val="24"/>
        </w:rPr>
        <w:t>.</w:t>
      </w:r>
    </w:p>
    <w:p w14:paraId="674B9D7D" w14:textId="77777777" w:rsidR="00FF37AC" w:rsidRDefault="00FF37AC" w:rsidP="00BA773D">
      <w:pPr>
        <w:pStyle w:val="Odlomakpopisa"/>
        <w:numPr>
          <w:ilvl w:val="0"/>
          <w:numId w:val="38"/>
        </w:numPr>
        <w:ind w:left="567"/>
        <w:jc w:val="both"/>
        <w:rPr>
          <w:szCs w:val="24"/>
        </w:rPr>
      </w:pPr>
      <w:r>
        <w:rPr>
          <w:szCs w:val="24"/>
        </w:rPr>
        <w:t>Dostavnice potpisuje predstavnik Fonda</w:t>
      </w:r>
      <w:r w:rsidR="00272BE2">
        <w:rPr>
          <w:szCs w:val="24"/>
        </w:rPr>
        <w:t>, predstavnik jedinice lokalne samouprave</w:t>
      </w:r>
      <w:r>
        <w:rPr>
          <w:szCs w:val="24"/>
        </w:rPr>
        <w:t xml:space="preserve"> i predstavnik Isporučitelja.</w:t>
      </w:r>
    </w:p>
    <w:p w14:paraId="5AE5AA9C" w14:textId="77777777" w:rsidR="00BA6FBE" w:rsidRDefault="00411CD8" w:rsidP="00BA773D">
      <w:pPr>
        <w:pStyle w:val="Odlomakpopisa"/>
        <w:numPr>
          <w:ilvl w:val="0"/>
          <w:numId w:val="38"/>
        </w:numPr>
        <w:ind w:left="567"/>
        <w:jc w:val="both"/>
        <w:rPr>
          <w:szCs w:val="24"/>
        </w:rPr>
      </w:pPr>
      <w:r w:rsidRPr="00842B74">
        <w:rPr>
          <w:szCs w:val="24"/>
        </w:rPr>
        <w:t xml:space="preserve">Zapisnik o preuzimanju spremnika sastavlja se u </w:t>
      </w:r>
      <w:r w:rsidR="00842B74">
        <w:rPr>
          <w:szCs w:val="24"/>
        </w:rPr>
        <w:t>tri primjerka</w:t>
      </w:r>
      <w:r w:rsidRPr="00842B74">
        <w:rPr>
          <w:szCs w:val="24"/>
        </w:rPr>
        <w:t xml:space="preserve"> (</w:t>
      </w:r>
      <w:r w:rsidR="004436F3">
        <w:rPr>
          <w:szCs w:val="24"/>
        </w:rPr>
        <w:t>svakoj strani po jedan primjerak).</w:t>
      </w:r>
      <w:r w:rsidR="00446B8B">
        <w:rPr>
          <w:szCs w:val="24"/>
        </w:rPr>
        <w:t xml:space="preserve"> Ukoliko u Zapisniku o preuzimanju spremnika postoje primjedbe, original Zapisnika ostaje kod predstavnika jedinice lokalne samouprave dok se svi nedostaci otklone i Zapisnik o preuzimanju bude „bez primjedbi“. </w:t>
      </w:r>
    </w:p>
    <w:p w14:paraId="37CF1995" w14:textId="77777777" w:rsidR="004436F3" w:rsidRPr="00842B74" w:rsidRDefault="004436F3" w:rsidP="004436F3">
      <w:pPr>
        <w:pStyle w:val="Odlomakpopisa"/>
        <w:ind w:left="426"/>
        <w:jc w:val="both"/>
        <w:rPr>
          <w:szCs w:val="24"/>
        </w:rPr>
      </w:pPr>
    </w:p>
    <w:p w14:paraId="1F154D16" w14:textId="77777777" w:rsidR="00411CD8" w:rsidRPr="00BA6FBE" w:rsidRDefault="00411CD8" w:rsidP="00BA6FBE">
      <w:pPr>
        <w:pStyle w:val="Odlomakpopisa"/>
        <w:ind w:left="426"/>
        <w:jc w:val="both"/>
        <w:rPr>
          <w:b/>
          <w:szCs w:val="24"/>
        </w:rPr>
      </w:pPr>
      <w:r w:rsidRPr="00BA6FBE">
        <w:rPr>
          <w:b/>
          <w:szCs w:val="24"/>
        </w:rPr>
        <w:t xml:space="preserve">Prilog Zapisniku </w:t>
      </w:r>
      <w:r w:rsidR="00BA6FBE" w:rsidRPr="00BA6FBE">
        <w:rPr>
          <w:b/>
          <w:szCs w:val="24"/>
        </w:rPr>
        <w:t>o preuzimanju spremnika je slijedeća dokumentacija</w:t>
      </w:r>
      <w:r w:rsidRPr="00BA6FBE">
        <w:rPr>
          <w:b/>
          <w:szCs w:val="24"/>
        </w:rPr>
        <w:t>:</w:t>
      </w:r>
    </w:p>
    <w:p w14:paraId="0F3B044F" w14:textId="77777777" w:rsidR="00411CD8" w:rsidRPr="00F01B20" w:rsidRDefault="00411CD8" w:rsidP="0023222D">
      <w:pPr>
        <w:pStyle w:val="Odlomakpopisa"/>
        <w:numPr>
          <w:ilvl w:val="1"/>
          <w:numId w:val="29"/>
        </w:numPr>
        <w:ind w:left="993"/>
        <w:jc w:val="both"/>
        <w:rPr>
          <w:szCs w:val="24"/>
        </w:rPr>
      </w:pPr>
      <w:r w:rsidRPr="00BA6FBE">
        <w:rPr>
          <w:b/>
          <w:szCs w:val="24"/>
        </w:rPr>
        <w:t>Dostavnice</w:t>
      </w:r>
      <w:r w:rsidRPr="00F01B20">
        <w:rPr>
          <w:szCs w:val="24"/>
        </w:rPr>
        <w:t xml:space="preserve"> koje se dostavljaju </w:t>
      </w:r>
      <w:r w:rsidRPr="00BA6FBE">
        <w:rPr>
          <w:b/>
          <w:szCs w:val="24"/>
        </w:rPr>
        <w:t>u dva primjerka</w:t>
      </w:r>
      <w:r w:rsidRPr="00F01B20">
        <w:rPr>
          <w:szCs w:val="24"/>
        </w:rPr>
        <w:t>,</w:t>
      </w:r>
      <w:r w:rsidR="00BA6FBE">
        <w:rPr>
          <w:szCs w:val="24"/>
        </w:rPr>
        <w:t xml:space="preserve"> originalni</w:t>
      </w:r>
      <w:r w:rsidRPr="00F01B20">
        <w:rPr>
          <w:szCs w:val="24"/>
        </w:rPr>
        <w:t xml:space="preserve"> primjerak dobiva Naručitelj, </w:t>
      </w:r>
      <w:r w:rsidR="004436F3">
        <w:rPr>
          <w:szCs w:val="24"/>
        </w:rPr>
        <w:t>a drugi primjerak Isporučitelj. Dostavnica se ispostavlja za svaku jedinicu lokalne samouprave posebno;</w:t>
      </w:r>
    </w:p>
    <w:p w14:paraId="1D8F95D2" w14:textId="77777777" w:rsidR="00411CD8" w:rsidRDefault="00411CD8" w:rsidP="0023222D">
      <w:pPr>
        <w:pStyle w:val="Odlomakpopisa"/>
        <w:numPr>
          <w:ilvl w:val="1"/>
          <w:numId w:val="29"/>
        </w:numPr>
        <w:ind w:left="993"/>
        <w:jc w:val="both"/>
        <w:rPr>
          <w:szCs w:val="24"/>
        </w:rPr>
      </w:pPr>
      <w:r w:rsidRPr="00BA6FBE">
        <w:rPr>
          <w:b/>
          <w:szCs w:val="24"/>
        </w:rPr>
        <w:t>Upute o održavanju spremnika</w:t>
      </w:r>
      <w:r w:rsidR="00BA6FBE">
        <w:rPr>
          <w:szCs w:val="24"/>
        </w:rPr>
        <w:t xml:space="preserve"> na hrvatskom jeziku, koje </w:t>
      </w:r>
      <w:r w:rsidRPr="00F01B20">
        <w:rPr>
          <w:szCs w:val="24"/>
        </w:rPr>
        <w:t xml:space="preserve">mogu biti u originalu ili preslici, </w:t>
      </w:r>
      <w:r w:rsidRPr="00BA6FBE">
        <w:rPr>
          <w:b/>
          <w:szCs w:val="24"/>
        </w:rPr>
        <w:t xml:space="preserve">u </w:t>
      </w:r>
      <w:r w:rsidR="00BA6FBE" w:rsidRPr="00BA6FBE">
        <w:rPr>
          <w:b/>
          <w:szCs w:val="24"/>
        </w:rPr>
        <w:t>dva</w:t>
      </w:r>
      <w:r w:rsidRPr="00BA6FBE">
        <w:rPr>
          <w:b/>
          <w:szCs w:val="24"/>
        </w:rPr>
        <w:t xml:space="preserve"> primjerka</w:t>
      </w:r>
      <w:r w:rsidR="00BA6FBE">
        <w:rPr>
          <w:szCs w:val="24"/>
        </w:rPr>
        <w:t>;</w:t>
      </w:r>
    </w:p>
    <w:p w14:paraId="287355FC" w14:textId="77777777" w:rsidR="007359C7" w:rsidRPr="00E71108" w:rsidRDefault="0081789C" w:rsidP="007359C7">
      <w:pPr>
        <w:pStyle w:val="Odlomakpopisa"/>
        <w:numPr>
          <w:ilvl w:val="1"/>
          <w:numId w:val="29"/>
        </w:numPr>
        <w:ind w:left="993"/>
        <w:jc w:val="both"/>
        <w:rPr>
          <w:b/>
          <w:szCs w:val="24"/>
        </w:rPr>
      </w:pPr>
      <w:r>
        <w:rPr>
          <w:b/>
          <w:szCs w:val="24"/>
        </w:rPr>
        <w:t xml:space="preserve">CE certifikat </w:t>
      </w:r>
      <w:r w:rsidRPr="0081789C">
        <w:rPr>
          <w:szCs w:val="24"/>
        </w:rPr>
        <w:t>u originalu ili preslici,</w:t>
      </w:r>
      <w:r>
        <w:rPr>
          <w:b/>
          <w:szCs w:val="24"/>
        </w:rPr>
        <w:t xml:space="preserve"> u dva primjerka.</w:t>
      </w:r>
    </w:p>
    <w:p w14:paraId="6BB65CF7" w14:textId="77777777" w:rsidR="00411CD8" w:rsidRPr="00F01B20" w:rsidRDefault="005F3E67" w:rsidP="00D828FD">
      <w:pPr>
        <w:pStyle w:val="Naslov3"/>
        <w:numPr>
          <w:ilvl w:val="0"/>
          <w:numId w:val="0"/>
        </w:numPr>
      </w:pPr>
      <w:bookmarkStart w:id="54" w:name="_Toc532552162"/>
      <w:r>
        <w:t>P</w:t>
      </w:r>
      <w:r w:rsidR="00411CD8" w:rsidRPr="00F01B20">
        <w:t>reuzimanj</w:t>
      </w:r>
      <w:r>
        <w:t>e</w:t>
      </w:r>
      <w:r w:rsidR="00411CD8" w:rsidRPr="00F01B20">
        <w:t xml:space="preserve"> spremnika </w:t>
      </w:r>
      <w:r w:rsidR="007359C7">
        <w:t xml:space="preserve">po ugovoru </w:t>
      </w:r>
      <w:r w:rsidR="00411CD8" w:rsidRPr="00F01B20">
        <w:t xml:space="preserve">kada se radi o višekratnoj </w:t>
      </w:r>
      <w:r w:rsidR="0081789C">
        <w:t>is</w:t>
      </w:r>
      <w:r w:rsidR="00411CD8" w:rsidRPr="00F01B20">
        <w:t>poruci</w:t>
      </w:r>
      <w:bookmarkEnd w:id="54"/>
    </w:p>
    <w:p w14:paraId="4E196751" w14:textId="77777777" w:rsidR="00BD338D" w:rsidRPr="00BD338D" w:rsidRDefault="00411CD8" w:rsidP="00BD338D">
      <w:pPr>
        <w:jc w:val="both"/>
        <w:rPr>
          <w:rFonts w:cs="Arial"/>
          <w:szCs w:val="24"/>
        </w:rPr>
      </w:pPr>
      <w:r w:rsidRPr="00F01B20">
        <w:rPr>
          <w:rFonts w:cs="Arial"/>
          <w:szCs w:val="24"/>
        </w:rPr>
        <w:t>U slučaju kada se za jednu jedinicu lokalne samouprave isporuka obavlja u više isporuka postupak je slijedeći:</w:t>
      </w:r>
    </w:p>
    <w:p w14:paraId="3F9D645E" w14:textId="77777777" w:rsidR="00BD338D" w:rsidRPr="00EA7C6F" w:rsidRDefault="00BD338D" w:rsidP="005F3E67">
      <w:pPr>
        <w:pStyle w:val="Odlomakpopisa"/>
        <w:numPr>
          <w:ilvl w:val="0"/>
          <w:numId w:val="40"/>
        </w:numPr>
        <w:ind w:left="709"/>
        <w:jc w:val="both"/>
        <w:rPr>
          <w:szCs w:val="24"/>
        </w:rPr>
      </w:pPr>
      <w:r w:rsidRPr="00EA7C6F">
        <w:rPr>
          <w:szCs w:val="24"/>
        </w:rPr>
        <w:t>Pri svakoj višekratnoj isporuci</w:t>
      </w:r>
      <w:r w:rsidR="00EA7C6F" w:rsidRPr="00EA7C6F">
        <w:rPr>
          <w:szCs w:val="24"/>
        </w:rPr>
        <w:t xml:space="preserve"> spremnika na Privremeno skladište jedinice lokalne samouprave</w:t>
      </w:r>
      <w:r w:rsidRPr="00EA7C6F">
        <w:rPr>
          <w:szCs w:val="24"/>
        </w:rPr>
        <w:t>, osim završne isporuke spremnika, predstavnik jedinice lokalne samouprave sastavlja Zapisnik o preuzimanju spremnika</w:t>
      </w:r>
      <w:r w:rsidR="0081789C" w:rsidRPr="00EA7C6F">
        <w:rPr>
          <w:szCs w:val="24"/>
        </w:rPr>
        <w:t xml:space="preserve"> koji je u višekratnoj isporuci djelomičan, dok se ne isporuče svi spremnici. Zapisnik o preuzimanju spremnika koji </w:t>
      </w:r>
      <w:r w:rsidR="00272BE2">
        <w:rPr>
          <w:szCs w:val="24"/>
        </w:rPr>
        <w:t>nije završan</w:t>
      </w:r>
      <w:r w:rsidR="00EA7C6F" w:rsidRPr="00EA7C6F">
        <w:rPr>
          <w:szCs w:val="24"/>
        </w:rPr>
        <w:t>,</w:t>
      </w:r>
      <w:r w:rsidRPr="00EA7C6F">
        <w:rPr>
          <w:szCs w:val="24"/>
        </w:rPr>
        <w:t xml:space="preserve"> potpisuju predstavnik jedinice lokalne samouprave i predstavnik Isporučitelja, dok Zapisnik o </w:t>
      </w:r>
      <w:r w:rsidR="0081789C" w:rsidRPr="00EA7C6F">
        <w:rPr>
          <w:szCs w:val="24"/>
        </w:rPr>
        <w:t>preuzimanju spremnika kada se radi o završnoj isporuci</w:t>
      </w:r>
      <w:r w:rsidRPr="00EA7C6F">
        <w:rPr>
          <w:szCs w:val="24"/>
        </w:rPr>
        <w:t xml:space="preserve"> </w:t>
      </w:r>
      <w:r w:rsidR="0081789C" w:rsidRPr="00EA7C6F">
        <w:rPr>
          <w:szCs w:val="24"/>
        </w:rPr>
        <w:t>potpisuje predstavnik</w:t>
      </w:r>
      <w:r w:rsidRPr="00EA7C6F">
        <w:rPr>
          <w:szCs w:val="24"/>
        </w:rPr>
        <w:t xml:space="preserve"> Fond</w:t>
      </w:r>
      <w:r w:rsidR="0081789C" w:rsidRPr="00EA7C6F">
        <w:rPr>
          <w:szCs w:val="24"/>
        </w:rPr>
        <w:t>a, predstavnik</w:t>
      </w:r>
      <w:r w:rsidRPr="00EA7C6F">
        <w:rPr>
          <w:szCs w:val="24"/>
        </w:rPr>
        <w:t xml:space="preserve"> jedinice lo</w:t>
      </w:r>
      <w:r w:rsidR="0081789C" w:rsidRPr="00EA7C6F">
        <w:rPr>
          <w:szCs w:val="24"/>
        </w:rPr>
        <w:t>kalne samouprave i Isporučitelj</w:t>
      </w:r>
      <w:r w:rsidR="00EA7C6F" w:rsidRPr="00EA7C6F">
        <w:rPr>
          <w:szCs w:val="24"/>
        </w:rPr>
        <w:t>.</w:t>
      </w:r>
    </w:p>
    <w:p w14:paraId="1420511A" w14:textId="77777777" w:rsidR="00BD338D" w:rsidRPr="00EA7C6F" w:rsidRDefault="00EA7C6F" w:rsidP="005F3E67">
      <w:pPr>
        <w:pStyle w:val="Odlomakpopisa"/>
        <w:numPr>
          <w:ilvl w:val="0"/>
          <w:numId w:val="40"/>
        </w:numPr>
        <w:ind w:left="709"/>
        <w:jc w:val="both"/>
        <w:rPr>
          <w:szCs w:val="24"/>
        </w:rPr>
      </w:pPr>
      <w:r w:rsidRPr="00EA7C6F">
        <w:rPr>
          <w:szCs w:val="24"/>
        </w:rPr>
        <w:t>U</w:t>
      </w:r>
      <w:r w:rsidR="00BD338D" w:rsidRPr="00EA7C6F">
        <w:rPr>
          <w:szCs w:val="24"/>
        </w:rPr>
        <w:t xml:space="preserve"> Zapisnik</w:t>
      </w:r>
      <w:r w:rsidRPr="00EA7C6F">
        <w:rPr>
          <w:szCs w:val="24"/>
        </w:rPr>
        <w:t>u</w:t>
      </w:r>
      <w:r w:rsidR="00BD338D" w:rsidRPr="00EA7C6F">
        <w:rPr>
          <w:szCs w:val="24"/>
        </w:rPr>
        <w:t xml:space="preserve"> o preuzimanju spremnika</w:t>
      </w:r>
      <w:r w:rsidRPr="00EA7C6F">
        <w:rPr>
          <w:b/>
          <w:szCs w:val="24"/>
        </w:rPr>
        <w:t xml:space="preserve"> </w:t>
      </w:r>
      <w:r w:rsidRPr="00EA7C6F">
        <w:rPr>
          <w:szCs w:val="24"/>
        </w:rPr>
        <w:t>koji je u višekratnoj isporuci djelomičan,</w:t>
      </w:r>
      <w:r w:rsidR="00BD338D" w:rsidRPr="00EA7C6F">
        <w:rPr>
          <w:szCs w:val="24"/>
        </w:rPr>
        <w:t xml:space="preserve"> konstatira</w:t>
      </w:r>
      <w:r w:rsidRPr="00EA7C6F">
        <w:rPr>
          <w:szCs w:val="24"/>
        </w:rPr>
        <w:t xml:space="preserve"> se</w:t>
      </w:r>
      <w:r w:rsidR="00BD338D" w:rsidRPr="00EA7C6F">
        <w:rPr>
          <w:szCs w:val="24"/>
        </w:rPr>
        <w:t xml:space="preserve"> preuzimanje spremnika i to: u odnosu na vrstu spremnika, brojčano stanje, izgled i boju spremnika, </w:t>
      </w:r>
      <w:r w:rsidRPr="00EA7C6F">
        <w:rPr>
          <w:szCs w:val="24"/>
        </w:rPr>
        <w:t xml:space="preserve">oznaku EU vidljivosti </w:t>
      </w:r>
      <w:r w:rsidR="00BD338D" w:rsidRPr="00EA7C6F">
        <w:rPr>
          <w:szCs w:val="24"/>
        </w:rPr>
        <w:t xml:space="preserve">te ukoliko postoje opisno se navode i uočeni vidljivi materijalni nedostaci vezani za spremnike (nedostaje broj poklopaca, kotača i sl.) te se Isporučitelju određuje rok za otklanjanje vidljivih nedostataka. </w:t>
      </w:r>
    </w:p>
    <w:p w14:paraId="6A0A04F4" w14:textId="77777777" w:rsidR="00D828FD" w:rsidRDefault="00BD338D" w:rsidP="00D828FD">
      <w:pPr>
        <w:pStyle w:val="Odlomakpopisa"/>
        <w:numPr>
          <w:ilvl w:val="0"/>
          <w:numId w:val="40"/>
        </w:numPr>
        <w:ind w:left="709"/>
        <w:jc w:val="both"/>
        <w:rPr>
          <w:szCs w:val="24"/>
        </w:rPr>
      </w:pPr>
      <w:r w:rsidRPr="00EA7C6F">
        <w:rPr>
          <w:szCs w:val="24"/>
        </w:rPr>
        <w:t>Spremnici koji imaju vidljive materijalne nedostatke koji su vidljivo oštećeni ili ne odgovaraju traženoj boji/vrsti ili oznaci EU vidljivosti</w:t>
      </w:r>
      <w:r w:rsidR="00BA773D">
        <w:rPr>
          <w:szCs w:val="24"/>
        </w:rPr>
        <w:t>, ili</w:t>
      </w:r>
      <w:r w:rsidRPr="00EA7C6F">
        <w:rPr>
          <w:szCs w:val="24"/>
        </w:rPr>
        <w:t xml:space="preserve"> ne ispunjavanju tražene tehničke karakteristike, neće se preuzeti, </w:t>
      </w:r>
      <w:r w:rsidR="00EA7C6F" w:rsidRPr="00EA7C6F">
        <w:rPr>
          <w:szCs w:val="24"/>
        </w:rPr>
        <w:t xml:space="preserve">te ga je Isporučitelj dužan istom isporukom vratiti. </w:t>
      </w:r>
      <w:r w:rsidR="005F3E67">
        <w:rPr>
          <w:szCs w:val="24"/>
        </w:rPr>
        <w:t xml:space="preserve">U Zapisnik o primopredaji spremnika navodi se razlog </w:t>
      </w:r>
      <w:r w:rsidR="005F3E67">
        <w:rPr>
          <w:szCs w:val="24"/>
        </w:rPr>
        <w:lastRenderedPageBreak/>
        <w:t xml:space="preserve">vraćanja i ne preuzimanja spremnika. </w:t>
      </w:r>
    </w:p>
    <w:p w14:paraId="02411A63" w14:textId="1D6CE8AC" w:rsidR="00BD338D" w:rsidRPr="00D828FD" w:rsidRDefault="00BD338D" w:rsidP="00D828FD">
      <w:pPr>
        <w:pStyle w:val="Odlomakpopisa"/>
        <w:numPr>
          <w:ilvl w:val="0"/>
          <w:numId w:val="40"/>
        </w:numPr>
        <w:ind w:left="709"/>
        <w:jc w:val="both"/>
        <w:rPr>
          <w:szCs w:val="24"/>
        </w:rPr>
      </w:pPr>
      <w:r w:rsidRPr="00D828FD">
        <w:rPr>
          <w:szCs w:val="24"/>
        </w:rPr>
        <w:t xml:space="preserve">Ukoliko Zapisnik o preuzimanju spremnika sadrži primjedbe na isporučene spremnike, Isporučitelj treba u roku koji mu je određen Zapisnikom o preuzimanju spremnika, </w:t>
      </w:r>
      <w:r w:rsidR="00632702" w:rsidRPr="00D828FD">
        <w:rPr>
          <w:szCs w:val="24"/>
        </w:rPr>
        <w:t>popraviti ili upotpuniti utvrđene nedostatke koji moraju udovoljavati traženim karakteristi</w:t>
      </w:r>
      <w:r w:rsidR="00D828FD" w:rsidRPr="00D828FD">
        <w:rPr>
          <w:szCs w:val="24"/>
        </w:rPr>
        <w:t>kama i uvjetima uredne isporuke.</w:t>
      </w:r>
    </w:p>
    <w:p w14:paraId="169E0B07" w14:textId="77777777" w:rsidR="00BD338D" w:rsidRPr="00EA7C6F" w:rsidRDefault="00BD338D" w:rsidP="005F3E67">
      <w:pPr>
        <w:pStyle w:val="Odlomakpopisa"/>
        <w:numPr>
          <w:ilvl w:val="0"/>
          <w:numId w:val="40"/>
        </w:numPr>
        <w:ind w:left="709"/>
        <w:jc w:val="both"/>
        <w:rPr>
          <w:szCs w:val="24"/>
        </w:rPr>
      </w:pPr>
      <w:r w:rsidRPr="00EA7C6F">
        <w:rPr>
          <w:szCs w:val="24"/>
        </w:rPr>
        <w:t xml:space="preserve">Svaka pojedinačna isporuka u naknadno dodijeljenom roku utvrđenom Zapisnikom smatra se u tom dijelu urednom i izvršenom u roku, </w:t>
      </w:r>
    </w:p>
    <w:p w14:paraId="4819D4D3" w14:textId="77777777" w:rsidR="00BD338D" w:rsidRPr="00EA7C6F" w:rsidRDefault="00BD338D" w:rsidP="005F3E67">
      <w:pPr>
        <w:pStyle w:val="Odlomakpopisa"/>
        <w:numPr>
          <w:ilvl w:val="0"/>
          <w:numId w:val="40"/>
        </w:numPr>
        <w:ind w:left="709"/>
        <w:jc w:val="both"/>
        <w:rPr>
          <w:color w:val="0070C0"/>
        </w:rPr>
      </w:pPr>
      <w:r w:rsidRPr="00EA7C6F">
        <w:rPr>
          <w:szCs w:val="24"/>
        </w:rPr>
        <w:t xml:space="preserve">Rok </w:t>
      </w:r>
      <w:r w:rsidRPr="00EA7C6F">
        <w:t xml:space="preserve">za </w:t>
      </w:r>
      <w:r w:rsidR="00272BE2">
        <w:t>otklanjanje</w:t>
      </w:r>
      <w:r w:rsidR="00272BE2" w:rsidRPr="00EA7C6F">
        <w:t xml:space="preserve"> </w:t>
      </w:r>
      <w:r w:rsidRPr="00EA7C6F">
        <w:t xml:space="preserve">nedostatka po svakoj pojedinačnoj isporuci ne može biti duži od 10 kalendarskih dana računajući od posljednjeg dana roka za </w:t>
      </w:r>
      <w:r w:rsidR="002B0F0D">
        <w:t>isporuku spremnika</w:t>
      </w:r>
      <w:r w:rsidR="005F3E67">
        <w:t xml:space="preserve">, </w:t>
      </w:r>
      <w:r w:rsidRPr="00EA7C6F">
        <w:t>koji je</w:t>
      </w:r>
      <w:r w:rsidR="00BA773D">
        <w:t xml:space="preserve"> rok utvrđen točkom 2.9.1</w:t>
      </w:r>
      <w:r w:rsidR="002B0F0D">
        <w:t>.</w:t>
      </w:r>
      <w:r w:rsidR="00BA773D">
        <w:t xml:space="preserve"> Dokumentacije o nabavi i </w:t>
      </w:r>
      <w:r w:rsidRPr="00EA7C6F">
        <w:t xml:space="preserve">to bez obzira na koji je dan u okviru 90 kalendarskih dana izvršena isporuka u kojoj je utvrđen nedostatak. </w:t>
      </w:r>
      <w:r w:rsidRPr="00EA7C6F">
        <w:rPr>
          <w:szCs w:val="24"/>
        </w:rPr>
        <w:t xml:space="preserve">Ukoliko rok za </w:t>
      </w:r>
      <w:r w:rsidR="00272BE2">
        <w:rPr>
          <w:szCs w:val="24"/>
        </w:rPr>
        <w:t>otklanjanje</w:t>
      </w:r>
      <w:r w:rsidR="00272BE2" w:rsidRPr="00EA7C6F">
        <w:rPr>
          <w:szCs w:val="24"/>
        </w:rPr>
        <w:t xml:space="preserve"> </w:t>
      </w:r>
      <w:r w:rsidRPr="00EA7C6F">
        <w:rPr>
          <w:szCs w:val="24"/>
        </w:rPr>
        <w:t>nedostataka pada na neradni dan (subota, nedjelja, praznik) računa se slijedeći prvi radni dan,</w:t>
      </w:r>
    </w:p>
    <w:p w14:paraId="220685DC" w14:textId="77777777" w:rsidR="00411CD8" w:rsidRDefault="00411CD8" w:rsidP="005F3E67">
      <w:pPr>
        <w:pStyle w:val="Odlomakpopisa"/>
        <w:numPr>
          <w:ilvl w:val="0"/>
          <w:numId w:val="40"/>
        </w:numPr>
        <w:ind w:left="709"/>
        <w:jc w:val="both"/>
        <w:rPr>
          <w:szCs w:val="24"/>
        </w:rPr>
      </w:pPr>
      <w:r w:rsidRPr="00F01B20">
        <w:rPr>
          <w:szCs w:val="24"/>
        </w:rPr>
        <w:t>Dostavnice za isporučene spremnike,</w:t>
      </w:r>
      <w:r w:rsidR="00044B95">
        <w:rPr>
          <w:szCs w:val="24"/>
        </w:rPr>
        <w:t xml:space="preserve"> kada se radi o višekratnoj ispo</w:t>
      </w:r>
      <w:r w:rsidR="00EA7C6F">
        <w:rPr>
          <w:szCs w:val="24"/>
        </w:rPr>
        <w:t>ruci</w:t>
      </w:r>
      <w:r w:rsidRPr="00F01B20">
        <w:rPr>
          <w:szCs w:val="24"/>
        </w:rPr>
        <w:t xml:space="preserve"> potpisuju predstavnik Isporučitelja i predstavnik jedinice lokalne samouprave. Prvi primjerak otpremnica preuzima predstavnik jedinice lokalne samouprave koji predaje Naručitelju kod zadnje isporuke,</w:t>
      </w:r>
    </w:p>
    <w:p w14:paraId="6F4A0F47" w14:textId="7626D4C4" w:rsidR="00044B95" w:rsidRPr="00F01B20" w:rsidRDefault="00044B95" w:rsidP="005F3E67">
      <w:pPr>
        <w:pStyle w:val="Odlomakpopisa"/>
        <w:numPr>
          <w:ilvl w:val="0"/>
          <w:numId w:val="40"/>
        </w:numPr>
        <w:ind w:left="709"/>
        <w:jc w:val="both"/>
        <w:rPr>
          <w:szCs w:val="24"/>
        </w:rPr>
      </w:pPr>
      <w:r>
        <w:rPr>
          <w:szCs w:val="24"/>
        </w:rPr>
        <w:t>Kod svake višekratne isporuke Isporučitelj dobiva preslik</w:t>
      </w:r>
      <w:r w:rsidR="00D828FD">
        <w:rPr>
          <w:szCs w:val="24"/>
        </w:rPr>
        <w:t>u</w:t>
      </w:r>
      <w:r>
        <w:rPr>
          <w:szCs w:val="24"/>
        </w:rPr>
        <w:t xml:space="preserve"> Zapisnika, dok originalni primjerci Zapisnika ostaju kod predstavnika jedinice lokalne samouprave do završne isporuke,</w:t>
      </w:r>
    </w:p>
    <w:p w14:paraId="07390624" w14:textId="77777777" w:rsidR="00411CD8" w:rsidRPr="00F01B20" w:rsidRDefault="00411CD8" w:rsidP="005F3E67">
      <w:pPr>
        <w:pStyle w:val="Odlomakpopisa"/>
        <w:numPr>
          <w:ilvl w:val="0"/>
          <w:numId w:val="40"/>
        </w:numPr>
        <w:ind w:left="709"/>
        <w:jc w:val="both"/>
        <w:rPr>
          <w:szCs w:val="24"/>
        </w:rPr>
      </w:pPr>
      <w:r w:rsidRPr="00F01B20">
        <w:rPr>
          <w:szCs w:val="24"/>
        </w:rPr>
        <w:t>kod svake slijedeće isporuke postupa se na isti način,</w:t>
      </w:r>
    </w:p>
    <w:p w14:paraId="31AD438F" w14:textId="4ABD4B94" w:rsidR="00411CD8" w:rsidRPr="00D828FD" w:rsidRDefault="00411CD8" w:rsidP="005F3E67">
      <w:pPr>
        <w:pStyle w:val="Odlomakpopisa"/>
        <w:numPr>
          <w:ilvl w:val="0"/>
          <w:numId w:val="40"/>
        </w:numPr>
        <w:ind w:left="709"/>
        <w:jc w:val="both"/>
        <w:rPr>
          <w:szCs w:val="24"/>
        </w:rPr>
      </w:pPr>
      <w:r w:rsidRPr="00D828FD">
        <w:rPr>
          <w:szCs w:val="24"/>
        </w:rPr>
        <w:t xml:space="preserve">kod završne isporuke primjenjuje se postupak naveden </w:t>
      </w:r>
      <w:r w:rsidR="00632702" w:rsidRPr="00D828FD">
        <w:rPr>
          <w:szCs w:val="24"/>
        </w:rPr>
        <w:t>u podnaslovu Preuzimanje spremnika po ugovoru kada se radi o jednokratnoj isporuci.</w:t>
      </w:r>
    </w:p>
    <w:p w14:paraId="5F058C6E" w14:textId="77777777" w:rsidR="00411CD8" w:rsidRPr="00D828FD" w:rsidRDefault="00411CD8" w:rsidP="00A140A8">
      <w:pPr>
        <w:rPr>
          <w:rFonts w:cs="Arial"/>
          <w:szCs w:val="24"/>
        </w:rPr>
      </w:pPr>
    </w:p>
    <w:p w14:paraId="72E93CBD" w14:textId="77777777" w:rsidR="005D63EE" w:rsidRPr="005D63EE" w:rsidRDefault="005D63EE" w:rsidP="00D828FD">
      <w:pPr>
        <w:pStyle w:val="Naslov1"/>
      </w:pPr>
      <w:bookmarkStart w:id="55" w:name="_Toc506300011"/>
      <w:bookmarkStart w:id="56" w:name="_Toc532552163"/>
      <w:bookmarkStart w:id="57" w:name="_Toc471908275"/>
      <w:bookmarkStart w:id="58" w:name="_Toc506300013"/>
      <w:r w:rsidRPr="005D63EE">
        <w:t>KRITERIJI ZA KVALITATIVAN ODABIR GOSPODARSKOG SUBJEKTA</w:t>
      </w:r>
      <w:bookmarkEnd w:id="55"/>
      <w:bookmarkEnd w:id="56"/>
    </w:p>
    <w:p w14:paraId="78CC0443" w14:textId="77777777" w:rsidR="005D63EE" w:rsidRDefault="004F427C" w:rsidP="00D828FD">
      <w:pPr>
        <w:pStyle w:val="Naslov2"/>
      </w:pPr>
      <w:bookmarkStart w:id="59" w:name="_Toc529877158"/>
      <w:bookmarkStart w:id="60" w:name="_Toc529877556"/>
      <w:bookmarkStart w:id="61" w:name="_Toc529877808"/>
      <w:bookmarkStart w:id="62" w:name="_Toc529878096"/>
      <w:bookmarkStart w:id="63" w:name="_Toc529878294"/>
      <w:bookmarkStart w:id="64" w:name="_Toc529878389"/>
      <w:bookmarkStart w:id="65" w:name="_Toc529878484"/>
      <w:bookmarkStart w:id="66" w:name="_Toc532552164"/>
      <w:bookmarkEnd w:id="57"/>
      <w:bookmarkEnd w:id="58"/>
      <w:bookmarkEnd w:id="59"/>
      <w:bookmarkEnd w:id="60"/>
      <w:bookmarkEnd w:id="61"/>
      <w:bookmarkEnd w:id="62"/>
      <w:bookmarkEnd w:id="63"/>
      <w:bookmarkEnd w:id="64"/>
      <w:bookmarkEnd w:id="65"/>
      <w:r w:rsidRPr="005D63EE">
        <w:t>Osnove za isključenje gospodarskog subjekta</w:t>
      </w:r>
      <w:bookmarkEnd w:id="66"/>
      <w:r w:rsidRPr="005D63EE">
        <w:t xml:space="preserve"> </w:t>
      </w:r>
    </w:p>
    <w:p w14:paraId="45CC63DE" w14:textId="77777777" w:rsidR="005D63EE" w:rsidRPr="00C353F2" w:rsidRDefault="005D63EE" w:rsidP="00D828FD">
      <w:pPr>
        <w:pStyle w:val="Naslov3"/>
        <w:numPr>
          <w:ilvl w:val="2"/>
          <w:numId w:val="32"/>
        </w:numPr>
      </w:pPr>
      <w:bookmarkStart w:id="67" w:name="_Toc532552165"/>
      <w:r w:rsidRPr="00C353F2">
        <w:t>Nekažnjavanje</w:t>
      </w:r>
      <w:bookmarkEnd w:id="67"/>
    </w:p>
    <w:p w14:paraId="4D201A48" w14:textId="77777777" w:rsidR="00B8688A" w:rsidRPr="00B8688A" w:rsidRDefault="00B8688A" w:rsidP="00B8688A">
      <w:pPr>
        <w:widowControl/>
        <w:ind w:right="-11"/>
        <w:jc w:val="both"/>
        <w:rPr>
          <w:rFonts w:cs="Arial"/>
          <w:szCs w:val="24"/>
        </w:rPr>
      </w:pPr>
      <w:bookmarkStart w:id="68" w:name="_Toc506300014"/>
      <w:r w:rsidRPr="00B8688A">
        <w:rPr>
          <w:rFonts w:cs="Arial"/>
          <w:szCs w:val="24"/>
        </w:rPr>
        <w:t xml:space="preserve">Naručitelj će isključiti gospodarskog subjekta iz postupka javne nabave ako utvrdi da: </w:t>
      </w:r>
    </w:p>
    <w:p w14:paraId="639D25CE" w14:textId="77777777" w:rsidR="00B8688A" w:rsidRPr="00B8688A" w:rsidRDefault="00B8688A" w:rsidP="00B8688A">
      <w:pPr>
        <w:widowControl/>
        <w:ind w:right="-11"/>
        <w:jc w:val="both"/>
        <w:rPr>
          <w:rFonts w:cs="Arial"/>
          <w:szCs w:val="24"/>
        </w:rPr>
      </w:pPr>
    </w:p>
    <w:p w14:paraId="1EC02E06" w14:textId="77777777" w:rsidR="00B8688A" w:rsidRPr="00FF712D" w:rsidRDefault="00B8688A" w:rsidP="0023222D">
      <w:pPr>
        <w:pStyle w:val="Odlomakpopisa"/>
        <w:widowControl/>
        <w:numPr>
          <w:ilvl w:val="0"/>
          <w:numId w:val="29"/>
        </w:numPr>
        <w:ind w:left="284" w:right="-11"/>
        <w:jc w:val="both"/>
        <w:rPr>
          <w:b/>
          <w:szCs w:val="24"/>
        </w:rPr>
      </w:pPr>
      <w:r w:rsidRPr="00FF712D">
        <w:rPr>
          <w:b/>
          <w:szCs w:val="24"/>
        </w:rPr>
        <w:t xml:space="preserve">je gospodarski subjekt koji ima poslovni </w:t>
      </w:r>
      <w:proofErr w:type="spellStart"/>
      <w:r w:rsidRPr="00FF712D">
        <w:rPr>
          <w:b/>
          <w:szCs w:val="24"/>
        </w:rPr>
        <w:t>nastan</w:t>
      </w:r>
      <w:proofErr w:type="spellEnd"/>
      <w:r w:rsidRPr="00FF712D">
        <w:rPr>
          <w:b/>
          <w:szCs w:val="24"/>
        </w:rPr>
        <w:t xml:space="preserve"> u Republici Hrvatskoj ili osoba koja je član upravnog, upravljačkog ili nadzornog tijela ili ima ovlasti zastupanja, donošenja odluka ili nadzora tog gospodarskog subjekta i koja je državljanin Republike Hrvatske, pravomoćnom presudom osuđena za: </w:t>
      </w:r>
    </w:p>
    <w:p w14:paraId="4DB25C05" w14:textId="77777777" w:rsidR="00B8688A" w:rsidRPr="00B8688A" w:rsidRDefault="00B8688A" w:rsidP="00B8688A">
      <w:pPr>
        <w:widowControl/>
        <w:ind w:right="-11"/>
        <w:jc w:val="both"/>
        <w:rPr>
          <w:rFonts w:cs="Arial"/>
          <w:b/>
          <w:szCs w:val="24"/>
        </w:rPr>
      </w:pPr>
    </w:p>
    <w:p w14:paraId="4E80FC5D" w14:textId="77777777" w:rsidR="00B8688A" w:rsidRPr="00B8688A" w:rsidRDefault="00B8688A" w:rsidP="00FF712D">
      <w:pPr>
        <w:widowControl/>
        <w:ind w:left="851" w:right="-11"/>
        <w:jc w:val="both"/>
        <w:rPr>
          <w:rFonts w:cs="Arial"/>
          <w:szCs w:val="24"/>
        </w:rPr>
      </w:pPr>
      <w:r w:rsidRPr="00B8688A">
        <w:rPr>
          <w:rFonts w:cs="Arial"/>
          <w:b/>
          <w:szCs w:val="24"/>
        </w:rPr>
        <w:t>a)</w:t>
      </w:r>
      <w:r w:rsidRPr="00B8688A">
        <w:rPr>
          <w:rFonts w:cs="Arial"/>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455E5FBD" w14:textId="77777777" w:rsidR="00B8688A" w:rsidRPr="00B8688A" w:rsidRDefault="00B8688A" w:rsidP="00FF712D">
      <w:pPr>
        <w:widowControl/>
        <w:ind w:left="851" w:right="-11"/>
        <w:jc w:val="both"/>
        <w:rPr>
          <w:rFonts w:cs="Arial"/>
          <w:szCs w:val="24"/>
        </w:rPr>
      </w:pPr>
    </w:p>
    <w:p w14:paraId="508BBB56" w14:textId="77777777" w:rsidR="00B8688A" w:rsidRPr="00B8688A" w:rsidRDefault="00B8688A" w:rsidP="00FF712D">
      <w:pPr>
        <w:widowControl/>
        <w:ind w:left="851" w:right="-11"/>
        <w:jc w:val="both"/>
        <w:rPr>
          <w:rFonts w:cs="Arial"/>
          <w:szCs w:val="24"/>
        </w:rPr>
      </w:pPr>
      <w:r w:rsidRPr="00B8688A">
        <w:rPr>
          <w:rFonts w:cs="Arial"/>
          <w:b/>
          <w:szCs w:val="24"/>
        </w:rPr>
        <w:t>b)</w:t>
      </w:r>
      <w:r w:rsidRPr="00B8688A">
        <w:rPr>
          <w:rFonts w:cs="Arial"/>
          <w:szCs w:val="24"/>
        </w:rPr>
        <w:t xml:space="preserve"> korupciju, na temelju članka 252. (primanje mita u gospodarskom poslovanju), članka 253. (davanje mita u gospodarskom poslovanju), članka </w:t>
      </w:r>
      <w:r w:rsidRPr="00B8688A">
        <w:rPr>
          <w:rFonts w:cs="Arial"/>
          <w:szCs w:val="24"/>
        </w:rPr>
        <w:lastRenderedPageBreak/>
        <w:t xml:space="preserve">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B9EBEBE" w14:textId="77777777" w:rsidR="00B8688A" w:rsidRPr="00B8688A" w:rsidRDefault="00B8688A" w:rsidP="00FF712D">
      <w:pPr>
        <w:widowControl/>
        <w:ind w:left="851" w:right="-11"/>
        <w:jc w:val="both"/>
        <w:rPr>
          <w:rFonts w:cs="Arial"/>
          <w:szCs w:val="24"/>
        </w:rPr>
      </w:pPr>
    </w:p>
    <w:p w14:paraId="3408331A" w14:textId="77777777" w:rsidR="00B8688A" w:rsidRPr="00B8688A" w:rsidRDefault="00B8688A" w:rsidP="00FF712D">
      <w:pPr>
        <w:widowControl/>
        <w:ind w:left="851" w:right="-11"/>
        <w:jc w:val="both"/>
        <w:rPr>
          <w:rFonts w:cs="Arial"/>
          <w:szCs w:val="24"/>
        </w:rPr>
      </w:pPr>
      <w:r w:rsidRPr="00B8688A">
        <w:rPr>
          <w:rFonts w:cs="Arial"/>
          <w:b/>
          <w:szCs w:val="24"/>
        </w:rPr>
        <w:t>c)</w:t>
      </w:r>
      <w:r w:rsidRPr="00B8688A">
        <w:rPr>
          <w:rFonts w:cs="Arial"/>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399D2923" w14:textId="77777777" w:rsidR="00B8688A" w:rsidRPr="00B8688A" w:rsidRDefault="00B8688A" w:rsidP="00FF712D">
      <w:pPr>
        <w:widowControl/>
        <w:ind w:left="851" w:right="-11"/>
        <w:jc w:val="both"/>
        <w:rPr>
          <w:rFonts w:cs="Arial"/>
          <w:szCs w:val="24"/>
        </w:rPr>
      </w:pPr>
    </w:p>
    <w:p w14:paraId="5D40027F" w14:textId="77777777" w:rsidR="00B8688A" w:rsidRPr="00B8688A" w:rsidRDefault="00B8688A" w:rsidP="00FF712D">
      <w:pPr>
        <w:widowControl/>
        <w:ind w:left="851" w:right="-11"/>
        <w:jc w:val="both"/>
        <w:rPr>
          <w:rFonts w:cs="Arial"/>
          <w:szCs w:val="24"/>
        </w:rPr>
      </w:pPr>
      <w:r w:rsidRPr="00B8688A">
        <w:rPr>
          <w:rFonts w:cs="Arial"/>
          <w:b/>
          <w:szCs w:val="24"/>
        </w:rPr>
        <w:t>d)</w:t>
      </w:r>
      <w:r w:rsidRPr="00B8688A">
        <w:rPr>
          <w:rFonts w:cs="Arial"/>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7BACB9B8" w14:textId="77777777" w:rsidR="00B8688A" w:rsidRPr="00B8688A" w:rsidRDefault="00B8688A" w:rsidP="00FF712D">
      <w:pPr>
        <w:widowControl/>
        <w:ind w:left="851" w:right="-11"/>
        <w:jc w:val="both"/>
        <w:rPr>
          <w:rFonts w:cs="Arial"/>
          <w:szCs w:val="24"/>
        </w:rPr>
      </w:pPr>
    </w:p>
    <w:p w14:paraId="2C5DC427" w14:textId="77777777" w:rsidR="00B5280A" w:rsidRDefault="00B8688A" w:rsidP="00B5280A">
      <w:pPr>
        <w:widowControl/>
        <w:ind w:left="851" w:right="-11"/>
        <w:jc w:val="both"/>
        <w:rPr>
          <w:rFonts w:cs="Arial"/>
          <w:szCs w:val="24"/>
        </w:rPr>
      </w:pPr>
      <w:r w:rsidRPr="00B8688A">
        <w:rPr>
          <w:rFonts w:cs="Arial"/>
          <w:b/>
          <w:szCs w:val="24"/>
        </w:rPr>
        <w:t>e)</w:t>
      </w:r>
      <w:r w:rsidRPr="00B8688A">
        <w:rPr>
          <w:rFonts w:cs="Arial"/>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w:t>
      </w:r>
      <w:r w:rsidR="00B5280A">
        <w:rPr>
          <w:rFonts w:cs="Arial"/>
          <w:szCs w:val="24"/>
        </w:rPr>
        <w:t xml:space="preserve">8., 57/11., 77/11. i 143/12.), </w:t>
      </w:r>
    </w:p>
    <w:p w14:paraId="243ACCD5" w14:textId="77777777" w:rsidR="00B5280A" w:rsidRDefault="00B5280A" w:rsidP="00B5280A">
      <w:pPr>
        <w:widowControl/>
        <w:ind w:left="851" w:right="-11"/>
        <w:jc w:val="both"/>
        <w:rPr>
          <w:b/>
        </w:rPr>
      </w:pPr>
    </w:p>
    <w:p w14:paraId="7ED0D7D9" w14:textId="77777777" w:rsidR="00B8688A" w:rsidRPr="00B5280A" w:rsidRDefault="00B8688A" w:rsidP="00B5280A">
      <w:pPr>
        <w:widowControl/>
        <w:ind w:left="851" w:right="-11"/>
        <w:jc w:val="both"/>
        <w:rPr>
          <w:rFonts w:cs="Arial"/>
          <w:szCs w:val="24"/>
        </w:rPr>
      </w:pPr>
      <w:r w:rsidRPr="00B8688A">
        <w:rPr>
          <w:b/>
        </w:rPr>
        <w:t>f)</w:t>
      </w:r>
      <w:r w:rsidRPr="00B8688A">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2CF5A32F" w14:textId="77777777" w:rsidR="00FF712D" w:rsidRPr="00B5280A" w:rsidRDefault="00FF712D" w:rsidP="00B5280A"/>
    <w:p w14:paraId="66820595" w14:textId="77777777" w:rsidR="00B8688A" w:rsidRPr="00B5280A" w:rsidRDefault="00B8688A" w:rsidP="0023222D">
      <w:pPr>
        <w:pStyle w:val="Odlomakpopisa"/>
        <w:numPr>
          <w:ilvl w:val="0"/>
          <w:numId w:val="29"/>
        </w:numPr>
        <w:ind w:left="426"/>
        <w:jc w:val="both"/>
      </w:pPr>
      <w:bookmarkStart w:id="69" w:name="_Toc528662702"/>
      <w:r w:rsidRPr="00B5280A">
        <w:t xml:space="preserve">je gospodarski subjekt koji nema poslovni </w:t>
      </w:r>
      <w:proofErr w:type="spellStart"/>
      <w:r w:rsidRPr="00B5280A">
        <w:t>nastan</w:t>
      </w:r>
      <w:proofErr w:type="spellEnd"/>
      <w:r w:rsidRPr="00B5280A">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w:t>
      </w:r>
      <w:r w:rsidRPr="00B5280A">
        <w:lastRenderedPageBreak/>
        <w:t xml:space="preserve">1. </w:t>
      </w:r>
      <w:proofErr w:type="spellStart"/>
      <w:r w:rsidRPr="00B5280A">
        <w:t>podtočaka</w:t>
      </w:r>
      <w:proofErr w:type="spellEnd"/>
      <w:r w:rsidRPr="00B5280A">
        <w:t xml:space="preserve"> a) do f) ovoga stavka i za odgovarajuća kaznena djela koja, prema nacionalnim propisima države poslovnog </w:t>
      </w:r>
      <w:proofErr w:type="spellStart"/>
      <w:r w:rsidRPr="00B5280A">
        <w:t>nastana</w:t>
      </w:r>
      <w:proofErr w:type="spellEnd"/>
      <w:r w:rsidRPr="00B5280A">
        <w:t xml:space="preserve"> gospodarskog subjekta, odnosno države čiji je osoba državljanin, obuhvaćaju razloge za isključenje iz članka 57. stavka 1. točaka (a) do (f) Direktive 2014/24/</w:t>
      </w:r>
      <w:r w:rsidR="00FF712D" w:rsidRPr="00B5280A">
        <w:t>EU.</w:t>
      </w:r>
      <w:bookmarkEnd w:id="69"/>
    </w:p>
    <w:p w14:paraId="251D1839" w14:textId="77777777" w:rsidR="00B8688A" w:rsidRDefault="00B8688A" w:rsidP="00B5280A"/>
    <w:p w14:paraId="6836F62E" w14:textId="77777777" w:rsidR="00BA6FBE" w:rsidRPr="00B5280A" w:rsidRDefault="00BA6FBE" w:rsidP="00B5280A"/>
    <w:p w14:paraId="1F8F3AC0" w14:textId="77777777" w:rsidR="00B8688A" w:rsidRPr="00B8688A" w:rsidRDefault="00B8688A" w:rsidP="00B8688A">
      <w:pPr>
        <w:widowControl/>
        <w:tabs>
          <w:tab w:val="left" w:pos="284"/>
        </w:tabs>
        <w:autoSpaceDE/>
        <w:autoSpaceDN/>
        <w:adjustRightInd/>
        <w:ind w:right="-11"/>
        <w:jc w:val="both"/>
        <w:rPr>
          <w:rFonts w:cs="Arial"/>
          <w:szCs w:val="24"/>
          <w:u w:val="single"/>
        </w:rPr>
      </w:pPr>
      <w:r w:rsidRPr="00B8688A">
        <w:rPr>
          <w:rFonts w:cs="Arial"/>
          <w:szCs w:val="24"/>
          <w:u w:val="single"/>
        </w:rPr>
        <w:t xml:space="preserve">Za potrebe utvrđivanja okolnosti iz ove točke gospodarski subjekt u ponudi dostavlja: </w:t>
      </w:r>
    </w:p>
    <w:p w14:paraId="54CD8AC6" w14:textId="77777777" w:rsidR="00B8688A" w:rsidRPr="00B8688A" w:rsidRDefault="00B8688A" w:rsidP="00B8688A">
      <w:pPr>
        <w:widowControl/>
        <w:tabs>
          <w:tab w:val="left" w:pos="284"/>
        </w:tabs>
        <w:autoSpaceDE/>
        <w:autoSpaceDN/>
        <w:adjustRightInd/>
        <w:ind w:left="708" w:right="-11"/>
        <w:jc w:val="both"/>
        <w:rPr>
          <w:rFonts w:cs="Arial"/>
          <w:szCs w:val="24"/>
          <w:u w:val="single"/>
        </w:rPr>
      </w:pPr>
    </w:p>
    <w:p w14:paraId="6C51C284" w14:textId="77777777" w:rsidR="00B8688A" w:rsidRPr="00B8688A" w:rsidRDefault="00B8688A" w:rsidP="0023222D">
      <w:pPr>
        <w:widowControl/>
        <w:numPr>
          <w:ilvl w:val="0"/>
          <w:numId w:val="23"/>
        </w:numPr>
        <w:tabs>
          <w:tab w:val="left" w:pos="284"/>
        </w:tabs>
        <w:autoSpaceDE/>
        <w:autoSpaceDN/>
        <w:adjustRightInd/>
        <w:spacing w:before="60" w:after="160" w:line="259" w:lineRule="auto"/>
        <w:ind w:right="-11"/>
        <w:jc w:val="both"/>
        <w:rPr>
          <w:rFonts w:cs="Arial"/>
          <w:b/>
          <w:i/>
          <w:szCs w:val="24"/>
        </w:rPr>
      </w:pPr>
      <w:r w:rsidRPr="00B8688A">
        <w:rPr>
          <w:rFonts w:cs="Arial"/>
          <w:b/>
          <w:i/>
          <w:szCs w:val="24"/>
        </w:rPr>
        <w:t xml:space="preserve">ispunjeni obrazac Europske jedinstvene dokumentacije o nabavi (dalje: ESPD) (Dio III. Osnove za isključenje, </w:t>
      </w:r>
      <w:r w:rsidRPr="00B8688A">
        <w:rPr>
          <w:rFonts w:cs="Arial"/>
          <w:b/>
          <w:i/>
          <w:szCs w:val="24"/>
          <w:u w:val="single"/>
        </w:rPr>
        <w:t>Odjeljak A: Osnove povezane s kaznenim presudama</w:t>
      </w:r>
      <w:r w:rsidRPr="00B8688A">
        <w:rPr>
          <w:rFonts w:cs="Arial"/>
          <w:b/>
          <w:i/>
          <w:szCs w:val="24"/>
        </w:rPr>
        <w:t>) za sve gospodarske subjekte u ponudi.</w:t>
      </w:r>
    </w:p>
    <w:p w14:paraId="17A03412" w14:textId="77777777" w:rsidR="00B8688A" w:rsidRPr="00B8688A" w:rsidRDefault="00B8688A" w:rsidP="00B8688A">
      <w:pPr>
        <w:widowControl/>
        <w:tabs>
          <w:tab w:val="left" w:pos="284"/>
        </w:tabs>
        <w:autoSpaceDE/>
        <w:autoSpaceDN/>
        <w:adjustRightInd/>
        <w:ind w:right="-11"/>
        <w:jc w:val="both"/>
        <w:rPr>
          <w:rFonts w:cs="Arial"/>
          <w:b/>
          <w:i/>
          <w:szCs w:val="24"/>
        </w:rPr>
      </w:pPr>
    </w:p>
    <w:p w14:paraId="77FA6297" w14:textId="77777777" w:rsidR="00B8688A" w:rsidRPr="00B8688A" w:rsidRDefault="00B8688A" w:rsidP="00B8688A">
      <w:pPr>
        <w:widowControl/>
        <w:ind w:right="-11"/>
        <w:jc w:val="both"/>
        <w:rPr>
          <w:rFonts w:cs="Arial"/>
          <w:szCs w:val="24"/>
        </w:rPr>
      </w:pPr>
      <w:r w:rsidRPr="00B8688A">
        <w:rPr>
          <w:rFonts w:cs="Arial"/>
          <w:szCs w:val="24"/>
        </w:rPr>
        <w:t xml:space="preserve">Naručitelj će prije donošenja odluke o odabiru od ponuditelja koji je dostavio ekonomski najpovoljniju ponudu zatražiti da u primjerenom roku, ne kraćem od 5 dana, dostavi ažurirani popratni dokument kojim dokazuje da ne postoje osnove za isključenje gospodarskog </w:t>
      </w:r>
      <w:r w:rsidRPr="00EA46A7">
        <w:rPr>
          <w:rFonts w:cs="Arial"/>
          <w:szCs w:val="24"/>
        </w:rPr>
        <w:t>subjekta iz ove točke:</w:t>
      </w:r>
    </w:p>
    <w:p w14:paraId="5BA522B4" w14:textId="77777777" w:rsidR="00B8688A" w:rsidRPr="00B8688A" w:rsidRDefault="00B8688A" w:rsidP="00B8688A">
      <w:pPr>
        <w:widowControl/>
        <w:ind w:right="-11"/>
        <w:jc w:val="both"/>
        <w:rPr>
          <w:rFonts w:cs="Arial"/>
          <w:szCs w:val="24"/>
        </w:rPr>
      </w:pPr>
    </w:p>
    <w:p w14:paraId="69314A4D" w14:textId="77777777" w:rsidR="00B8688A" w:rsidRPr="00B8688A" w:rsidRDefault="00B8688A" w:rsidP="0023222D">
      <w:pPr>
        <w:widowControl/>
        <w:numPr>
          <w:ilvl w:val="0"/>
          <w:numId w:val="22"/>
        </w:numPr>
        <w:tabs>
          <w:tab w:val="left" w:pos="284"/>
        </w:tabs>
        <w:autoSpaceDE/>
        <w:autoSpaceDN/>
        <w:adjustRightInd/>
        <w:spacing w:before="60" w:after="160" w:line="259" w:lineRule="auto"/>
        <w:ind w:left="720" w:right="-11"/>
        <w:jc w:val="both"/>
        <w:rPr>
          <w:rFonts w:cs="Arial"/>
          <w:i/>
          <w:szCs w:val="24"/>
        </w:rPr>
      </w:pPr>
      <w:r w:rsidRPr="00B8688A">
        <w:rPr>
          <w:rFonts w:cs="Arial"/>
          <w:i/>
          <w:szCs w:val="24"/>
        </w:rPr>
        <w:t xml:space="preserve">izvadak iz kaznene evidencije ili drugog odgovarajućeg registra ili, ako to nije moguće, jednakovrijedni dokument nadležne sudske ili upravne vlasti u državi poslovnog </w:t>
      </w:r>
      <w:proofErr w:type="spellStart"/>
      <w:r w:rsidRPr="00B8688A">
        <w:rPr>
          <w:rFonts w:cs="Arial"/>
          <w:i/>
          <w:szCs w:val="24"/>
        </w:rPr>
        <w:t>nastana</w:t>
      </w:r>
      <w:proofErr w:type="spellEnd"/>
      <w:r w:rsidRPr="00B8688A">
        <w:rPr>
          <w:rFonts w:cs="Arial"/>
          <w:i/>
          <w:szCs w:val="24"/>
        </w:rPr>
        <w:t xml:space="preserve"> gospodarskog subjekta, odnosno državi čiji je osoba državljanin, kojim se dokazuje da ne postoje navedene osnove za isključenje.</w:t>
      </w:r>
    </w:p>
    <w:p w14:paraId="22FC4FEE" w14:textId="77777777" w:rsidR="00B8688A" w:rsidRPr="00B8688A" w:rsidRDefault="00B8688A" w:rsidP="00B8688A">
      <w:pPr>
        <w:widowControl/>
        <w:tabs>
          <w:tab w:val="left" w:pos="284"/>
        </w:tabs>
        <w:autoSpaceDE/>
        <w:autoSpaceDN/>
        <w:adjustRightInd/>
        <w:ind w:right="-11"/>
        <w:jc w:val="both"/>
        <w:rPr>
          <w:rFonts w:cs="Arial"/>
          <w:i/>
          <w:szCs w:val="24"/>
        </w:rPr>
      </w:pPr>
    </w:p>
    <w:p w14:paraId="44931CC7" w14:textId="77777777" w:rsidR="00B8688A" w:rsidRPr="00B8688A" w:rsidRDefault="00B8688A" w:rsidP="00B8688A">
      <w:pPr>
        <w:widowControl/>
        <w:ind w:right="-11"/>
        <w:jc w:val="both"/>
        <w:rPr>
          <w:rFonts w:cs="Arial"/>
          <w:szCs w:val="24"/>
        </w:rPr>
      </w:pPr>
      <w:r w:rsidRPr="00B8688A">
        <w:rPr>
          <w:rFonts w:cs="Arial"/>
          <w:szCs w:val="24"/>
        </w:rPr>
        <w:t xml:space="preserve">Ako se u državi poslovnog </w:t>
      </w:r>
      <w:proofErr w:type="spellStart"/>
      <w:r w:rsidRPr="00B8688A">
        <w:rPr>
          <w:rFonts w:cs="Arial"/>
          <w:szCs w:val="24"/>
        </w:rPr>
        <w:t>nastana</w:t>
      </w:r>
      <w:proofErr w:type="spellEnd"/>
      <w:r w:rsidRPr="00B8688A">
        <w:rPr>
          <w:rFonts w:cs="Arial"/>
          <w:szCs w:val="24"/>
        </w:rPr>
        <w:t xml:space="preserve"> gospodarskog subjekta, odnosno državi čiji je osoba državljanin ne izdaju takvi dokumenti ili ako ne obuhvaćaju sve okolnosti, oni mogu biti zamijenjeni izjavom pod prisegom ili, ako izjava pod prisegom prema pravu dotične države ne postoji, </w:t>
      </w:r>
      <w:r w:rsidRPr="00B8688A">
        <w:rPr>
          <w:rFonts w:cs="Arial"/>
          <w:b/>
          <w:szCs w:val="24"/>
        </w:rPr>
        <w:t xml:space="preserve">izjavom davatelja s ovjerenim potpisom kod nadležne sudske ili upravne vlasti, javnog bilježnika ili strukovnog ili trgovinskog tijela u državi poslovnog </w:t>
      </w:r>
      <w:proofErr w:type="spellStart"/>
      <w:r w:rsidRPr="00B8688A">
        <w:rPr>
          <w:rFonts w:cs="Arial"/>
          <w:b/>
          <w:szCs w:val="24"/>
        </w:rPr>
        <w:t>nastana</w:t>
      </w:r>
      <w:proofErr w:type="spellEnd"/>
      <w:r w:rsidRPr="00B8688A">
        <w:rPr>
          <w:rFonts w:cs="Arial"/>
          <w:b/>
          <w:szCs w:val="24"/>
        </w:rPr>
        <w:t xml:space="preserve"> gospodarskog subjekta</w:t>
      </w:r>
      <w:r w:rsidRPr="00B8688A">
        <w:rPr>
          <w:rFonts w:cs="Arial"/>
          <w:szCs w:val="24"/>
        </w:rPr>
        <w:t>, odnosno državi čiji je osoba državljanin.</w:t>
      </w:r>
    </w:p>
    <w:p w14:paraId="5AC3C46D" w14:textId="77777777" w:rsidR="00B8688A" w:rsidRPr="00B8688A" w:rsidRDefault="00B8688A" w:rsidP="00B8688A">
      <w:pPr>
        <w:widowControl/>
        <w:ind w:right="-11"/>
        <w:jc w:val="both"/>
        <w:rPr>
          <w:rFonts w:cs="Arial"/>
          <w:szCs w:val="24"/>
        </w:rPr>
      </w:pPr>
    </w:p>
    <w:p w14:paraId="2353640A" w14:textId="77777777" w:rsidR="00B8688A" w:rsidRPr="00B8688A" w:rsidRDefault="00B8688A" w:rsidP="00B8688A">
      <w:pPr>
        <w:ind w:right="-11"/>
        <w:jc w:val="both"/>
        <w:rPr>
          <w:rFonts w:cs="Arial"/>
          <w:szCs w:val="24"/>
        </w:rPr>
      </w:pPr>
      <w:r w:rsidRPr="00B8688A">
        <w:rPr>
          <w:rFonts w:cs="Arial"/>
          <w:szCs w:val="24"/>
        </w:rPr>
        <w:t xml:space="preserve">Sukladno članku 20. stavku 10. Pravilnika o dokumentaciji o nabavi te ponudi u postupcima javne nabave („Narodne novine“ 65/2017), Izjavu iz članka 265. stavka 2. u vezi s člankom 251. stavkom 1. ZJN 2016 </w:t>
      </w:r>
      <w:r w:rsidRPr="00B8688A">
        <w:rPr>
          <w:rFonts w:cs="Arial"/>
          <w:b/>
          <w:szCs w:val="24"/>
          <w:u w:val="single"/>
        </w:rPr>
        <w:t>može dati osoba po zakonu ovlaštena za zastupanje gospodarskog subjekta za gospodarski subjekt i za sve osobe</w:t>
      </w:r>
      <w:r w:rsidRPr="00B8688A">
        <w:rPr>
          <w:rFonts w:cs="Arial"/>
          <w:szCs w:val="24"/>
          <w:u w:val="single"/>
        </w:rPr>
        <w:t xml:space="preserve"> </w:t>
      </w:r>
      <w:r w:rsidRPr="00B8688A">
        <w:rPr>
          <w:rFonts w:cs="Arial"/>
          <w:szCs w:val="24"/>
        </w:rPr>
        <w:t>koje su članovi upravnog, upravljačkog ili nadzornog tijela ili imaju ovlasti zastupanja, donošenja odluka ili</w:t>
      </w:r>
      <w:r w:rsidR="00BA6FBE">
        <w:rPr>
          <w:rFonts w:cs="Arial"/>
          <w:szCs w:val="24"/>
        </w:rPr>
        <w:t xml:space="preserve"> nadzora gospodarskog subjekta.</w:t>
      </w:r>
    </w:p>
    <w:p w14:paraId="51319053" w14:textId="77777777" w:rsidR="005D63EE" w:rsidRPr="00FF712D" w:rsidRDefault="005D63EE" w:rsidP="00D828FD">
      <w:pPr>
        <w:pStyle w:val="Naslov3"/>
        <w:numPr>
          <w:ilvl w:val="2"/>
          <w:numId w:val="32"/>
        </w:numPr>
      </w:pPr>
      <w:bookmarkStart w:id="70" w:name="_Toc532552166"/>
      <w:r w:rsidRPr="00FF712D">
        <w:t>Plaćene dospjele porezne obveze i obveze za mirovinsko i zdravstveno osiguranje</w:t>
      </w:r>
      <w:bookmarkEnd w:id="68"/>
      <w:bookmarkEnd w:id="70"/>
    </w:p>
    <w:p w14:paraId="757A9EEF" w14:textId="77777777" w:rsidR="005D63EE" w:rsidRPr="005D63EE" w:rsidRDefault="005D63EE" w:rsidP="005D63EE">
      <w:pPr>
        <w:rPr>
          <w:rFonts w:ascii="Times New Roman" w:eastAsia="SimSun" w:hAnsi="Times New Roman"/>
          <w:sz w:val="20"/>
        </w:rPr>
      </w:pPr>
    </w:p>
    <w:p w14:paraId="7C302E68" w14:textId="77777777" w:rsidR="005D63EE" w:rsidRPr="00570E40" w:rsidRDefault="005D63EE" w:rsidP="005D63EE">
      <w:pPr>
        <w:widowControl/>
        <w:numPr>
          <w:ilvl w:val="1"/>
          <w:numId w:val="0"/>
        </w:numPr>
        <w:autoSpaceDE/>
        <w:autoSpaceDN/>
        <w:adjustRightInd/>
        <w:jc w:val="both"/>
        <w:rPr>
          <w:rFonts w:eastAsia="SimSun" w:cs="Arial"/>
          <w:color w:val="404040"/>
          <w:szCs w:val="24"/>
        </w:rPr>
      </w:pPr>
      <w:r w:rsidRPr="00570E40">
        <w:rPr>
          <w:rFonts w:eastAsia="SimSun" w:cs="Arial"/>
          <w:szCs w:val="24"/>
        </w:rPr>
        <w:lastRenderedPageBreak/>
        <w:t xml:space="preserve">Naručitelj će isključiti gospodarskog subjekta iz postupka javne nabave ako utvrdi da gospodarski subjekt nije ispunio obveze plaćanja dospjelih poreznih obveza i obveza za mirovinsko i zdravstveno osiguranje: </w:t>
      </w:r>
    </w:p>
    <w:p w14:paraId="5F714816" w14:textId="77777777" w:rsidR="005D63EE" w:rsidRPr="00570E40" w:rsidRDefault="005D63EE" w:rsidP="005D63EE">
      <w:pPr>
        <w:widowControl/>
        <w:numPr>
          <w:ilvl w:val="1"/>
          <w:numId w:val="0"/>
        </w:numPr>
        <w:autoSpaceDE/>
        <w:autoSpaceDN/>
        <w:adjustRightInd/>
        <w:jc w:val="both"/>
        <w:rPr>
          <w:rFonts w:eastAsia="SimSun" w:cs="Arial"/>
          <w:color w:val="404040"/>
          <w:szCs w:val="24"/>
        </w:rPr>
      </w:pPr>
    </w:p>
    <w:p w14:paraId="17E75B05" w14:textId="77777777" w:rsidR="005D63EE" w:rsidRPr="00570E40" w:rsidRDefault="005D63EE" w:rsidP="005D63EE">
      <w:pPr>
        <w:widowControl/>
        <w:numPr>
          <w:ilvl w:val="1"/>
          <w:numId w:val="0"/>
        </w:numPr>
        <w:autoSpaceDE/>
        <w:autoSpaceDN/>
        <w:adjustRightInd/>
        <w:ind w:left="708"/>
        <w:jc w:val="both"/>
        <w:rPr>
          <w:rFonts w:cs="Arial"/>
          <w:szCs w:val="24"/>
        </w:rPr>
      </w:pPr>
      <w:r w:rsidRPr="00570E40">
        <w:rPr>
          <w:rFonts w:cs="Arial"/>
          <w:szCs w:val="24"/>
        </w:rPr>
        <w:t xml:space="preserve">1. u Republici Hrvatskoj, ako gospodarski subjekt ima poslovni </w:t>
      </w:r>
      <w:proofErr w:type="spellStart"/>
      <w:r w:rsidRPr="00570E40">
        <w:rPr>
          <w:rFonts w:cs="Arial"/>
          <w:szCs w:val="24"/>
        </w:rPr>
        <w:t>nastan</w:t>
      </w:r>
      <w:proofErr w:type="spellEnd"/>
      <w:r w:rsidRPr="00570E40">
        <w:rPr>
          <w:rFonts w:cs="Arial"/>
          <w:szCs w:val="24"/>
        </w:rPr>
        <w:t xml:space="preserve"> u Republici Hrvatskoj, ili </w:t>
      </w:r>
    </w:p>
    <w:p w14:paraId="219B9F4B" w14:textId="77777777" w:rsidR="005D63EE" w:rsidRPr="00570E40" w:rsidRDefault="005D63EE" w:rsidP="00570E40">
      <w:pPr>
        <w:widowControl/>
        <w:numPr>
          <w:ilvl w:val="1"/>
          <w:numId w:val="0"/>
        </w:numPr>
        <w:autoSpaceDE/>
        <w:autoSpaceDN/>
        <w:adjustRightInd/>
        <w:jc w:val="both"/>
        <w:rPr>
          <w:rFonts w:cs="Arial"/>
          <w:szCs w:val="24"/>
        </w:rPr>
      </w:pPr>
    </w:p>
    <w:p w14:paraId="6A3AB6DE" w14:textId="77777777" w:rsidR="005D63EE" w:rsidRPr="00570E40" w:rsidRDefault="005D63EE" w:rsidP="005D63EE">
      <w:pPr>
        <w:widowControl/>
        <w:ind w:left="708"/>
        <w:jc w:val="both"/>
        <w:rPr>
          <w:rFonts w:cs="Arial"/>
          <w:szCs w:val="24"/>
        </w:rPr>
      </w:pPr>
      <w:r w:rsidRPr="00570E40">
        <w:rPr>
          <w:rFonts w:cs="Arial"/>
          <w:szCs w:val="24"/>
        </w:rPr>
        <w:t xml:space="preserve">2. u Republici Hrvatskoj ili u državi poslovnog </w:t>
      </w:r>
      <w:proofErr w:type="spellStart"/>
      <w:r w:rsidRPr="00570E40">
        <w:rPr>
          <w:rFonts w:cs="Arial"/>
          <w:szCs w:val="24"/>
        </w:rPr>
        <w:t>nastana</w:t>
      </w:r>
      <w:proofErr w:type="spellEnd"/>
      <w:r w:rsidRPr="00570E40">
        <w:rPr>
          <w:rFonts w:cs="Arial"/>
          <w:szCs w:val="24"/>
        </w:rPr>
        <w:t xml:space="preserve"> gospodarskog subjekta, ako gospodarski subjekt nema poslovni </w:t>
      </w:r>
      <w:proofErr w:type="spellStart"/>
      <w:r w:rsidRPr="00570E40">
        <w:rPr>
          <w:rFonts w:cs="Arial"/>
          <w:szCs w:val="24"/>
        </w:rPr>
        <w:t>nastan</w:t>
      </w:r>
      <w:proofErr w:type="spellEnd"/>
      <w:r w:rsidRPr="00570E40">
        <w:rPr>
          <w:rFonts w:cs="Arial"/>
          <w:szCs w:val="24"/>
        </w:rPr>
        <w:t xml:space="preserve"> u Republici Hrvatskoj. </w:t>
      </w:r>
    </w:p>
    <w:p w14:paraId="69864C72" w14:textId="77777777" w:rsidR="005D63EE" w:rsidRPr="005D63EE" w:rsidRDefault="005D63EE" w:rsidP="005D63EE">
      <w:pPr>
        <w:widowControl/>
        <w:jc w:val="both"/>
        <w:rPr>
          <w:rFonts w:cs="Arial"/>
          <w:szCs w:val="24"/>
        </w:rPr>
      </w:pPr>
    </w:p>
    <w:p w14:paraId="602F9D89" w14:textId="77777777" w:rsidR="005D63EE" w:rsidRPr="005D63EE" w:rsidRDefault="005D63EE" w:rsidP="005D63EE">
      <w:pPr>
        <w:widowControl/>
        <w:autoSpaceDE/>
        <w:autoSpaceDN/>
        <w:adjustRightInd/>
        <w:jc w:val="both"/>
        <w:rPr>
          <w:rFonts w:cs="Arial"/>
          <w:szCs w:val="24"/>
        </w:rPr>
      </w:pPr>
      <w:r w:rsidRPr="005D63EE">
        <w:rPr>
          <w:rFonts w:cs="Arial"/>
          <w:szCs w:val="24"/>
        </w:rPr>
        <w:t>Iznimno, naručitelj neće isključiti gospodarskog subjekta iz postupka javne nabave ako mu sukladno posebnom propisu plaćanje obveza nije dopušteno, ili mu je odobrena odgoda plaćanja.</w:t>
      </w:r>
    </w:p>
    <w:p w14:paraId="1DBB6EBB" w14:textId="77777777" w:rsidR="005D63EE" w:rsidRPr="005D63EE" w:rsidRDefault="005D63EE" w:rsidP="005D63EE">
      <w:pPr>
        <w:widowControl/>
        <w:autoSpaceDE/>
        <w:autoSpaceDN/>
        <w:adjustRightInd/>
        <w:jc w:val="both"/>
        <w:rPr>
          <w:rFonts w:cs="Arial"/>
          <w:szCs w:val="24"/>
        </w:rPr>
      </w:pPr>
    </w:p>
    <w:p w14:paraId="3A93CD3B" w14:textId="77777777" w:rsidR="005D63EE" w:rsidRPr="005D63EE" w:rsidRDefault="005D63EE" w:rsidP="005D63EE">
      <w:pPr>
        <w:widowControl/>
        <w:tabs>
          <w:tab w:val="left" w:pos="284"/>
        </w:tabs>
        <w:autoSpaceDE/>
        <w:autoSpaceDN/>
        <w:adjustRightInd/>
        <w:jc w:val="both"/>
        <w:rPr>
          <w:rFonts w:cs="Arial"/>
          <w:szCs w:val="24"/>
          <w:u w:val="single"/>
        </w:rPr>
      </w:pPr>
      <w:r w:rsidRPr="005D63EE">
        <w:rPr>
          <w:rFonts w:cs="Arial"/>
          <w:szCs w:val="24"/>
          <w:u w:val="single"/>
        </w:rPr>
        <w:t xml:space="preserve">Za potrebe utvrđivanja okolnosti iz </w:t>
      </w:r>
      <w:r w:rsidR="00E614A6">
        <w:rPr>
          <w:rFonts w:cs="Arial"/>
          <w:szCs w:val="24"/>
          <w:u w:val="single"/>
        </w:rPr>
        <w:t xml:space="preserve">ove </w:t>
      </w:r>
      <w:r w:rsidRPr="005D63EE">
        <w:rPr>
          <w:rFonts w:cs="Arial"/>
          <w:szCs w:val="24"/>
          <w:u w:val="single"/>
        </w:rPr>
        <w:t xml:space="preserve">točke gospodarski subjekt u ponudi dostavlja: </w:t>
      </w:r>
    </w:p>
    <w:p w14:paraId="53352D58" w14:textId="77777777" w:rsidR="005D63EE" w:rsidRPr="005D63EE" w:rsidRDefault="005D63EE" w:rsidP="005D63EE">
      <w:pPr>
        <w:widowControl/>
        <w:tabs>
          <w:tab w:val="left" w:pos="284"/>
        </w:tabs>
        <w:autoSpaceDE/>
        <w:autoSpaceDN/>
        <w:adjustRightInd/>
        <w:jc w:val="both"/>
        <w:rPr>
          <w:rFonts w:cs="Arial"/>
          <w:szCs w:val="24"/>
          <w:u w:val="single"/>
        </w:rPr>
      </w:pPr>
    </w:p>
    <w:p w14:paraId="3A196BCD" w14:textId="77777777" w:rsidR="005D63EE" w:rsidRPr="00B8688A" w:rsidRDefault="005D63EE" w:rsidP="0023222D">
      <w:pPr>
        <w:pStyle w:val="Odlomakpopisa"/>
        <w:widowControl/>
        <w:numPr>
          <w:ilvl w:val="0"/>
          <w:numId w:val="22"/>
        </w:numPr>
        <w:tabs>
          <w:tab w:val="left" w:pos="284"/>
        </w:tabs>
        <w:autoSpaceDE/>
        <w:autoSpaceDN/>
        <w:adjustRightInd/>
        <w:ind w:left="644"/>
        <w:jc w:val="both"/>
        <w:rPr>
          <w:b/>
          <w:i/>
          <w:szCs w:val="24"/>
        </w:rPr>
      </w:pPr>
      <w:r w:rsidRPr="00B8688A">
        <w:rPr>
          <w:b/>
          <w:i/>
          <w:szCs w:val="24"/>
        </w:rPr>
        <w:t xml:space="preserve">ispunjeni ESPD obrazac (Dio III. Osnove za isključenje, </w:t>
      </w:r>
      <w:r w:rsidRPr="00B8688A">
        <w:rPr>
          <w:b/>
          <w:i/>
          <w:szCs w:val="24"/>
          <w:u w:val="single"/>
        </w:rPr>
        <w:t>Odjeljak B: Osnove povezane s plaćanjem poreza ili doprinosa za socijalno osiguranje</w:t>
      </w:r>
      <w:r w:rsidRPr="00B8688A">
        <w:rPr>
          <w:b/>
          <w:i/>
          <w:szCs w:val="24"/>
        </w:rPr>
        <w:t xml:space="preserve">) za sve gospodarske subjekte u ponudi. </w:t>
      </w:r>
    </w:p>
    <w:p w14:paraId="7C496159" w14:textId="77777777" w:rsidR="00871663" w:rsidRDefault="00871663" w:rsidP="005D63EE">
      <w:pPr>
        <w:widowControl/>
        <w:jc w:val="both"/>
        <w:rPr>
          <w:rFonts w:cs="Arial"/>
          <w:szCs w:val="24"/>
        </w:rPr>
      </w:pPr>
    </w:p>
    <w:p w14:paraId="26289748" w14:textId="77777777" w:rsidR="005D63EE" w:rsidRPr="005D63EE" w:rsidRDefault="005D63EE" w:rsidP="005D63EE">
      <w:pPr>
        <w:widowControl/>
        <w:jc w:val="both"/>
        <w:rPr>
          <w:rFonts w:cs="Arial"/>
          <w:szCs w:val="24"/>
        </w:rPr>
      </w:pPr>
      <w:r w:rsidRPr="005D63EE">
        <w:rPr>
          <w:rFonts w:cs="Arial"/>
          <w:szCs w:val="24"/>
        </w:rPr>
        <w:t xml:space="preserve">Naručitelj </w:t>
      </w:r>
      <w:r w:rsidR="00FD4726">
        <w:rPr>
          <w:rFonts w:cs="Arial"/>
          <w:szCs w:val="24"/>
        </w:rPr>
        <w:t xml:space="preserve">će </w:t>
      </w:r>
      <w:r w:rsidRPr="005D63EE">
        <w:rPr>
          <w:rFonts w:cs="Arial"/>
          <w:szCs w:val="24"/>
        </w:rPr>
        <w:t xml:space="preserve">prije donošenja odluke o odabiru od ponuditelja koji je dostavio ekonomski najpovoljniju ponudu zatražiti da u primjerenom roku, ne kraćem od 5 dana, dostavi ažurirani popratni dokument kojim dokazuje da ne postoje osnove za isključenje gospodarskog subjekta iz </w:t>
      </w:r>
      <w:r w:rsidR="00E614A6">
        <w:rPr>
          <w:rFonts w:cs="Arial"/>
          <w:szCs w:val="24"/>
        </w:rPr>
        <w:t>ove točke:</w:t>
      </w:r>
    </w:p>
    <w:p w14:paraId="7E407A0C" w14:textId="77777777" w:rsidR="005D63EE" w:rsidRPr="005D63EE" w:rsidRDefault="005D63EE" w:rsidP="005D63EE">
      <w:pPr>
        <w:widowControl/>
        <w:jc w:val="both"/>
        <w:rPr>
          <w:rFonts w:cs="Arial"/>
          <w:szCs w:val="24"/>
        </w:rPr>
      </w:pPr>
    </w:p>
    <w:p w14:paraId="0A9716D9" w14:textId="77777777" w:rsidR="005D63EE" w:rsidRPr="00B8688A" w:rsidRDefault="005D63EE" w:rsidP="0023222D">
      <w:pPr>
        <w:pStyle w:val="Odlomakpopisa"/>
        <w:widowControl/>
        <w:numPr>
          <w:ilvl w:val="0"/>
          <w:numId w:val="22"/>
        </w:numPr>
        <w:tabs>
          <w:tab w:val="left" w:pos="284"/>
        </w:tabs>
        <w:autoSpaceDE/>
        <w:autoSpaceDN/>
        <w:adjustRightInd/>
        <w:ind w:left="709"/>
        <w:jc w:val="both"/>
        <w:rPr>
          <w:b/>
          <w:i/>
          <w:szCs w:val="24"/>
        </w:rPr>
      </w:pPr>
      <w:r w:rsidRPr="00B8688A">
        <w:rPr>
          <w:b/>
          <w:i/>
          <w:szCs w:val="24"/>
        </w:rPr>
        <w:t xml:space="preserve">potvrdu porezne uprave ili drugog nadležnog tijela u državi poslovnog </w:t>
      </w:r>
      <w:proofErr w:type="spellStart"/>
      <w:r w:rsidRPr="00B8688A">
        <w:rPr>
          <w:b/>
          <w:i/>
          <w:szCs w:val="24"/>
        </w:rPr>
        <w:t>nastana</w:t>
      </w:r>
      <w:proofErr w:type="spellEnd"/>
      <w:r w:rsidRPr="00B8688A">
        <w:rPr>
          <w:b/>
          <w:i/>
          <w:szCs w:val="24"/>
        </w:rPr>
        <w:t xml:space="preserve"> gospodarskog subjekta kojom se dokazuje da ne postoje navedene osnove za isključenje.</w:t>
      </w:r>
    </w:p>
    <w:p w14:paraId="6154394E" w14:textId="77777777" w:rsidR="005D63EE" w:rsidRPr="005D63EE" w:rsidRDefault="005D63EE" w:rsidP="005D63EE">
      <w:pPr>
        <w:widowControl/>
        <w:tabs>
          <w:tab w:val="left" w:pos="284"/>
        </w:tabs>
        <w:autoSpaceDE/>
        <w:autoSpaceDN/>
        <w:adjustRightInd/>
        <w:jc w:val="both"/>
        <w:rPr>
          <w:rFonts w:cs="Arial"/>
          <w:b/>
          <w:i/>
          <w:szCs w:val="24"/>
        </w:rPr>
      </w:pPr>
    </w:p>
    <w:p w14:paraId="77274132" w14:textId="77777777" w:rsidR="005D63EE" w:rsidRPr="005D63EE" w:rsidRDefault="005D63EE" w:rsidP="005D63EE">
      <w:pPr>
        <w:widowControl/>
        <w:autoSpaceDE/>
        <w:autoSpaceDN/>
        <w:adjustRightInd/>
        <w:jc w:val="both"/>
        <w:rPr>
          <w:rFonts w:cs="Arial"/>
          <w:szCs w:val="24"/>
        </w:rPr>
      </w:pPr>
      <w:r w:rsidRPr="005D63EE">
        <w:rPr>
          <w:rFonts w:cs="Arial"/>
          <w:szCs w:val="24"/>
        </w:rPr>
        <w:t xml:space="preserve">Ako se u državi poslovnog </w:t>
      </w:r>
      <w:proofErr w:type="spellStart"/>
      <w:r w:rsidRPr="005D63EE">
        <w:rPr>
          <w:rFonts w:cs="Arial"/>
          <w:szCs w:val="24"/>
        </w:rPr>
        <w:t>nastana</w:t>
      </w:r>
      <w:proofErr w:type="spellEnd"/>
      <w:r w:rsidRPr="005D63EE">
        <w:rPr>
          <w:rFonts w:cs="Arial"/>
          <w:szCs w:val="24"/>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5D63EE">
        <w:rPr>
          <w:rFonts w:cs="Arial"/>
          <w:szCs w:val="24"/>
        </w:rPr>
        <w:t>nastana</w:t>
      </w:r>
      <w:proofErr w:type="spellEnd"/>
      <w:r w:rsidRPr="005D63EE">
        <w:rPr>
          <w:rFonts w:cs="Arial"/>
          <w:szCs w:val="24"/>
        </w:rPr>
        <w:t xml:space="preserve"> gospodarskog subjekta, odnosno državi čiji je osoba državljanin.</w:t>
      </w:r>
    </w:p>
    <w:p w14:paraId="37FD0F87" w14:textId="77777777" w:rsidR="005D63EE" w:rsidRDefault="005D63EE" w:rsidP="005D63EE">
      <w:pPr>
        <w:widowControl/>
        <w:autoSpaceDE/>
        <w:autoSpaceDN/>
        <w:adjustRightInd/>
        <w:jc w:val="both"/>
        <w:rPr>
          <w:rFonts w:cs="Arial"/>
          <w:b/>
          <w:szCs w:val="24"/>
        </w:rPr>
      </w:pPr>
    </w:p>
    <w:p w14:paraId="02498B55" w14:textId="77777777" w:rsidR="00B8688A" w:rsidRPr="00871663" w:rsidRDefault="00B8688A" w:rsidP="00D13963">
      <w:pPr>
        <w:jc w:val="both"/>
      </w:pPr>
      <w:bookmarkStart w:id="71" w:name="_Toc501374423"/>
      <w:r w:rsidRPr="00871663">
        <w:t>Dokazivanje pouzdanosti bez obzira na postojanje relevantne osnove za isključenje (SAMOKORIGIRANJE) sukladno odredbama članka 255. ZJN 2016</w:t>
      </w:r>
      <w:bookmarkEnd w:id="71"/>
      <w:r w:rsidR="00D13963" w:rsidRPr="00871663">
        <w:t>.</w:t>
      </w:r>
    </w:p>
    <w:p w14:paraId="5A72F4D3" w14:textId="77777777" w:rsidR="00B8688A" w:rsidRPr="00FC5A0C" w:rsidRDefault="00B8688A" w:rsidP="00B8688A">
      <w:pPr>
        <w:rPr>
          <w:rFonts w:ascii="Times New Roman" w:hAnsi="Times New Roman"/>
          <w:sz w:val="20"/>
        </w:rPr>
      </w:pPr>
    </w:p>
    <w:p w14:paraId="07271E4C" w14:textId="77777777" w:rsidR="00B8688A" w:rsidRPr="00FC5A0C" w:rsidRDefault="00B8688A" w:rsidP="00B8688A">
      <w:pPr>
        <w:ind w:right="-11"/>
        <w:jc w:val="both"/>
        <w:rPr>
          <w:rFonts w:cs="Arial"/>
          <w:szCs w:val="24"/>
        </w:rPr>
      </w:pPr>
      <w:r w:rsidRPr="00FC5A0C">
        <w:rPr>
          <w:rFonts w:eastAsia="Calibri" w:cs="Arial"/>
          <w:szCs w:val="24"/>
        </w:rPr>
        <w:t xml:space="preserve">Gospodarski subjekt kod kojeg su ostvarene navedene osnove za isključenje  iz članka 251. stavka 1. ZJN 2016 </w:t>
      </w:r>
      <w:r w:rsidRPr="00FC5A0C">
        <w:rPr>
          <w:rFonts w:eastAsia="Calibri" w:cs="Arial"/>
          <w:b/>
          <w:szCs w:val="24"/>
        </w:rPr>
        <w:t>može</w:t>
      </w:r>
      <w:r w:rsidRPr="00FC5A0C">
        <w:rPr>
          <w:rFonts w:eastAsia="Calibri" w:cs="Arial"/>
          <w:szCs w:val="24"/>
        </w:rPr>
        <w:t xml:space="preserve"> Naručitelju dostaviti dokaze o mjerama koje je poduzeo kako bi dokazao svoju pouzdanost bez obzira na postojanje relevantne osnove za isključenje. T</w:t>
      </w:r>
      <w:r w:rsidRPr="00FC5A0C">
        <w:rPr>
          <w:rFonts w:cs="Arial"/>
          <w:szCs w:val="24"/>
        </w:rPr>
        <w:t xml:space="preserve">akav gospodarski subjekt </w:t>
      </w:r>
      <w:r w:rsidRPr="00FC5A0C">
        <w:rPr>
          <w:rFonts w:cs="Arial"/>
          <w:b/>
          <w:szCs w:val="24"/>
        </w:rPr>
        <w:t>obvezan je u ESPD obrascu</w:t>
      </w:r>
      <w:r w:rsidRPr="00FC5A0C">
        <w:rPr>
          <w:rFonts w:cs="Arial"/>
          <w:szCs w:val="24"/>
        </w:rPr>
        <w:t xml:space="preserve"> </w:t>
      </w:r>
      <w:r w:rsidRPr="00FC5A0C">
        <w:rPr>
          <w:rFonts w:eastAsia="Calibri" w:cs="Arial"/>
          <w:szCs w:val="24"/>
          <w:u w:val="single"/>
        </w:rPr>
        <w:t>Dio III. Osnove za isključenje</w:t>
      </w:r>
      <w:r w:rsidRPr="00FC5A0C">
        <w:rPr>
          <w:rFonts w:cs="Arial"/>
          <w:szCs w:val="24"/>
        </w:rPr>
        <w:t>, Odjeljak A:</w:t>
      </w:r>
      <w:r w:rsidRPr="00FC5A0C">
        <w:rPr>
          <w:rFonts w:cs="Arial"/>
          <w:i/>
          <w:szCs w:val="24"/>
        </w:rPr>
        <w:t xml:space="preserve"> </w:t>
      </w:r>
      <w:r w:rsidRPr="00FC5A0C">
        <w:rPr>
          <w:rFonts w:cs="Arial"/>
          <w:szCs w:val="24"/>
        </w:rPr>
        <w:t>Osnove povezane s kaznenim presudama</w:t>
      </w:r>
      <w:r w:rsidRPr="00FC5A0C">
        <w:rPr>
          <w:rFonts w:cs="Arial"/>
          <w:i/>
          <w:szCs w:val="24"/>
        </w:rPr>
        <w:t xml:space="preserve"> </w:t>
      </w:r>
      <w:r w:rsidRPr="00FC5A0C">
        <w:rPr>
          <w:rFonts w:cs="Arial"/>
          <w:szCs w:val="24"/>
        </w:rPr>
        <w:t>opisati poduzete mjere vezano uz „</w:t>
      </w:r>
      <w:proofErr w:type="spellStart"/>
      <w:r w:rsidRPr="00FC5A0C">
        <w:rPr>
          <w:rFonts w:cs="Arial"/>
          <w:szCs w:val="24"/>
        </w:rPr>
        <w:t>samokorigiranje</w:t>
      </w:r>
      <w:proofErr w:type="spellEnd"/>
      <w:r w:rsidRPr="00FC5A0C">
        <w:rPr>
          <w:rFonts w:cs="Arial"/>
          <w:szCs w:val="24"/>
        </w:rPr>
        <w:t>“.</w:t>
      </w:r>
    </w:p>
    <w:p w14:paraId="02C1F359" w14:textId="77777777" w:rsidR="00B8688A" w:rsidRPr="00FC5A0C" w:rsidRDefault="00B8688A" w:rsidP="00B8688A">
      <w:pPr>
        <w:ind w:right="-11"/>
        <w:jc w:val="both"/>
        <w:rPr>
          <w:rFonts w:eastAsia="Calibri" w:cs="Arial"/>
          <w:szCs w:val="24"/>
        </w:rPr>
      </w:pPr>
    </w:p>
    <w:p w14:paraId="65A15779" w14:textId="77777777" w:rsidR="00B8688A" w:rsidRPr="00FC5A0C" w:rsidRDefault="00B8688A" w:rsidP="00B8688A">
      <w:pPr>
        <w:ind w:right="-11"/>
        <w:jc w:val="both"/>
        <w:rPr>
          <w:rFonts w:eastAsia="Calibri" w:cs="Arial"/>
          <w:b/>
          <w:szCs w:val="24"/>
        </w:rPr>
      </w:pPr>
      <w:r w:rsidRPr="00FC5A0C">
        <w:rPr>
          <w:rFonts w:eastAsia="Calibri" w:cs="Arial"/>
          <w:b/>
          <w:szCs w:val="24"/>
        </w:rPr>
        <w:t>Poduzimanje mjera gospodarski subjekt dokazuje:</w:t>
      </w:r>
    </w:p>
    <w:p w14:paraId="79A5BB5C" w14:textId="77777777" w:rsidR="00871663" w:rsidRDefault="00871663" w:rsidP="00871663">
      <w:pPr>
        <w:ind w:left="705" w:right="-11" w:hanging="705"/>
        <w:jc w:val="both"/>
        <w:rPr>
          <w:rFonts w:cs="Arial"/>
          <w:szCs w:val="24"/>
        </w:rPr>
      </w:pPr>
      <w:r>
        <w:rPr>
          <w:rFonts w:cs="Arial"/>
          <w:szCs w:val="24"/>
        </w:rPr>
        <w:t>1.</w:t>
      </w:r>
      <w:r>
        <w:rPr>
          <w:rFonts w:cs="Arial"/>
          <w:szCs w:val="24"/>
        </w:rPr>
        <w:tab/>
      </w:r>
      <w:r w:rsidR="00B8688A" w:rsidRPr="00FC5A0C">
        <w:rPr>
          <w:rFonts w:cs="Arial"/>
          <w:szCs w:val="24"/>
        </w:rPr>
        <w:t>plaćanjem naknade štete ili poduzimanjem drugih odgovarajućih mjera u cilju plaćanja naknade štete prouzročene kaznenim djelom ili propustom</w:t>
      </w:r>
    </w:p>
    <w:p w14:paraId="6611B9AC" w14:textId="77777777" w:rsidR="00B8688A" w:rsidRPr="00FC5A0C" w:rsidRDefault="00B8688A" w:rsidP="00871663">
      <w:pPr>
        <w:ind w:left="705" w:right="-11" w:hanging="705"/>
        <w:jc w:val="both"/>
        <w:rPr>
          <w:rFonts w:cs="Arial"/>
          <w:szCs w:val="24"/>
        </w:rPr>
      </w:pPr>
      <w:r w:rsidRPr="00FC5A0C">
        <w:rPr>
          <w:rFonts w:cs="Arial"/>
          <w:szCs w:val="24"/>
        </w:rPr>
        <w:t>2.</w:t>
      </w:r>
      <w:r w:rsidR="00871663">
        <w:rPr>
          <w:rFonts w:cs="Arial"/>
          <w:szCs w:val="24"/>
        </w:rPr>
        <w:tab/>
      </w:r>
      <w:r w:rsidRPr="00FC5A0C">
        <w:rPr>
          <w:rFonts w:cs="Arial"/>
          <w:szCs w:val="24"/>
        </w:rPr>
        <w:t>aktivnom suradnjom s nadležnim istražnim tijelima radi potpunog razjašnjenja činjenica i okolnosti u vezi s kaznenim djelom ili propustom</w:t>
      </w:r>
    </w:p>
    <w:p w14:paraId="510CE20F" w14:textId="77777777" w:rsidR="00B8688A" w:rsidRPr="00FC5A0C" w:rsidRDefault="00871663" w:rsidP="00871663">
      <w:pPr>
        <w:ind w:left="705" w:right="-11" w:hanging="705"/>
        <w:jc w:val="both"/>
        <w:rPr>
          <w:rFonts w:cs="Arial"/>
          <w:szCs w:val="24"/>
        </w:rPr>
      </w:pPr>
      <w:r>
        <w:rPr>
          <w:rFonts w:cs="Arial"/>
          <w:szCs w:val="24"/>
        </w:rPr>
        <w:t>3.</w:t>
      </w:r>
      <w:r>
        <w:rPr>
          <w:rFonts w:cs="Arial"/>
          <w:szCs w:val="24"/>
        </w:rPr>
        <w:tab/>
      </w:r>
      <w:r w:rsidR="00B8688A" w:rsidRPr="00FC5A0C">
        <w:rPr>
          <w:rFonts w:cs="Arial"/>
          <w:szCs w:val="24"/>
        </w:rPr>
        <w:t>odgovarajućim tehničkim, organizacijskim i kadrovskim mjerama radi sprječavanja daljnjih kaznenih djela ili propusta.</w:t>
      </w:r>
    </w:p>
    <w:p w14:paraId="76494CD6" w14:textId="77777777" w:rsidR="00B8688A" w:rsidRPr="00FC5A0C" w:rsidRDefault="00B8688A" w:rsidP="00B8688A">
      <w:pPr>
        <w:ind w:right="-11"/>
        <w:jc w:val="both"/>
        <w:rPr>
          <w:rFonts w:cs="Arial"/>
          <w:szCs w:val="24"/>
        </w:rPr>
      </w:pPr>
    </w:p>
    <w:p w14:paraId="7515A374" w14:textId="77777777" w:rsidR="00B8688A" w:rsidRPr="00FC5A0C" w:rsidRDefault="00B8688A" w:rsidP="00B8688A">
      <w:pPr>
        <w:ind w:right="-11"/>
        <w:jc w:val="both"/>
        <w:rPr>
          <w:rFonts w:cs="Arial"/>
          <w:szCs w:val="24"/>
        </w:rPr>
      </w:pPr>
      <w:r w:rsidRPr="00FC5A0C">
        <w:rPr>
          <w:rFonts w:cs="Arial"/>
          <w:szCs w:val="24"/>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14:paraId="5A2C80C4" w14:textId="77777777" w:rsidR="00B8688A" w:rsidRPr="00FC5A0C" w:rsidRDefault="00B8688A" w:rsidP="00B8688A">
      <w:pPr>
        <w:ind w:right="-11"/>
        <w:jc w:val="both"/>
        <w:rPr>
          <w:rFonts w:cs="Arial"/>
          <w:szCs w:val="24"/>
        </w:rPr>
      </w:pPr>
    </w:p>
    <w:p w14:paraId="7854C122" w14:textId="77777777" w:rsidR="00B8688A" w:rsidRPr="00FC5A0C" w:rsidRDefault="00B8688A" w:rsidP="00B8688A">
      <w:pPr>
        <w:ind w:right="-11"/>
        <w:jc w:val="both"/>
        <w:rPr>
          <w:rFonts w:cs="Arial"/>
          <w:szCs w:val="24"/>
        </w:rPr>
      </w:pPr>
      <w:r w:rsidRPr="00FC5A0C">
        <w:rPr>
          <w:rFonts w:cs="Arial"/>
          <w:szCs w:val="24"/>
        </w:rPr>
        <w:t>Naručitelj neće isključiti gospodarskog subjekta iz postupka javne nabave ako je ocijenjeno da su poduzete mjere primjerene.</w:t>
      </w:r>
    </w:p>
    <w:p w14:paraId="66821EB3" w14:textId="77777777" w:rsidR="00B8688A" w:rsidRPr="00FC5A0C" w:rsidRDefault="00B8688A" w:rsidP="00B8688A">
      <w:pPr>
        <w:ind w:right="-11"/>
        <w:jc w:val="both"/>
        <w:rPr>
          <w:rFonts w:cs="Arial"/>
          <w:szCs w:val="24"/>
        </w:rPr>
      </w:pPr>
      <w:r w:rsidRPr="00FC5A0C">
        <w:rPr>
          <w:rFonts w:cs="Arial"/>
          <w:szCs w:val="24"/>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28E0A1DB" w14:textId="77777777" w:rsidR="00B8688A" w:rsidRDefault="00B8688A" w:rsidP="00B8688A">
      <w:pPr>
        <w:shd w:val="clear" w:color="auto" w:fill="FFFFFF"/>
        <w:ind w:right="-11"/>
        <w:jc w:val="both"/>
        <w:rPr>
          <w:rFonts w:cs="Arial"/>
          <w:szCs w:val="24"/>
        </w:rPr>
      </w:pPr>
    </w:p>
    <w:p w14:paraId="4CAE0674" w14:textId="77777777" w:rsidR="00B8688A" w:rsidRDefault="00B8688A" w:rsidP="00B8688A">
      <w:pPr>
        <w:shd w:val="clear" w:color="auto" w:fill="FFFFFF"/>
        <w:ind w:right="-11"/>
        <w:jc w:val="both"/>
        <w:rPr>
          <w:rFonts w:cs="Arial"/>
          <w:szCs w:val="24"/>
        </w:rPr>
      </w:pPr>
      <w:r w:rsidRPr="00FC5A0C">
        <w:rPr>
          <w:rFonts w:cs="Arial"/>
          <w:szCs w:val="24"/>
        </w:rPr>
        <w:t>Razdoblje isključenja ponuditelja kod kojeg su ostvarene osnove za isključenje je pet godina od dana pravomoćnosti presude, osim ako pravomoćnom presudom nije utvrđeno drukčije.</w:t>
      </w:r>
    </w:p>
    <w:p w14:paraId="4B3A7D50" w14:textId="77777777" w:rsidR="00B8688A" w:rsidRPr="005D63EE" w:rsidRDefault="00B8688A" w:rsidP="005D63EE">
      <w:pPr>
        <w:widowControl/>
        <w:autoSpaceDE/>
        <w:autoSpaceDN/>
        <w:adjustRightInd/>
        <w:jc w:val="both"/>
        <w:rPr>
          <w:rFonts w:cs="Arial"/>
          <w:b/>
          <w:szCs w:val="24"/>
        </w:rPr>
      </w:pPr>
    </w:p>
    <w:p w14:paraId="1DE6327E" w14:textId="77777777" w:rsidR="005D63EE" w:rsidRDefault="005D63EE" w:rsidP="00F10386">
      <w:pPr>
        <w:widowControl/>
        <w:autoSpaceDE/>
        <w:autoSpaceDN/>
        <w:adjustRightInd/>
        <w:ind w:right="-11"/>
        <w:jc w:val="both"/>
        <w:rPr>
          <w:rFonts w:cs="Arial"/>
          <w:i/>
          <w:szCs w:val="24"/>
          <w:u w:val="single"/>
        </w:rPr>
      </w:pPr>
      <w:r w:rsidRPr="005D63EE">
        <w:rPr>
          <w:rFonts w:cs="Arial"/>
          <w:i/>
          <w:szCs w:val="24"/>
          <w:u w:val="single"/>
        </w:rPr>
        <w:t xml:space="preserve">Dokaze da ne postoje osnove za isključenje gospodarskog subjekta iz točki 3.1.1. i 3.1.2. obvezno je dostaviti za: ponuditelja, sve članove zajednice ponuditelja (ako ponudu podnosi zajednica ponuditelja), </w:t>
      </w:r>
      <w:proofErr w:type="spellStart"/>
      <w:r w:rsidRPr="005D63EE">
        <w:rPr>
          <w:rFonts w:cs="Arial"/>
          <w:i/>
          <w:szCs w:val="24"/>
          <w:u w:val="single"/>
        </w:rPr>
        <w:t>podugovaratelje</w:t>
      </w:r>
      <w:proofErr w:type="spellEnd"/>
      <w:r w:rsidRPr="005D63EE">
        <w:rPr>
          <w:rFonts w:cs="Arial"/>
          <w:i/>
          <w:szCs w:val="24"/>
          <w:u w:val="single"/>
        </w:rPr>
        <w:t xml:space="preserve"> (ako je primjenjivo), za gospodarske subjekte na čiju se sposobnost ponuditelj oslanja (ako je primjenjivo).</w:t>
      </w:r>
    </w:p>
    <w:p w14:paraId="232BC9BE" w14:textId="77777777" w:rsidR="008C2261" w:rsidRPr="00524FFE" w:rsidRDefault="008C2261" w:rsidP="00DE39BE">
      <w:pPr>
        <w:jc w:val="both"/>
        <w:rPr>
          <w:rFonts w:eastAsia="Calibri" w:cs="Arial"/>
          <w:color w:val="000000"/>
          <w:szCs w:val="24"/>
        </w:rPr>
      </w:pPr>
    </w:p>
    <w:p w14:paraId="61E739D1" w14:textId="77777777" w:rsidR="00A36046" w:rsidRDefault="004F427C" w:rsidP="00D828FD">
      <w:pPr>
        <w:pStyle w:val="Naslov2"/>
      </w:pPr>
      <w:bookmarkStart w:id="72" w:name="_Toc506300016"/>
      <w:bookmarkStart w:id="73" w:name="_Toc532552167"/>
      <w:r w:rsidRPr="00066F6D">
        <w:t>Kriteriji za odabir gospodarskog subjekta (uvjeti sposobnosti)</w:t>
      </w:r>
      <w:bookmarkStart w:id="74" w:name="_Toc506300017"/>
      <w:bookmarkEnd w:id="72"/>
      <w:bookmarkEnd w:id="73"/>
    </w:p>
    <w:p w14:paraId="7EA1DED0" w14:textId="77777777" w:rsidR="00326602" w:rsidRPr="00B5280A" w:rsidRDefault="00016129" w:rsidP="00D828FD">
      <w:pPr>
        <w:pStyle w:val="Naslov3"/>
      </w:pPr>
      <w:bookmarkStart w:id="75" w:name="_Toc532552168"/>
      <w:r w:rsidRPr="00B5280A">
        <w:t>Sposobnost za obavljanje profesionalne djelatnosti</w:t>
      </w:r>
      <w:bookmarkStart w:id="76" w:name="_Toc506300018"/>
      <w:bookmarkEnd w:id="74"/>
      <w:bookmarkEnd w:id="75"/>
    </w:p>
    <w:p w14:paraId="22EDD43D" w14:textId="77777777" w:rsidR="00016129" w:rsidRPr="004A3B2B" w:rsidRDefault="00016129" w:rsidP="00D828FD">
      <w:pPr>
        <w:pStyle w:val="Naslov4"/>
      </w:pPr>
      <w:bookmarkStart w:id="77" w:name="_Toc529878491"/>
      <w:bookmarkStart w:id="78" w:name="_Toc529878492"/>
      <w:bookmarkStart w:id="79" w:name="_Toc529878493"/>
      <w:bookmarkStart w:id="80" w:name="_Toc529878494"/>
      <w:bookmarkStart w:id="81" w:name="_Toc528663016"/>
      <w:bookmarkStart w:id="82" w:name="_Toc532552169"/>
      <w:bookmarkEnd w:id="77"/>
      <w:bookmarkEnd w:id="78"/>
      <w:bookmarkEnd w:id="79"/>
      <w:bookmarkEnd w:id="80"/>
      <w:r w:rsidRPr="004A3B2B">
        <w:t>Dokaz o upisu gospodarskog subjekta u suds</w:t>
      </w:r>
      <w:r w:rsidR="00411CD8" w:rsidRPr="004A3B2B">
        <w:t xml:space="preserve">ki, obrtni, strukovni ili drugi </w:t>
      </w:r>
      <w:r w:rsidRPr="004A3B2B">
        <w:t xml:space="preserve">odgovarajući registar u državi njegova poslovnog </w:t>
      </w:r>
      <w:proofErr w:type="spellStart"/>
      <w:r w:rsidRPr="004A3B2B">
        <w:t>nastana</w:t>
      </w:r>
      <w:bookmarkEnd w:id="76"/>
      <w:proofErr w:type="spellEnd"/>
      <w:r w:rsidR="00411CD8" w:rsidRPr="004A3B2B">
        <w:t>.</w:t>
      </w:r>
      <w:bookmarkEnd w:id="81"/>
      <w:bookmarkEnd w:id="82"/>
    </w:p>
    <w:p w14:paraId="18F3F99C" w14:textId="77777777" w:rsidR="00066F6D" w:rsidRPr="00066F6D" w:rsidRDefault="00066F6D" w:rsidP="00066F6D"/>
    <w:p w14:paraId="62BB9A28" w14:textId="77777777" w:rsidR="00B8688A" w:rsidRPr="00FC5A0C" w:rsidRDefault="00B8688A" w:rsidP="00B8688A">
      <w:pPr>
        <w:tabs>
          <w:tab w:val="left" w:pos="284"/>
        </w:tabs>
        <w:ind w:right="-11"/>
        <w:jc w:val="both"/>
        <w:rPr>
          <w:rFonts w:cs="Arial"/>
          <w:szCs w:val="24"/>
          <w:u w:val="single"/>
        </w:rPr>
      </w:pPr>
      <w:r w:rsidRPr="00FC5A0C">
        <w:rPr>
          <w:rFonts w:cs="Arial"/>
          <w:szCs w:val="24"/>
          <w:u w:val="single"/>
        </w:rPr>
        <w:t xml:space="preserve">Za potrebe utvrđivanja okolnosti iz </w:t>
      </w:r>
      <w:r>
        <w:rPr>
          <w:rFonts w:cs="Arial"/>
          <w:szCs w:val="24"/>
          <w:u w:val="single"/>
        </w:rPr>
        <w:t xml:space="preserve">ove </w:t>
      </w:r>
      <w:r w:rsidRPr="00FC5A0C">
        <w:rPr>
          <w:rFonts w:cs="Arial"/>
          <w:szCs w:val="24"/>
          <w:u w:val="single"/>
        </w:rPr>
        <w:t xml:space="preserve">točke gospodarski subjekt u ponudi dostavlja: </w:t>
      </w:r>
    </w:p>
    <w:p w14:paraId="5215CB1E" w14:textId="77777777" w:rsidR="00B8688A" w:rsidRPr="00FC5A0C" w:rsidRDefault="00B8688A" w:rsidP="00B8688A">
      <w:pPr>
        <w:tabs>
          <w:tab w:val="left" w:pos="284"/>
        </w:tabs>
        <w:ind w:right="-11"/>
        <w:jc w:val="both"/>
        <w:rPr>
          <w:rFonts w:cs="Arial"/>
          <w:szCs w:val="24"/>
          <w:u w:val="single"/>
        </w:rPr>
      </w:pPr>
    </w:p>
    <w:p w14:paraId="291E2EE4" w14:textId="77777777" w:rsidR="00B8688A" w:rsidRPr="00823E65" w:rsidRDefault="00B8688A" w:rsidP="0023222D">
      <w:pPr>
        <w:pStyle w:val="Odlomakpopisa"/>
        <w:numPr>
          <w:ilvl w:val="0"/>
          <w:numId w:val="25"/>
        </w:numPr>
        <w:tabs>
          <w:tab w:val="left" w:pos="284"/>
        </w:tabs>
        <w:spacing w:before="60"/>
        <w:ind w:right="-11"/>
        <w:contextualSpacing w:val="0"/>
        <w:jc w:val="both"/>
        <w:rPr>
          <w:b/>
        </w:rPr>
      </w:pPr>
      <w:r w:rsidRPr="00823E65">
        <w:rPr>
          <w:b/>
          <w:i/>
        </w:rPr>
        <w:t xml:space="preserve">ispunjeni ESPD obrazac (Dio IV. Kriteriji za odabir, </w:t>
      </w:r>
      <w:r w:rsidRPr="00823E65">
        <w:rPr>
          <w:b/>
          <w:i/>
          <w:u w:val="single"/>
        </w:rPr>
        <w:t>Odjeljak A: Sposobnost za obavljanje profesionalne djelatnosti: točka 1</w:t>
      </w:r>
      <w:r w:rsidRPr="00823E65">
        <w:rPr>
          <w:b/>
          <w:i/>
        </w:rPr>
        <w:t>) za sve gospodarske subjekte u ponudi</w:t>
      </w:r>
      <w:r w:rsidRPr="00823E65">
        <w:rPr>
          <w:b/>
        </w:rPr>
        <w:t xml:space="preserve">. </w:t>
      </w:r>
    </w:p>
    <w:p w14:paraId="05F9B760" w14:textId="77777777" w:rsidR="00B8688A" w:rsidRPr="00FC5A0C" w:rsidRDefault="00B8688A" w:rsidP="00B8688A">
      <w:pPr>
        <w:tabs>
          <w:tab w:val="num" w:pos="1492"/>
        </w:tabs>
        <w:ind w:right="-11"/>
        <w:jc w:val="both"/>
        <w:rPr>
          <w:rFonts w:cs="Arial"/>
          <w:b/>
          <w:bCs/>
          <w:szCs w:val="24"/>
        </w:rPr>
      </w:pPr>
    </w:p>
    <w:p w14:paraId="57FC897B" w14:textId="77777777" w:rsidR="00B8688A" w:rsidRPr="00FC5A0C" w:rsidRDefault="00B8688A" w:rsidP="00B8688A">
      <w:pPr>
        <w:spacing w:after="120"/>
        <w:ind w:right="-11"/>
        <w:jc w:val="both"/>
        <w:rPr>
          <w:rFonts w:cs="Arial"/>
          <w:szCs w:val="24"/>
        </w:rPr>
      </w:pPr>
      <w:r w:rsidRPr="00FC5A0C">
        <w:rPr>
          <w:rFonts w:cs="Arial"/>
          <w:szCs w:val="24"/>
        </w:rPr>
        <w:t xml:space="preserve">Naručitelj </w:t>
      </w:r>
      <w:r>
        <w:rPr>
          <w:rFonts w:cs="Arial"/>
          <w:szCs w:val="24"/>
        </w:rPr>
        <w:t>će</w:t>
      </w:r>
      <w:r w:rsidRPr="00FC5A0C">
        <w:rPr>
          <w:rFonts w:cs="Arial"/>
          <w:szCs w:val="24"/>
        </w:rPr>
        <w:t xml:space="preserve"> prije donošenja odluke o odabiru od ponuditelja koji je dostavio ekonomski najpovoljniju ponudu zatražiti da u primjerenom roku, ne kraćem od 5 dana, dostavi ažurirani popratni dokument kojim dokazuje uvjete sposobnosti iz </w:t>
      </w:r>
      <w:r>
        <w:rPr>
          <w:rFonts w:cs="Arial"/>
          <w:szCs w:val="24"/>
        </w:rPr>
        <w:t>ove točke:</w:t>
      </w:r>
    </w:p>
    <w:p w14:paraId="0E3328F3" w14:textId="77777777" w:rsidR="00B8688A" w:rsidRPr="0080123C" w:rsidRDefault="00B8688A" w:rsidP="0023222D">
      <w:pPr>
        <w:pStyle w:val="Odlomakpopisa"/>
        <w:numPr>
          <w:ilvl w:val="0"/>
          <w:numId w:val="24"/>
        </w:numPr>
        <w:tabs>
          <w:tab w:val="left" w:pos="284"/>
        </w:tabs>
        <w:spacing w:before="60"/>
        <w:ind w:right="-11"/>
        <w:contextualSpacing w:val="0"/>
        <w:jc w:val="both"/>
      </w:pPr>
      <w:r w:rsidRPr="0080123C">
        <w:t xml:space="preserve">izvadak iz sudskog, obrtnog, strukovnog ili drugog odgovarajućeg registra koji se vodi u državi članici njegova poslovnog </w:t>
      </w:r>
      <w:proofErr w:type="spellStart"/>
      <w:r w:rsidRPr="0080123C">
        <w:t>nastana</w:t>
      </w:r>
      <w:proofErr w:type="spellEnd"/>
      <w:r w:rsidR="0080123C">
        <w:t>.</w:t>
      </w:r>
    </w:p>
    <w:p w14:paraId="5BB6B004" w14:textId="77777777" w:rsidR="0080123C" w:rsidRDefault="0080123C" w:rsidP="00B8688A">
      <w:pPr>
        <w:tabs>
          <w:tab w:val="left" w:pos="284"/>
        </w:tabs>
        <w:ind w:right="-11"/>
        <w:jc w:val="both"/>
        <w:rPr>
          <w:rFonts w:cs="Arial"/>
          <w:szCs w:val="24"/>
        </w:rPr>
      </w:pPr>
    </w:p>
    <w:p w14:paraId="0A8B7D12" w14:textId="77777777" w:rsidR="00B8688A" w:rsidRPr="0080123C" w:rsidRDefault="00B8688A" w:rsidP="00B8688A">
      <w:pPr>
        <w:tabs>
          <w:tab w:val="left" w:pos="284"/>
        </w:tabs>
        <w:ind w:right="-11"/>
        <w:jc w:val="both"/>
        <w:rPr>
          <w:rFonts w:cs="Arial"/>
          <w:szCs w:val="24"/>
        </w:rPr>
      </w:pPr>
      <w:r w:rsidRPr="0080123C">
        <w:rPr>
          <w:rFonts w:cs="Arial"/>
          <w:szCs w:val="24"/>
        </w:rPr>
        <w:t>U slučaju zajednice gospodarskih subjekata, svi članovi zajednice obvezni su pojedinačno dokazati svoju sposobnost.</w:t>
      </w:r>
    </w:p>
    <w:p w14:paraId="2449D96F" w14:textId="77777777" w:rsidR="00B8688A" w:rsidRDefault="00B8688A" w:rsidP="00B8688A">
      <w:pPr>
        <w:tabs>
          <w:tab w:val="left" w:pos="284"/>
        </w:tabs>
        <w:ind w:right="-11"/>
        <w:jc w:val="both"/>
        <w:rPr>
          <w:rFonts w:cs="Arial"/>
          <w:szCs w:val="24"/>
        </w:rPr>
      </w:pPr>
    </w:p>
    <w:p w14:paraId="40272C26" w14:textId="77777777" w:rsidR="00B8688A" w:rsidRPr="00FC5A0C" w:rsidRDefault="00B8688A" w:rsidP="00B8688A">
      <w:pPr>
        <w:tabs>
          <w:tab w:val="left" w:pos="284"/>
        </w:tabs>
        <w:ind w:right="-11"/>
        <w:jc w:val="both"/>
        <w:rPr>
          <w:rFonts w:cs="Arial"/>
          <w:szCs w:val="24"/>
          <w:u w:val="single"/>
        </w:rPr>
      </w:pPr>
      <w:r w:rsidRPr="00FC5A0C">
        <w:rPr>
          <w:rFonts w:cs="Arial"/>
          <w:szCs w:val="24"/>
          <w:u w:val="single"/>
        </w:rPr>
        <w:t xml:space="preserve">Za potrebe utvrđivanja okolnosti iz </w:t>
      </w:r>
      <w:r>
        <w:rPr>
          <w:rFonts w:cs="Arial"/>
          <w:szCs w:val="24"/>
          <w:u w:val="single"/>
        </w:rPr>
        <w:t xml:space="preserve">ove </w:t>
      </w:r>
      <w:r w:rsidRPr="00FC5A0C">
        <w:rPr>
          <w:rFonts w:cs="Arial"/>
          <w:szCs w:val="24"/>
          <w:u w:val="single"/>
        </w:rPr>
        <w:t xml:space="preserve">točke gospodarski subjekt u ponudi dostavlja: </w:t>
      </w:r>
    </w:p>
    <w:p w14:paraId="39D589D1" w14:textId="77777777" w:rsidR="00B8688A" w:rsidRDefault="00B8688A" w:rsidP="00B8688A">
      <w:pPr>
        <w:tabs>
          <w:tab w:val="left" w:pos="284"/>
        </w:tabs>
        <w:ind w:right="-11"/>
        <w:jc w:val="both"/>
        <w:rPr>
          <w:rFonts w:cs="Arial"/>
          <w:szCs w:val="24"/>
        </w:rPr>
      </w:pPr>
    </w:p>
    <w:p w14:paraId="5014F2DD" w14:textId="77777777" w:rsidR="00B8688A" w:rsidRPr="00016129" w:rsidRDefault="00B8688A" w:rsidP="0023222D">
      <w:pPr>
        <w:pStyle w:val="Odlomakpopisa"/>
        <w:numPr>
          <w:ilvl w:val="0"/>
          <w:numId w:val="25"/>
        </w:numPr>
        <w:tabs>
          <w:tab w:val="left" w:pos="284"/>
        </w:tabs>
        <w:spacing w:before="60"/>
        <w:ind w:right="-11"/>
        <w:contextualSpacing w:val="0"/>
        <w:jc w:val="both"/>
        <w:rPr>
          <w:szCs w:val="24"/>
        </w:rPr>
      </w:pPr>
      <w:r w:rsidRPr="00823E65">
        <w:rPr>
          <w:b/>
          <w:i/>
        </w:rPr>
        <w:t xml:space="preserve">ispunjeni ESPD obrazac (Dio IV. Kriteriji za odabir, </w:t>
      </w:r>
      <w:r w:rsidRPr="00823E65">
        <w:rPr>
          <w:b/>
          <w:i/>
          <w:u w:val="single"/>
        </w:rPr>
        <w:t xml:space="preserve">Odjeljak A: </w:t>
      </w:r>
    </w:p>
    <w:p w14:paraId="4EB5DD41" w14:textId="77777777" w:rsidR="00326602" w:rsidRDefault="007A67D1" w:rsidP="00D828FD">
      <w:pPr>
        <w:pStyle w:val="Naslov3"/>
      </w:pPr>
      <w:bookmarkStart w:id="83" w:name="_Toc478109425"/>
      <w:bookmarkStart w:id="84" w:name="_Toc532552170"/>
      <w:r w:rsidRPr="000B70EF">
        <w:t>Tehnička i stručna sposobnost</w:t>
      </w:r>
      <w:bookmarkEnd w:id="83"/>
      <w:bookmarkEnd w:id="84"/>
    </w:p>
    <w:p w14:paraId="31F5DFB4" w14:textId="77777777" w:rsidR="00790B45" w:rsidRDefault="00790B45" w:rsidP="00790B45">
      <w:pPr>
        <w:jc w:val="both"/>
        <w:rPr>
          <w:rFonts w:cs="Arial"/>
          <w:szCs w:val="24"/>
        </w:rPr>
      </w:pPr>
      <w:bookmarkStart w:id="85" w:name="_Ref356493134"/>
      <w:r w:rsidRPr="000C2D47">
        <w:rPr>
          <w:rFonts w:cs="Arial"/>
          <w:szCs w:val="24"/>
        </w:rPr>
        <w:t xml:space="preserve">Naručitelj je odredio uvjete tehničke i stručne sposobnosti kojima se osigurava da gospodarski subjekt ima potrebne ljudske i tehničke resurse te iskustvo potrebno za izvršenje ugovora o javnoj nabavi na odgovarajućoj razini kvalitete, te da gospodarski subjekt ima dovoljnu razinu iskustva. Svi uvjeti Tehničke i stručne sposobnosti su vezani uz predmet nabave i razmjerni predmetu nabave. </w:t>
      </w:r>
    </w:p>
    <w:p w14:paraId="4093D51B" w14:textId="77777777" w:rsidR="00790B45" w:rsidRPr="000C2D47" w:rsidRDefault="00790B45" w:rsidP="00790B45">
      <w:pPr>
        <w:rPr>
          <w:rFonts w:cs="Arial"/>
          <w:szCs w:val="24"/>
        </w:rPr>
      </w:pPr>
    </w:p>
    <w:p w14:paraId="0263490D" w14:textId="77777777" w:rsidR="00790B45" w:rsidRPr="000C2D47" w:rsidRDefault="00790B45" w:rsidP="00790B45">
      <w:pPr>
        <w:rPr>
          <w:rFonts w:cs="Arial"/>
          <w:szCs w:val="24"/>
        </w:rPr>
      </w:pPr>
      <w:r w:rsidRPr="000C2D47">
        <w:rPr>
          <w:rFonts w:cs="Arial"/>
          <w:szCs w:val="24"/>
        </w:rPr>
        <w:t>Gospodarski subjekt tehničku i stručnu sposobnost dokazuje na sljedeći način:</w:t>
      </w:r>
    </w:p>
    <w:p w14:paraId="35F61BD7" w14:textId="77777777" w:rsidR="00790B45" w:rsidRPr="00D13963" w:rsidRDefault="00790B45" w:rsidP="00D828FD">
      <w:pPr>
        <w:pStyle w:val="Naslov4"/>
      </w:pPr>
      <w:bookmarkStart w:id="86" w:name="_Toc532552171"/>
      <w:r w:rsidRPr="00D13963">
        <w:t>Popis ugovora o isporuci robe</w:t>
      </w:r>
      <w:bookmarkEnd w:id="86"/>
    </w:p>
    <w:bookmarkEnd w:id="85"/>
    <w:p w14:paraId="3D96CFB7" w14:textId="77777777" w:rsidR="00E71108" w:rsidRDefault="00790B45" w:rsidP="00790B45">
      <w:pPr>
        <w:widowControl/>
        <w:autoSpaceDE/>
        <w:adjustRightInd/>
        <w:jc w:val="both"/>
        <w:rPr>
          <w:szCs w:val="24"/>
        </w:rPr>
      </w:pPr>
      <w:r w:rsidRPr="00790B45">
        <w:rPr>
          <w:szCs w:val="24"/>
        </w:rPr>
        <w:t>Popis ugovora</w:t>
      </w:r>
      <w:r w:rsidR="00411CD8" w:rsidRPr="00790B45">
        <w:rPr>
          <w:szCs w:val="24"/>
        </w:rPr>
        <w:t xml:space="preserve"> o urednom izvršenju </w:t>
      </w:r>
      <w:r w:rsidR="00927FF8" w:rsidRPr="00790B45">
        <w:rPr>
          <w:szCs w:val="24"/>
        </w:rPr>
        <w:t xml:space="preserve">isporuka </w:t>
      </w:r>
      <w:r w:rsidR="00411CD8" w:rsidRPr="00790B45">
        <w:rPr>
          <w:szCs w:val="24"/>
        </w:rPr>
        <w:t>ist</w:t>
      </w:r>
      <w:r w:rsidR="00927FF8" w:rsidRPr="00790B45">
        <w:rPr>
          <w:szCs w:val="24"/>
        </w:rPr>
        <w:t>e</w:t>
      </w:r>
      <w:r w:rsidR="00411CD8" w:rsidRPr="00790B45">
        <w:rPr>
          <w:szCs w:val="24"/>
        </w:rPr>
        <w:t xml:space="preserve"> ili sličn</w:t>
      </w:r>
      <w:r w:rsidR="00927FF8" w:rsidRPr="00790B45">
        <w:rPr>
          <w:szCs w:val="24"/>
        </w:rPr>
        <w:t>e</w:t>
      </w:r>
      <w:r w:rsidR="00411CD8" w:rsidRPr="00790B45">
        <w:rPr>
          <w:szCs w:val="24"/>
        </w:rPr>
        <w:t xml:space="preserve"> robe s time da zbroj vrijednosti bez PDV-a mora biti </w:t>
      </w:r>
      <w:r w:rsidR="00411CD8" w:rsidRPr="00BA6FBE">
        <w:rPr>
          <w:b/>
          <w:szCs w:val="24"/>
        </w:rPr>
        <w:t>minimalno u visini ¼ procijenjene vrijednosti nabave za grupu za koj</w:t>
      </w:r>
      <w:r w:rsidR="00927FF8" w:rsidRPr="00BA6FBE">
        <w:rPr>
          <w:b/>
          <w:szCs w:val="24"/>
        </w:rPr>
        <w:t>u</w:t>
      </w:r>
      <w:r w:rsidR="00411CD8" w:rsidRPr="00BA6FBE">
        <w:rPr>
          <w:b/>
          <w:szCs w:val="24"/>
        </w:rPr>
        <w:t xml:space="preserve"> se podnosi ponuda</w:t>
      </w:r>
      <w:r w:rsidR="00411CD8" w:rsidRPr="00790B45">
        <w:rPr>
          <w:szCs w:val="24"/>
        </w:rPr>
        <w:t xml:space="preserve">. </w:t>
      </w:r>
      <w:r w:rsidR="00E71108">
        <w:rPr>
          <w:szCs w:val="24"/>
        </w:rPr>
        <w:t>Sa predloženom procjenom vrijednosti osigurava se veća razina tržišnog natjecanja te se omogućava većem broju Ponuditelja  da ispune uvjete za prijavu.</w:t>
      </w:r>
    </w:p>
    <w:p w14:paraId="5DAB6A55" w14:textId="77777777" w:rsidR="00411CD8" w:rsidRPr="004455CC" w:rsidRDefault="00411CD8" w:rsidP="00790B45">
      <w:pPr>
        <w:widowControl/>
        <w:autoSpaceDE/>
        <w:adjustRightInd/>
        <w:jc w:val="both"/>
        <w:rPr>
          <w:szCs w:val="24"/>
        </w:rPr>
      </w:pPr>
      <w:r w:rsidRPr="00790B45">
        <w:rPr>
          <w:szCs w:val="24"/>
        </w:rPr>
        <w:t>Popis sadrži minimalno opis, vrijednost nabave, datum početka i završetka isporuke robe, te naziv i kontakt (ime i prezime osobe za kontakt, funkcija, telefon/mobitel i e-mail) druge ugovorne strane.</w:t>
      </w:r>
      <w:r w:rsidR="00690224" w:rsidRPr="00690224">
        <w:rPr>
          <w:szCs w:val="24"/>
        </w:rPr>
        <w:t xml:space="preserve"> </w:t>
      </w:r>
      <w:r w:rsidR="00690224" w:rsidRPr="00790B45">
        <w:rPr>
          <w:szCs w:val="24"/>
        </w:rPr>
        <w:t xml:space="preserve">Popis ugovora o </w:t>
      </w:r>
      <w:r w:rsidR="00690224" w:rsidRPr="00663C0B">
        <w:rPr>
          <w:szCs w:val="24"/>
        </w:rPr>
        <w:t>urednom izvršenju isporuka iste ili slične robe</w:t>
      </w:r>
      <w:r w:rsidR="007570D3" w:rsidRPr="00663C0B">
        <w:rPr>
          <w:szCs w:val="24"/>
        </w:rPr>
        <w:t xml:space="preserve"> </w:t>
      </w:r>
      <w:r w:rsidR="00690224" w:rsidRPr="00663C0B">
        <w:rPr>
          <w:szCs w:val="24"/>
        </w:rPr>
        <w:t xml:space="preserve">može sadržavati </w:t>
      </w:r>
      <w:r w:rsidR="002473F6" w:rsidRPr="00BA6FBE">
        <w:rPr>
          <w:b/>
          <w:szCs w:val="24"/>
        </w:rPr>
        <w:t>najmanje 1 ugovor a</w:t>
      </w:r>
      <w:r w:rsidR="00690224" w:rsidRPr="00BA6FBE">
        <w:rPr>
          <w:b/>
          <w:szCs w:val="24"/>
        </w:rPr>
        <w:t xml:space="preserve"> najviše 15 ugovora</w:t>
      </w:r>
      <w:r w:rsidR="002473F6" w:rsidRPr="00BA6FBE">
        <w:rPr>
          <w:b/>
          <w:szCs w:val="24"/>
        </w:rPr>
        <w:t>, realiziranih u posljednjih 10 godina</w:t>
      </w:r>
      <w:r w:rsidR="00846A2E" w:rsidRPr="00BA6FBE">
        <w:rPr>
          <w:b/>
          <w:szCs w:val="24"/>
        </w:rPr>
        <w:t>.</w:t>
      </w:r>
      <w:r w:rsidR="004455CC">
        <w:rPr>
          <w:b/>
          <w:szCs w:val="24"/>
        </w:rPr>
        <w:t xml:space="preserve"> </w:t>
      </w:r>
      <w:r w:rsidR="004455CC" w:rsidRPr="004455CC">
        <w:rPr>
          <w:szCs w:val="24"/>
        </w:rPr>
        <w:t>Naručitelj određuje duži rok izvršenja isporuke robe kako bi osigurao veću razinu tržišnog natjecanja a sve sukladno članku 268 stavak 4. ZJN 2016.</w:t>
      </w:r>
    </w:p>
    <w:p w14:paraId="141B2A54" w14:textId="77777777" w:rsidR="00411CD8" w:rsidRPr="00663C0B" w:rsidRDefault="00411CD8" w:rsidP="00790B45">
      <w:pPr>
        <w:widowControl/>
        <w:autoSpaceDE/>
        <w:adjustRightInd/>
        <w:jc w:val="both"/>
        <w:rPr>
          <w:rFonts w:cs="Arial"/>
          <w:szCs w:val="24"/>
        </w:rPr>
      </w:pPr>
      <w:r w:rsidRPr="00663C0B">
        <w:rPr>
          <w:rFonts w:cs="Arial"/>
          <w:szCs w:val="24"/>
        </w:rPr>
        <w:t>Pod „sličnom robom“ podrazumijevaju se</w:t>
      </w:r>
      <w:r w:rsidR="00690224" w:rsidRPr="00663C0B">
        <w:rPr>
          <w:rFonts w:cs="Arial"/>
          <w:szCs w:val="24"/>
        </w:rPr>
        <w:t xml:space="preserve"> </w:t>
      </w:r>
      <w:r w:rsidR="00690224" w:rsidRPr="00BA6FBE">
        <w:rPr>
          <w:rFonts w:cs="Arial"/>
          <w:b/>
          <w:szCs w:val="24"/>
        </w:rPr>
        <w:t>sve vrste spremnika za prikupljanje otpada</w:t>
      </w:r>
      <w:r w:rsidR="002473F6" w:rsidRPr="00663C0B">
        <w:rPr>
          <w:rFonts w:cs="Arial"/>
          <w:szCs w:val="24"/>
        </w:rPr>
        <w:t>.</w:t>
      </w:r>
      <w:r w:rsidR="00690224" w:rsidRPr="00663C0B">
        <w:rPr>
          <w:rFonts w:cs="Arial"/>
          <w:szCs w:val="24"/>
        </w:rPr>
        <w:t xml:space="preserve"> </w:t>
      </w:r>
    </w:p>
    <w:p w14:paraId="71339E1F" w14:textId="77777777" w:rsidR="00B8688A" w:rsidRPr="00663C0B" w:rsidRDefault="00B8688A" w:rsidP="00B8688A">
      <w:pPr>
        <w:widowControl/>
        <w:jc w:val="both"/>
        <w:rPr>
          <w:rFonts w:eastAsia="Calibri" w:cs="Arial"/>
          <w:szCs w:val="24"/>
          <w:lang w:eastAsia="en-US"/>
        </w:rPr>
      </w:pPr>
      <w:r w:rsidRPr="00663C0B">
        <w:rPr>
          <w:rFonts w:eastAsia="Calibri" w:cs="Arial"/>
          <w:szCs w:val="24"/>
          <w:lang w:eastAsia="en-US"/>
        </w:rPr>
        <w:t xml:space="preserve">Za potrebe utvrđivanja okolnosti iz ove točke,  gospodarski subjekt u ponudi dostavlja: </w:t>
      </w:r>
    </w:p>
    <w:p w14:paraId="644601A6" w14:textId="77777777" w:rsidR="00B8688A" w:rsidRPr="00B8688A" w:rsidRDefault="00B8688A" w:rsidP="00B8688A">
      <w:pPr>
        <w:widowControl/>
        <w:jc w:val="both"/>
        <w:rPr>
          <w:rFonts w:eastAsia="Calibri" w:cs="Arial"/>
          <w:color w:val="000000"/>
          <w:szCs w:val="24"/>
          <w:lang w:eastAsia="en-US"/>
        </w:rPr>
      </w:pPr>
    </w:p>
    <w:p w14:paraId="6CBA16D7" w14:textId="77777777" w:rsidR="00B8688A" w:rsidRPr="00790B45" w:rsidRDefault="00B8688A" w:rsidP="0023222D">
      <w:pPr>
        <w:pStyle w:val="Odlomakpopisa"/>
        <w:widowControl/>
        <w:numPr>
          <w:ilvl w:val="0"/>
          <w:numId w:val="29"/>
        </w:numPr>
        <w:autoSpaceDE/>
        <w:autoSpaceDN/>
        <w:adjustRightInd/>
        <w:ind w:left="709"/>
        <w:jc w:val="both"/>
        <w:rPr>
          <w:color w:val="000000"/>
          <w:szCs w:val="24"/>
          <w:lang w:eastAsia="en-US"/>
        </w:rPr>
      </w:pPr>
      <w:r w:rsidRPr="00790B45">
        <w:rPr>
          <w:b/>
          <w:bCs/>
          <w:color w:val="000000"/>
          <w:szCs w:val="24"/>
          <w:lang w:eastAsia="en-US"/>
        </w:rPr>
        <w:lastRenderedPageBreak/>
        <w:t>ispunjeni ESPD obrazac (</w:t>
      </w:r>
      <w:r w:rsidRPr="00790B45">
        <w:rPr>
          <w:b/>
          <w:bCs/>
          <w:color w:val="000000"/>
          <w:szCs w:val="24"/>
          <w:u w:val="single"/>
          <w:lang w:eastAsia="en-US"/>
        </w:rPr>
        <w:t>Dio IV. Kriterij za odabir, Odjeljak C: Tehnička i stručna sposobnost: točka 1b.</w:t>
      </w:r>
      <w:r w:rsidRPr="00790B45">
        <w:rPr>
          <w:b/>
          <w:bCs/>
          <w:color w:val="000000"/>
          <w:szCs w:val="24"/>
          <w:lang w:eastAsia="en-US"/>
        </w:rPr>
        <w:t xml:space="preserve"> </w:t>
      </w:r>
      <w:r w:rsidRPr="00790B45">
        <w:rPr>
          <w:b/>
          <w:bCs/>
          <w:color w:val="000000" w:themeColor="text1"/>
        </w:rPr>
        <w:t>za sve gospodarske subjekte u ponudi, odnosno za subjekta na čiju se sposobnost ponuditelj oslanja</w:t>
      </w:r>
      <w:r w:rsidRPr="00790B45">
        <w:rPr>
          <w:b/>
          <w:bCs/>
          <w:color w:val="000000"/>
          <w:szCs w:val="24"/>
          <w:lang w:eastAsia="en-US"/>
        </w:rPr>
        <w:t xml:space="preserve">) </w:t>
      </w:r>
    </w:p>
    <w:p w14:paraId="3A0B38A2" w14:textId="77777777" w:rsidR="00B8688A" w:rsidRPr="00B8688A" w:rsidRDefault="00B8688A" w:rsidP="00B8688A">
      <w:pPr>
        <w:widowControl/>
        <w:rPr>
          <w:rFonts w:eastAsia="Calibri" w:cs="Arial"/>
          <w:color w:val="000000"/>
          <w:szCs w:val="24"/>
          <w:lang w:eastAsia="en-US"/>
        </w:rPr>
      </w:pPr>
    </w:p>
    <w:p w14:paraId="5B886283" w14:textId="77777777" w:rsidR="00292783" w:rsidRDefault="00B8688A" w:rsidP="00D13963">
      <w:pPr>
        <w:widowControl/>
        <w:numPr>
          <w:ilvl w:val="1"/>
          <w:numId w:val="0"/>
        </w:numPr>
        <w:autoSpaceDE/>
        <w:autoSpaceDN/>
        <w:adjustRightInd/>
        <w:jc w:val="both"/>
        <w:rPr>
          <w:rFonts w:eastAsia="Calibri" w:cs="Arial"/>
          <w:szCs w:val="24"/>
          <w:lang w:eastAsia="en-US"/>
        </w:rPr>
      </w:pPr>
      <w:r w:rsidRPr="00B8688A">
        <w:rPr>
          <w:rFonts w:eastAsia="Calibri" w:cs="Arial"/>
          <w:szCs w:val="24"/>
          <w:lang w:eastAsia="en-US"/>
        </w:rPr>
        <w:t xml:space="preserve">Naručitelj će prije donošenja odluke o odabiru od ponuditelja koji je dostavio ekonomski najpovoljniju ponudu zatražiti da u primjerenom roku, ne kraćem od 5 dana, dostavi ažurirani popratni dokument kojim dokazuje </w:t>
      </w:r>
      <w:r w:rsidR="00C415BB">
        <w:rPr>
          <w:rFonts w:eastAsia="Calibri" w:cs="Arial"/>
          <w:szCs w:val="24"/>
          <w:lang w:eastAsia="en-US"/>
        </w:rPr>
        <w:t>uvjete sposobnosti iz ove točke.</w:t>
      </w:r>
    </w:p>
    <w:p w14:paraId="1A381641" w14:textId="77777777" w:rsidR="004455CC" w:rsidRPr="00D13963" w:rsidRDefault="00CF6108" w:rsidP="00D13963">
      <w:pPr>
        <w:widowControl/>
        <w:numPr>
          <w:ilvl w:val="1"/>
          <w:numId w:val="0"/>
        </w:numPr>
        <w:autoSpaceDE/>
        <w:autoSpaceDN/>
        <w:adjustRightInd/>
        <w:jc w:val="both"/>
        <w:rPr>
          <w:rFonts w:eastAsia="Calibri" w:cs="Arial"/>
          <w:szCs w:val="24"/>
          <w:lang w:eastAsia="en-US"/>
        </w:rPr>
      </w:pPr>
      <w:r w:rsidRPr="004D184A">
        <w:rPr>
          <w:rFonts w:eastAsia="Calibri" w:cs="Arial"/>
          <w:szCs w:val="24"/>
          <w:lang w:eastAsia="en-US"/>
        </w:rPr>
        <w:t xml:space="preserve">Ažurirani popratni dokument je popis glavnih isporuka iste ili slične robe izvršenih u godini u kojoj je započeo ovaj postupak nabave i tijekom 10 godina koje prethode </w:t>
      </w:r>
      <w:r w:rsidR="004455CC" w:rsidRPr="004D184A">
        <w:rPr>
          <w:rFonts w:eastAsia="Calibri" w:cs="Arial"/>
          <w:szCs w:val="24"/>
          <w:lang w:eastAsia="en-US"/>
        </w:rPr>
        <w:t>toj godini</w:t>
      </w:r>
      <w:r w:rsidRPr="004D184A">
        <w:rPr>
          <w:rFonts w:eastAsia="Calibri" w:cs="Arial"/>
          <w:szCs w:val="24"/>
          <w:lang w:eastAsia="en-US"/>
        </w:rPr>
        <w:t>.</w:t>
      </w:r>
    </w:p>
    <w:p w14:paraId="74BA8D35" w14:textId="77777777" w:rsidR="00DB473F" w:rsidRPr="00F0199A" w:rsidRDefault="00DB473F" w:rsidP="00D828FD">
      <w:pPr>
        <w:pStyle w:val="Naslov3"/>
      </w:pPr>
      <w:bookmarkStart w:id="87" w:name="_Toc532552172"/>
      <w:r w:rsidRPr="00F0199A">
        <w:t>Oslanjanje na sposobnost drugih subjekata</w:t>
      </w:r>
      <w:bookmarkEnd w:id="87"/>
    </w:p>
    <w:p w14:paraId="33C8230A" w14:textId="77777777" w:rsidR="00750C15" w:rsidRPr="00750C15" w:rsidRDefault="00750C15" w:rsidP="00750C15">
      <w:pPr>
        <w:widowControl/>
        <w:jc w:val="both"/>
        <w:rPr>
          <w:rFonts w:cs="Arial"/>
          <w:szCs w:val="24"/>
        </w:rPr>
      </w:pPr>
      <w:r w:rsidRPr="00750C15">
        <w:rPr>
          <w:rFonts w:cs="Arial"/>
          <w:szCs w:val="24"/>
        </w:rPr>
        <w:t xml:space="preserve">Sukladno odredbi članka 273. ZJN 2016 gospodarski subjekt ili zajednica gospodarskih subjekata se može u postupku javne nabave radi dokazivanja ispunjavanja kriterija za odabir gospodarskog subjekta, koji se odnose na tehničku i stručnu sposobnost, osloniti na sposobnost drugih subjekata, bez obzira na pravnu prirodu njihova međusobnog odnosa. </w:t>
      </w:r>
    </w:p>
    <w:p w14:paraId="1FF508FB" w14:textId="77777777" w:rsidR="00750C15" w:rsidRPr="00750C15" w:rsidRDefault="00750C15" w:rsidP="00750C15">
      <w:pPr>
        <w:widowControl/>
        <w:jc w:val="both"/>
        <w:rPr>
          <w:rFonts w:cs="Arial"/>
          <w:szCs w:val="24"/>
        </w:rPr>
      </w:pPr>
    </w:p>
    <w:p w14:paraId="16665090" w14:textId="77777777" w:rsidR="00750C15" w:rsidRPr="00750C15" w:rsidRDefault="00750C15" w:rsidP="00750C15">
      <w:pPr>
        <w:widowControl/>
        <w:jc w:val="both"/>
        <w:rPr>
          <w:rFonts w:cs="Arial"/>
          <w:szCs w:val="24"/>
        </w:rPr>
      </w:pPr>
      <w:r w:rsidRPr="00750C15">
        <w:rPr>
          <w:rFonts w:cs="Arial"/>
          <w:szCs w:val="24"/>
        </w:rPr>
        <w:t xml:space="preserve">Ako se gospodarski subjekt oslanja na sposobnost drugih subjekata mora dokazati da će imati na raspolaganju potrebne resurse za izvršenje ugovora, primjerice prihvaćanjem obveze drugih subjekata da će te resurse staviti na raspolaganje gospodarskom subjektu. </w:t>
      </w:r>
    </w:p>
    <w:p w14:paraId="6E2D73CF" w14:textId="77777777" w:rsidR="00750C15" w:rsidRPr="00750C15" w:rsidRDefault="00750C15" w:rsidP="00750C15">
      <w:pPr>
        <w:widowControl/>
        <w:jc w:val="both"/>
        <w:rPr>
          <w:rFonts w:cs="Arial"/>
          <w:szCs w:val="24"/>
        </w:rPr>
      </w:pPr>
      <w:r w:rsidRPr="00750C15">
        <w:rPr>
          <w:rFonts w:cs="Arial"/>
          <w:szCs w:val="24"/>
        </w:rPr>
        <w:t>U slučaju oslanjanja na sposobnost drugih subjekata gospodarski subjekt kao dokaz dostavlja:</w:t>
      </w:r>
    </w:p>
    <w:p w14:paraId="60C0C1AF" w14:textId="77777777" w:rsidR="00750C15" w:rsidRPr="00750C15" w:rsidRDefault="00750C15" w:rsidP="0023222D">
      <w:pPr>
        <w:widowControl/>
        <w:numPr>
          <w:ilvl w:val="0"/>
          <w:numId w:val="11"/>
        </w:numPr>
        <w:contextualSpacing/>
        <w:jc w:val="both"/>
        <w:rPr>
          <w:rFonts w:cs="Arial"/>
          <w:szCs w:val="24"/>
        </w:rPr>
      </w:pPr>
      <w:r w:rsidRPr="00750C15">
        <w:rPr>
          <w:rFonts w:cs="Arial"/>
          <w:szCs w:val="24"/>
        </w:rPr>
        <w:t xml:space="preserve">potpisanu i ovjerenu Izjavu gospodarskog subjekta o stavljanju svojih resursa na raspolaganje ili </w:t>
      </w:r>
    </w:p>
    <w:p w14:paraId="5DD34F95" w14:textId="77777777" w:rsidR="00750C15" w:rsidRDefault="00750C15" w:rsidP="0023222D">
      <w:pPr>
        <w:widowControl/>
        <w:numPr>
          <w:ilvl w:val="0"/>
          <w:numId w:val="11"/>
        </w:numPr>
        <w:contextualSpacing/>
        <w:jc w:val="both"/>
        <w:rPr>
          <w:rFonts w:cs="Arial"/>
          <w:szCs w:val="24"/>
        </w:rPr>
      </w:pPr>
      <w:r w:rsidRPr="00750C15">
        <w:rPr>
          <w:rFonts w:cs="Arial"/>
          <w:szCs w:val="24"/>
        </w:rPr>
        <w:t>Ugovor/Sporazum o poslovnoj/tehničkoj suradnji iz kojega je vidljivo koji se resursi međusobno ustupaju.</w:t>
      </w:r>
    </w:p>
    <w:p w14:paraId="0EA0EE62" w14:textId="77777777" w:rsidR="00750C15" w:rsidRPr="00750C15" w:rsidRDefault="00750C15" w:rsidP="0080123C">
      <w:pPr>
        <w:widowControl/>
        <w:contextualSpacing/>
        <w:jc w:val="both"/>
        <w:rPr>
          <w:rFonts w:cs="Arial"/>
          <w:szCs w:val="24"/>
        </w:rPr>
      </w:pPr>
    </w:p>
    <w:p w14:paraId="4EE5E49E" w14:textId="77777777" w:rsidR="00750C15" w:rsidRPr="00750C15" w:rsidRDefault="00750C15" w:rsidP="00750C15">
      <w:pPr>
        <w:widowControl/>
        <w:jc w:val="both"/>
        <w:rPr>
          <w:rFonts w:cs="Arial"/>
          <w:szCs w:val="24"/>
        </w:rPr>
      </w:pPr>
      <w:r w:rsidRPr="00750C15">
        <w:rPr>
          <w:rFonts w:cs="Arial"/>
          <w:szCs w:val="24"/>
        </w:rPr>
        <w:t>Naručitelj je obvezan, sukladno članku 275. ZJN 2016 provjeriti ispunjavaju li drugi subjekti na čiju se sposobnost gospodarski subjekt oslanja:</w:t>
      </w:r>
    </w:p>
    <w:p w14:paraId="64805205" w14:textId="77777777" w:rsidR="00750C15" w:rsidRPr="00750C15" w:rsidRDefault="00750C15" w:rsidP="0023222D">
      <w:pPr>
        <w:widowControl/>
        <w:numPr>
          <w:ilvl w:val="0"/>
          <w:numId w:val="12"/>
        </w:numPr>
        <w:contextualSpacing/>
        <w:jc w:val="both"/>
        <w:rPr>
          <w:rFonts w:cs="Arial"/>
          <w:szCs w:val="24"/>
        </w:rPr>
      </w:pPr>
      <w:r w:rsidRPr="00750C15">
        <w:rPr>
          <w:rFonts w:cs="Arial"/>
          <w:szCs w:val="24"/>
        </w:rPr>
        <w:t>relevantne kriterije za odabir gospodarskog subjekta te</w:t>
      </w:r>
    </w:p>
    <w:p w14:paraId="29D774BE" w14:textId="77777777" w:rsidR="005812FB" w:rsidRPr="005812FB" w:rsidRDefault="00750C15" w:rsidP="0023222D">
      <w:pPr>
        <w:widowControl/>
        <w:numPr>
          <w:ilvl w:val="0"/>
          <w:numId w:val="12"/>
        </w:numPr>
        <w:contextualSpacing/>
        <w:jc w:val="both"/>
        <w:rPr>
          <w:rFonts w:cs="Arial"/>
          <w:szCs w:val="24"/>
        </w:rPr>
      </w:pPr>
      <w:r w:rsidRPr="00750C15">
        <w:rPr>
          <w:rFonts w:cs="Arial"/>
          <w:szCs w:val="24"/>
        </w:rPr>
        <w:t>postojanje osnovnih razloga za isključenje.</w:t>
      </w:r>
    </w:p>
    <w:p w14:paraId="49A65837" w14:textId="77777777" w:rsidR="00750C15" w:rsidRPr="00750C15" w:rsidRDefault="00750C15" w:rsidP="00750C15">
      <w:pPr>
        <w:widowControl/>
        <w:jc w:val="both"/>
        <w:rPr>
          <w:rFonts w:cs="Arial"/>
          <w:szCs w:val="24"/>
        </w:rPr>
      </w:pPr>
      <w:r w:rsidRPr="00750C15">
        <w:rPr>
          <w:rFonts w:cs="Arial"/>
          <w:szCs w:val="24"/>
        </w:rPr>
        <w:t xml:space="preserve">Sukladno navedenom, ponuditelj </w:t>
      </w:r>
      <w:r w:rsidRPr="00F20046">
        <w:rPr>
          <w:rFonts w:cs="Arial"/>
          <w:szCs w:val="24"/>
        </w:rPr>
        <w:t>u ponudi</w:t>
      </w:r>
      <w:r w:rsidRPr="00750C15">
        <w:rPr>
          <w:rFonts w:cs="Arial"/>
          <w:szCs w:val="24"/>
        </w:rPr>
        <w:t xml:space="preserve"> mora dokazati za gospodarske subjekte na čiju se sposobnost oslanja da:</w:t>
      </w:r>
    </w:p>
    <w:p w14:paraId="0D9322DB" w14:textId="77777777" w:rsidR="00750C15" w:rsidRPr="00750C15" w:rsidRDefault="00750C15" w:rsidP="0023222D">
      <w:pPr>
        <w:widowControl/>
        <w:numPr>
          <w:ilvl w:val="0"/>
          <w:numId w:val="14"/>
        </w:numPr>
        <w:contextualSpacing/>
        <w:jc w:val="both"/>
        <w:rPr>
          <w:rFonts w:cs="Arial"/>
          <w:szCs w:val="24"/>
        </w:rPr>
      </w:pPr>
      <w:r w:rsidRPr="00750C15">
        <w:rPr>
          <w:rFonts w:cs="Arial"/>
          <w:szCs w:val="24"/>
        </w:rPr>
        <w:t>ne postoje osnove za isključenje i da</w:t>
      </w:r>
    </w:p>
    <w:p w14:paraId="60ACDC1C" w14:textId="77777777" w:rsidR="00750C15" w:rsidRDefault="00750C15" w:rsidP="0023222D">
      <w:pPr>
        <w:widowControl/>
        <w:numPr>
          <w:ilvl w:val="0"/>
          <w:numId w:val="14"/>
        </w:numPr>
        <w:contextualSpacing/>
        <w:jc w:val="both"/>
        <w:rPr>
          <w:rFonts w:cs="Arial"/>
          <w:szCs w:val="24"/>
        </w:rPr>
      </w:pPr>
      <w:r w:rsidRPr="00750C15">
        <w:rPr>
          <w:rFonts w:cs="Arial"/>
          <w:szCs w:val="24"/>
        </w:rPr>
        <w:t>ispunjavaju uvjete tehničke i stručne sposobnosti radi čijeg ispunjenja se ponuditelj oslanja na gospodarski subjekt.</w:t>
      </w:r>
    </w:p>
    <w:p w14:paraId="628512FC" w14:textId="77777777" w:rsidR="00B8688A" w:rsidRPr="00BA6FBE" w:rsidRDefault="00B8688A" w:rsidP="00663C0B">
      <w:pPr>
        <w:widowControl/>
        <w:contextualSpacing/>
        <w:jc w:val="both"/>
        <w:rPr>
          <w:rFonts w:cs="Arial"/>
          <w:szCs w:val="24"/>
        </w:rPr>
      </w:pPr>
    </w:p>
    <w:p w14:paraId="26362E35" w14:textId="77777777" w:rsidR="00750C15" w:rsidRPr="00750C15" w:rsidRDefault="00750C15" w:rsidP="00750C15">
      <w:pPr>
        <w:widowControl/>
        <w:jc w:val="both"/>
        <w:rPr>
          <w:rFonts w:cs="Arial"/>
          <w:szCs w:val="24"/>
        </w:rPr>
      </w:pPr>
      <w:r w:rsidRPr="00750C15">
        <w:rPr>
          <w:rFonts w:cs="Arial"/>
          <w:szCs w:val="24"/>
        </w:rPr>
        <w:t xml:space="preserve">Navedeno se dokazuje na način propisan </w:t>
      </w:r>
      <w:r>
        <w:rPr>
          <w:rFonts w:cs="Arial"/>
          <w:szCs w:val="24"/>
        </w:rPr>
        <w:t>u točkama 3.1. i 3.2</w:t>
      </w:r>
      <w:r w:rsidRPr="00750C15">
        <w:rPr>
          <w:rFonts w:cs="Arial"/>
          <w:szCs w:val="24"/>
        </w:rPr>
        <w:t>. ove dokumentacije.</w:t>
      </w:r>
    </w:p>
    <w:p w14:paraId="079766DF" w14:textId="77777777" w:rsidR="00750C15" w:rsidRPr="00750C15" w:rsidRDefault="00750C15" w:rsidP="00750C15">
      <w:pPr>
        <w:widowControl/>
        <w:jc w:val="both"/>
        <w:rPr>
          <w:rFonts w:cs="Arial"/>
          <w:szCs w:val="24"/>
        </w:rPr>
      </w:pPr>
    </w:p>
    <w:p w14:paraId="565234A7" w14:textId="77777777" w:rsidR="00750C15" w:rsidRPr="00750C15" w:rsidRDefault="00750C15" w:rsidP="00750C15">
      <w:pPr>
        <w:widowControl/>
        <w:jc w:val="both"/>
        <w:rPr>
          <w:rFonts w:cs="Arial"/>
          <w:szCs w:val="24"/>
        </w:rPr>
      </w:pPr>
      <w:r w:rsidRPr="00750C15">
        <w:rPr>
          <w:rFonts w:cs="Arial"/>
          <w:szCs w:val="24"/>
        </w:rPr>
        <w:t>Javni naručitelj će od gospodarskog subjekta zahtijevati da zamjeni subjekt na čiju se sposobnost oslonio radi dokazivanja kriterija za odabir ako:</w:t>
      </w:r>
    </w:p>
    <w:p w14:paraId="2ABADAFD" w14:textId="77777777" w:rsidR="00750C15" w:rsidRPr="00750C15" w:rsidRDefault="00750C15" w:rsidP="0023222D">
      <w:pPr>
        <w:widowControl/>
        <w:numPr>
          <w:ilvl w:val="0"/>
          <w:numId w:val="13"/>
        </w:numPr>
        <w:contextualSpacing/>
        <w:jc w:val="both"/>
        <w:rPr>
          <w:rFonts w:cs="Arial"/>
          <w:szCs w:val="24"/>
        </w:rPr>
      </w:pPr>
      <w:r w:rsidRPr="00750C15">
        <w:rPr>
          <w:rFonts w:cs="Arial"/>
          <w:szCs w:val="24"/>
        </w:rPr>
        <w:t xml:space="preserve">utvrdi da kod tog subjekta postoje osnove za isključenje ili </w:t>
      </w:r>
    </w:p>
    <w:p w14:paraId="5D6FDA19" w14:textId="77777777" w:rsidR="00750C15" w:rsidRPr="00750C15" w:rsidRDefault="00750C15" w:rsidP="0023222D">
      <w:pPr>
        <w:widowControl/>
        <w:numPr>
          <w:ilvl w:val="0"/>
          <w:numId w:val="13"/>
        </w:numPr>
        <w:contextualSpacing/>
        <w:jc w:val="both"/>
        <w:rPr>
          <w:rFonts w:cs="Arial"/>
          <w:szCs w:val="24"/>
        </w:rPr>
      </w:pPr>
      <w:r w:rsidRPr="00750C15">
        <w:rPr>
          <w:rFonts w:cs="Arial"/>
          <w:szCs w:val="24"/>
        </w:rPr>
        <w:lastRenderedPageBreak/>
        <w:t xml:space="preserve">da ne udovoljava relevantnim kriterijima za odabir gospodarskog subjekta. </w:t>
      </w:r>
    </w:p>
    <w:p w14:paraId="270EE825" w14:textId="77777777" w:rsidR="00750C15" w:rsidRPr="00750C15" w:rsidRDefault="00750C15" w:rsidP="00750C15">
      <w:pPr>
        <w:widowControl/>
        <w:jc w:val="both"/>
        <w:rPr>
          <w:rFonts w:cs="Arial"/>
          <w:szCs w:val="24"/>
        </w:rPr>
      </w:pPr>
    </w:p>
    <w:p w14:paraId="01EC9EF9" w14:textId="77777777" w:rsidR="00750C15" w:rsidRPr="00750C15" w:rsidRDefault="00750C15" w:rsidP="00750C15">
      <w:pPr>
        <w:widowControl/>
        <w:jc w:val="both"/>
        <w:rPr>
          <w:rFonts w:cs="Arial"/>
          <w:szCs w:val="24"/>
        </w:rPr>
      </w:pPr>
      <w:r w:rsidRPr="00750C15">
        <w:rPr>
          <w:rFonts w:cs="Arial"/>
          <w:szCs w:val="24"/>
        </w:rPr>
        <w:t xml:space="preserve">Zajednica gospodarskih subjekata može se osloniti na sposobnost članova zajednice ili drugih subjekata pod uvjetima određenim ovom točkom. </w:t>
      </w:r>
    </w:p>
    <w:p w14:paraId="6D9B6D87" w14:textId="77777777" w:rsidR="00CF0EDB" w:rsidRPr="00F0199A" w:rsidRDefault="00624D85" w:rsidP="00D828FD">
      <w:pPr>
        <w:pStyle w:val="Naslov3"/>
      </w:pPr>
      <w:bookmarkStart w:id="88" w:name="_Toc532552173"/>
      <w:r w:rsidRPr="00F0199A">
        <w:t xml:space="preserve">Uvjeti sposobnosti u slučaju zajednice </w:t>
      </w:r>
      <w:r w:rsidR="00DB473F" w:rsidRPr="00F0199A">
        <w:t>gospodarskih subjekata</w:t>
      </w:r>
      <w:bookmarkEnd w:id="88"/>
    </w:p>
    <w:p w14:paraId="7EC5C14A" w14:textId="77777777" w:rsidR="00750C15" w:rsidRDefault="00DB473F" w:rsidP="00EF0B89">
      <w:pPr>
        <w:jc w:val="both"/>
        <w:rPr>
          <w:rFonts w:eastAsia="Calibri" w:cs="Arial"/>
          <w:szCs w:val="24"/>
          <w:lang w:eastAsia="en-US"/>
        </w:rPr>
      </w:pPr>
      <w:r w:rsidRPr="00FC7C87">
        <w:rPr>
          <w:rFonts w:eastAsia="Calibri" w:cs="Arial"/>
          <w:szCs w:val="24"/>
          <w:lang w:eastAsia="en-US"/>
        </w:rPr>
        <w:t xml:space="preserve">Gospodarski subjekti </w:t>
      </w:r>
      <w:r w:rsidRPr="000C60AE">
        <w:rPr>
          <w:rFonts w:eastAsia="Calibri" w:cs="Arial"/>
          <w:szCs w:val="24"/>
          <w:lang w:eastAsia="en-US"/>
        </w:rPr>
        <w:t xml:space="preserve">iz zajednice </w:t>
      </w:r>
      <w:r w:rsidR="000C60AE" w:rsidRPr="000C60AE">
        <w:rPr>
          <w:rFonts w:eastAsia="Calibri" w:cs="Arial"/>
          <w:szCs w:val="24"/>
          <w:lang w:eastAsia="en-US"/>
        </w:rPr>
        <w:t>gospodarskih subjekata</w:t>
      </w:r>
      <w:r w:rsidRPr="000C60AE">
        <w:rPr>
          <w:rFonts w:eastAsia="Calibri" w:cs="Arial"/>
          <w:szCs w:val="24"/>
          <w:lang w:eastAsia="en-US"/>
        </w:rPr>
        <w:t xml:space="preserve"> </w:t>
      </w:r>
      <w:r w:rsidRPr="00FC7C87">
        <w:rPr>
          <w:rFonts w:eastAsia="Calibri" w:cs="Arial"/>
          <w:szCs w:val="24"/>
          <w:lang w:eastAsia="en-US"/>
        </w:rPr>
        <w:t>moraju pojedinačno svaki za sebe dokazati sposobnost za profesionalno oba</w:t>
      </w:r>
      <w:r w:rsidR="00FC7C87">
        <w:rPr>
          <w:rFonts w:eastAsia="Calibri" w:cs="Arial"/>
          <w:szCs w:val="24"/>
          <w:lang w:eastAsia="en-US"/>
        </w:rPr>
        <w:t xml:space="preserve">vljanje djelatnosti iz točke </w:t>
      </w:r>
      <w:r w:rsidR="00750C15">
        <w:rPr>
          <w:rFonts w:eastAsia="Calibri" w:cs="Arial"/>
          <w:szCs w:val="24"/>
          <w:lang w:eastAsia="en-US"/>
        </w:rPr>
        <w:t>3.2</w:t>
      </w:r>
      <w:r w:rsidR="00FC7C87">
        <w:rPr>
          <w:rFonts w:eastAsia="Calibri" w:cs="Arial"/>
          <w:szCs w:val="24"/>
          <w:lang w:eastAsia="en-US"/>
        </w:rPr>
        <w:t>.1</w:t>
      </w:r>
      <w:r w:rsidRPr="00FC7C87">
        <w:rPr>
          <w:rFonts w:eastAsia="Calibri" w:cs="Arial"/>
          <w:szCs w:val="24"/>
          <w:lang w:eastAsia="en-US"/>
        </w:rPr>
        <w:t xml:space="preserve">. ove Dokumentacije o nabavi. </w:t>
      </w:r>
    </w:p>
    <w:p w14:paraId="03951E5C" w14:textId="77777777" w:rsidR="00750C15" w:rsidRDefault="00750C15" w:rsidP="00EF0B89">
      <w:pPr>
        <w:jc w:val="both"/>
        <w:rPr>
          <w:rFonts w:eastAsia="Calibri" w:cs="Arial"/>
          <w:szCs w:val="24"/>
          <w:lang w:eastAsia="en-US"/>
        </w:rPr>
      </w:pPr>
    </w:p>
    <w:p w14:paraId="0ABA673F" w14:textId="77777777" w:rsidR="002B21AF" w:rsidRDefault="00DB473F" w:rsidP="00EF0B89">
      <w:pPr>
        <w:jc w:val="both"/>
        <w:rPr>
          <w:rFonts w:eastAsia="Calibri" w:cs="Arial"/>
          <w:szCs w:val="24"/>
          <w:lang w:eastAsia="en-US"/>
        </w:rPr>
      </w:pPr>
      <w:r w:rsidRPr="00FC7C87">
        <w:rPr>
          <w:rFonts w:eastAsia="Calibri" w:cs="Arial"/>
          <w:szCs w:val="24"/>
          <w:lang w:eastAsia="en-US"/>
        </w:rPr>
        <w:t xml:space="preserve">Za dokazivanje uvjeta tehničke i </w:t>
      </w:r>
      <w:r w:rsidR="00FC7C87">
        <w:rPr>
          <w:rFonts w:eastAsia="Calibri" w:cs="Arial"/>
          <w:szCs w:val="24"/>
          <w:lang w:eastAsia="en-US"/>
        </w:rPr>
        <w:t>stručne sposobnosti iz točke 3</w:t>
      </w:r>
      <w:r w:rsidR="002B21AF">
        <w:rPr>
          <w:rFonts w:eastAsia="Calibri" w:cs="Arial"/>
          <w:szCs w:val="24"/>
          <w:lang w:eastAsia="en-US"/>
        </w:rPr>
        <w:t>.</w:t>
      </w:r>
      <w:r w:rsidR="00750C15">
        <w:rPr>
          <w:rFonts w:eastAsia="Calibri" w:cs="Arial"/>
          <w:szCs w:val="24"/>
          <w:lang w:eastAsia="en-US"/>
        </w:rPr>
        <w:t>2.2.</w:t>
      </w:r>
      <w:r w:rsidRPr="00FC7C87">
        <w:rPr>
          <w:rFonts w:eastAsia="Calibri" w:cs="Arial"/>
          <w:szCs w:val="24"/>
          <w:lang w:eastAsia="en-US"/>
        </w:rPr>
        <w:t xml:space="preserve"> ove Dokumentacije, zajed</w:t>
      </w:r>
      <w:r w:rsidR="00FC7C87">
        <w:rPr>
          <w:rFonts w:eastAsia="Calibri" w:cs="Arial"/>
          <w:szCs w:val="24"/>
          <w:lang w:eastAsia="en-US"/>
        </w:rPr>
        <w:t>nica gospo</w:t>
      </w:r>
      <w:r w:rsidRPr="00FC7C87">
        <w:rPr>
          <w:rFonts w:eastAsia="Calibri" w:cs="Arial"/>
          <w:szCs w:val="24"/>
          <w:lang w:eastAsia="en-US"/>
        </w:rPr>
        <w:t>darskih subjekata može se osloniti na sposobnost članova zajednice bez obzira na pravnu prirodu njihova međusobnog odnosa. U tom slučaju zajednica ponuditelja mora dokazati Naručitelju da će imati na raspolaganju nužne resurse</w:t>
      </w:r>
      <w:r w:rsidR="00CF0EDB">
        <w:rPr>
          <w:rFonts w:eastAsia="Calibri" w:cs="Arial"/>
          <w:szCs w:val="24"/>
          <w:lang w:eastAsia="en-US"/>
        </w:rPr>
        <w:t xml:space="preserve"> za izvršenje ugovora</w:t>
      </w:r>
      <w:r w:rsidRPr="00FC7C87">
        <w:rPr>
          <w:rFonts w:eastAsia="Calibri" w:cs="Arial"/>
          <w:szCs w:val="24"/>
          <w:lang w:eastAsia="en-US"/>
        </w:rPr>
        <w:t xml:space="preserve"> </w:t>
      </w:r>
      <w:r w:rsidR="00750C15" w:rsidRPr="00750C15">
        <w:rPr>
          <w:rFonts w:eastAsia="Calibri" w:cs="Arial"/>
          <w:szCs w:val="24"/>
          <w:lang w:eastAsia="en-US"/>
        </w:rPr>
        <w:t>primjerice prihvaćanjem obveze drugih subjekata da će te resurse staviti na raspolaganje gospodarskom subjektu</w:t>
      </w:r>
      <w:r w:rsidR="00CF0EDB">
        <w:rPr>
          <w:rFonts w:eastAsia="Calibri" w:cs="Arial"/>
          <w:szCs w:val="24"/>
          <w:lang w:eastAsia="en-US"/>
        </w:rPr>
        <w:t xml:space="preserve">. </w:t>
      </w:r>
    </w:p>
    <w:p w14:paraId="2C179BBA" w14:textId="77777777" w:rsidR="00E93DB8" w:rsidRDefault="00E93DB8" w:rsidP="00EF0B89">
      <w:pPr>
        <w:jc w:val="both"/>
        <w:rPr>
          <w:rFonts w:eastAsia="Calibri" w:cs="Arial"/>
          <w:szCs w:val="24"/>
          <w:lang w:eastAsia="en-US"/>
        </w:rPr>
      </w:pPr>
    </w:p>
    <w:p w14:paraId="20BDFF1F" w14:textId="77777777" w:rsidR="00EF0A83" w:rsidRPr="00171F40" w:rsidRDefault="005F052B" w:rsidP="00D828FD">
      <w:pPr>
        <w:pStyle w:val="Naslov1"/>
      </w:pPr>
      <w:bookmarkStart w:id="89" w:name="_Toc532552174"/>
      <w:r w:rsidRPr="00D13963">
        <w:t>Europska jedinstvena dokumentacija o nabavi (ESPD)</w:t>
      </w:r>
      <w:bookmarkEnd w:id="89"/>
      <w:r w:rsidRPr="00D13963">
        <w:t xml:space="preserve"> </w:t>
      </w:r>
      <w:bookmarkStart w:id="90" w:name="_Toc529877568"/>
      <w:bookmarkStart w:id="91" w:name="_Toc529877820"/>
      <w:bookmarkStart w:id="92" w:name="_Toc529878108"/>
      <w:bookmarkStart w:id="93" w:name="_Toc529878307"/>
      <w:bookmarkStart w:id="94" w:name="_Toc529878402"/>
      <w:bookmarkStart w:id="95" w:name="_Toc529878501"/>
      <w:bookmarkStart w:id="96" w:name="_Toc529878760"/>
      <w:bookmarkStart w:id="97" w:name="_Toc529879022"/>
      <w:bookmarkStart w:id="98" w:name="_Toc529879115"/>
      <w:bookmarkEnd w:id="90"/>
      <w:bookmarkEnd w:id="91"/>
      <w:bookmarkEnd w:id="92"/>
      <w:bookmarkEnd w:id="93"/>
      <w:bookmarkEnd w:id="94"/>
      <w:bookmarkEnd w:id="95"/>
      <w:bookmarkEnd w:id="96"/>
      <w:bookmarkEnd w:id="97"/>
      <w:bookmarkEnd w:id="98"/>
    </w:p>
    <w:p w14:paraId="33F105DB" w14:textId="77777777" w:rsidR="005F052B" w:rsidRPr="00A36046" w:rsidRDefault="005F052B" w:rsidP="00D828FD">
      <w:pPr>
        <w:pStyle w:val="Naslov2"/>
      </w:pPr>
      <w:bookmarkStart w:id="99" w:name="_Toc532552175"/>
      <w:r w:rsidRPr="00A36046">
        <w:t>Pravila dostave dokumenata</w:t>
      </w:r>
      <w:bookmarkEnd w:id="99"/>
    </w:p>
    <w:p w14:paraId="407A61E0" w14:textId="77777777" w:rsidR="005F052B" w:rsidRDefault="005F052B" w:rsidP="005F052B">
      <w:pPr>
        <w:widowControl/>
        <w:jc w:val="both"/>
        <w:rPr>
          <w:rFonts w:cs="Arial"/>
          <w:szCs w:val="24"/>
        </w:rPr>
      </w:pPr>
      <w:r w:rsidRPr="00EC1736">
        <w:rPr>
          <w:rFonts w:cs="Arial"/>
          <w:szCs w:val="24"/>
        </w:rPr>
        <w:t xml:space="preserve">Umjesto potvrda koje izdaju tijela javne vlasti ili treće osobe, gospodarski subjekt </w:t>
      </w:r>
      <w:r w:rsidRPr="00267067">
        <w:rPr>
          <w:rFonts w:cs="Arial"/>
          <w:szCs w:val="24"/>
        </w:rPr>
        <w:t>dostavlja</w:t>
      </w:r>
      <w:r w:rsidRPr="00EC1736">
        <w:rPr>
          <w:rFonts w:cs="Arial"/>
          <w:b/>
          <w:szCs w:val="24"/>
        </w:rPr>
        <w:t xml:space="preserve"> </w:t>
      </w:r>
      <w:r>
        <w:rPr>
          <w:rFonts w:cs="Arial"/>
          <w:b/>
          <w:szCs w:val="24"/>
        </w:rPr>
        <w:t>Europsku jedinstvenu dokumentaciju o nabavi (</w:t>
      </w:r>
      <w:proofErr w:type="spellStart"/>
      <w:r>
        <w:rPr>
          <w:rFonts w:cs="Arial"/>
          <w:b/>
          <w:szCs w:val="24"/>
        </w:rPr>
        <w:t>European</w:t>
      </w:r>
      <w:proofErr w:type="spellEnd"/>
      <w:r>
        <w:rPr>
          <w:rFonts w:cs="Arial"/>
          <w:b/>
          <w:szCs w:val="24"/>
        </w:rPr>
        <w:t xml:space="preserve"> </w:t>
      </w:r>
      <w:proofErr w:type="spellStart"/>
      <w:r>
        <w:rPr>
          <w:rFonts w:cs="Arial"/>
          <w:b/>
          <w:szCs w:val="24"/>
        </w:rPr>
        <w:t>Single</w:t>
      </w:r>
      <w:proofErr w:type="spellEnd"/>
      <w:r>
        <w:rPr>
          <w:rFonts w:cs="Arial"/>
          <w:b/>
          <w:szCs w:val="24"/>
        </w:rPr>
        <w:t xml:space="preserve"> </w:t>
      </w:r>
      <w:proofErr w:type="spellStart"/>
      <w:r>
        <w:rPr>
          <w:rFonts w:cs="Arial"/>
          <w:b/>
          <w:szCs w:val="24"/>
        </w:rPr>
        <w:t>Procurement</w:t>
      </w:r>
      <w:proofErr w:type="spellEnd"/>
      <w:r>
        <w:rPr>
          <w:rFonts w:cs="Arial"/>
          <w:b/>
          <w:szCs w:val="24"/>
        </w:rPr>
        <w:t xml:space="preserve"> </w:t>
      </w:r>
      <w:proofErr w:type="spellStart"/>
      <w:r>
        <w:rPr>
          <w:rFonts w:cs="Arial"/>
          <w:b/>
          <w:szCs w:val="24"/>
        </w:rPr>
        <w:t>Document</w:t>
      </w:r>
      <w:proofErr w:type="spellEnd"/>
      <w:r>
        <w:rPr>
          <w:rFonts w:cs="Arial"/>
          <w:b/>
          <w:szCs w:val="24"/>
        </w:rPr>
        <w:t xml:space="preserve"> – </w:t>
      </w:r>
      <w:r w:rsidRPr="00EC1736">
        <w:rPr>
          <w:rFonts w:cs="Arial"/>
          <w:b/>
          <w:szCs w:val="24"/>
        </w:rPr>
        <w:t>ESPD</w:t>
      </w:r>
      <w:r>
        <w:rPr>
          <w:rFonts w:cs="Arial"/>
          <w:b/>
          <w:szCs w:val="24"/>
        </w:rPr>
        <w:t>)</w:t>
      </w:r>
      <w:r w:rsidRPr="00EC1736">
        <w:rPr>
          <w:rFonts w:cs="Arial"/>
          <w:b/>
          <w:szCs w:val="24"/>
        </w:rPr>
        <w:t>.</w:t>
      </w:r>
      <w:r w:rsidRPr="00EC1736">
        <w:rPr>
          <w:rFonts w:cs="Arial"/>
          <w:szCs w:val="24"/>
        </w:rPr>
        <w:t xml:space="preserve"> </w:t>
      </w:r>
    </w:p>
    <w:p w14:paraId="32099482" w14:textId="77777777" w:rsidR="005F052B" w:rsidRDefault="005F052B" w:rsidP="005F052B">
      <w:pPr>
        <w:widowControl/>
        <w:jc w:val="both"/>
        <w:rPr>
          <w:rFonts w:cs="Arial"/>
          <w:szCs w:val="24"/>
        </w:rPr>
      </w:pPr>
    </w:p>
    <w:p w14:paraId="349319AB" w14:textId="77777777" w:rsidR="005F052B" w:rsidRPr="00096365" w:rsidRDefault="005F052B" w:rsidP="005F052B">
      <w:pPr>
        <w:widowControl/>
        <w:spacing w:after="120" w:line="264" w:lineRule="auto"/>
        <w:ind w:right="-11"/>
        <w:jc w:val="both"/>
        <w:rPr>
          <w:rFonts w:cs="Arial"/>
          <w:szCs w:val="24"/>
        </w:rPr>
      </w:pPr>
      <w:r w:rsidRPr="00096365">
        <w:rPr>
          <w:rFonts w:cs="Arial"/>
          <w:b/>
          <w:szCs w:val="24"/>
        </w:rPr>
        <w:t>ESPD</w:t>
      </w:r>
      <w:r w:rsidRPr="00096365">
        <w:rPr>
          <w:rFonts w:cs="Arial"/>
          <w:szCs w:val="24"/>
        </w:rPr>
        <w:t xml:space="preserve"> je ažurirana formalna izjava gospodarskog subjekta, koja služi kao preliminarni dokaz umjesto potvrda koje izdaju tijela javne vlasti ili treće strane, a kojima se potvrđuje da taj gospodarski subjekt:</w:t>
      </w:r>
    </w:p>
    <w:p w14:paraId="0A4C71D1" w14:textId="77777777" w:rsidR="005F052B" w:rsidRPr="00096365" w:rsidRDefault="005F052B" w:rsidP="00302B12">
      <w:pPr>
        <w:widowControl/>
        <w:numPr>
          <w:ilvl w:val="0"/>
          <w:numId w:val="7"/>
        </w:numPr>
        <w:autoSpaceDE/>
        <w:autoSpaceDN/>
        <w:adjustRightInd/>
        <w:spacing w:after="120" w:line="264" w:lineRule="auto"/>
        <w:ind w:left="0" w:right="-11" w:firstLine="0"/>
        <w:contextualSpacing/>
        <w:jc w:val="both"/>
        <w:rPr>
          <w:rFonts w:cs="Arial"/>
          <w:szCs w:val="24"/>
        </w:rPr>
      </w:pPr>
      <w:r w:rsidRPr="00096365">
        <w:rPr>
          <w:rFonts w:cs="Arial"/>
          <w:szCs w:val="24"/>
        </w:rPr>
        <w:t xml:space="preserve">nije u jednoj od situacija zbog koje se gospodarski subjekt isključuje ili može </w:t>
      </w:r>
      <w:r>
        <w:rPr>
          <w:rFonts w:cs="Arial"/>
          <w:szCs w:val="24"/>
        </w:rPr>
        <w:tab/>
      </w:r>
      <w:r w:rsidRPr="00096365">
        <w:rPr>
          <w:rFonts w:cs="Arial"/>
          <w:szCs w:val="24"/>
        </w:rPr>
        <w:t>isključiti iz postupka javne nabave (osnove za isključenje)</w:t>
      </w:r>
    </w:p>
    <w:p w14:paraId="31B71759" w14:textId="77777777" w:rsidR="005F052B" w:rsidRPr="00096365" w:rsidRDefault="005F052B" w:rsidP="00302B12">
      <w:pPr>
        <w:widowControl/>
        <w:numPr>
          <w:ilvl w:val="0"/>
          <w:numId w:val="7"/>
        </w:numPr>
        <w:autoSpaceDE/>
        <w:autoSpaceDN/>
        <w:adjustRightInd/>
        <w:spacing w:after="120" w:line="264" w:lineRule="auto"/>
        <w:ind w:right="-11"/>
        <w:contextualSpacing/>
        <w:jc w:val="both"/>
        <w:rPr>
          <w:rFonts w:cs="Arial"/>
          <w:szCs w:val="24"/>
        </w:rPr>
      </w:pPr>
      <w:r>
        <w:rPr>
          <w:rFonts w:cs="Arial"/>
          <w:szCs w:val="24"/>
        </w:rPr>
        <w:tab/>
      </w:r>
      <w:r w:rsidRPr="00096365">
        <w:rPr>
          <w:rFonts w:cs="Arial"/>
          <w:szCs w:val="24"/>
        </w:rPr>
        <w:t>ispunjava tražene kriterije za odabir gospodarskog subjekta</w:t>
      </w:r>
    </w:p>
    <w:p w14:paraId="5807828E" w14:textId="77777777" w:rsidR="005F052B" w:rsidRPr="00096365" w:rsidRDefault="005F052B" w:rsidP="00302B12">
      <w:pPr>
        <w:widowControl/>
        <w:numPr>
          <w:ilvl w:val="0"/>
          <w:numId w:val="7"/>
        </w:numPr>
        <w:autoSpaceDE/>
        <w:autoSpaceDN/>
        <w:adjustRightInd/>
        <w:spacing w:after="120" w:line="264" w:lineRule="auto"/>
        <w:ind w:left="0" w:right="-11" w:firstLine="0"/>
        <w:jc w:val="both"/>
        <w:rPr>
          <w:rFonts w:cs="Arial"/>
          <w:color w:val="000000"/>
          <w:szCs w:val="24"/>
        </w:rPr>
      </w:pPr>
      <w:r w:rsidRPr="00096365">
        <w:rPr>
          <w:rFonts w:cs="Arial"/>
          <w:color w:val="000000"/>
          <w:szCs w:val="24"/>
        </w:rPr>
        <w:t xml:space="preserve">ispunjava objektivna pravila i kriterije određena za smanjenje broja sposobnih </w:t>
      </w:r>
      <w:r>
        <w:rPr>
          <w:rFonts w:cs="Arial"/>
          <w:color w:val="000000"/>
          <w:szCs w:val="24"/>
        </w:rPr>
        <w:tab/>
      </w:r>
      <w:r w:rsidRPr="00096365">
        <w:rPr>
          <w:rFonts w:cs="Arial"/>
          <w:color w:val="000000"/>
          <w:szCs w:val="24"/>
        </w:rPr>
        <w:t xml:space="preserve">natjecatelja, ako je primjenjivo. </w:t>
      </w:r>
    </w:p>
    <w:p w14:paraId="33285788" w14:textId="77777777" w:rsidR="005F052B" w:rsidRPr="00096365" w:rsidRDefault="005F052B" w:rsidP="005F052B">
      <w:pPr>
        <w:widowControl/>
        <w:spacing w:after="120" w:line="264" w:lineRule="auto"/>
        <w:ind w:right="-11"/>
        <w:jc w:val="both"/>
        <w:rPr>
          <w:rFonts w:cs="Arial"/>
          <w:szCs w:val="24"/>
        </w:rPr>
      </w:pPr>
      <w:r w:rsidRPr="00096365">
        <w:rPr>
          <w:rFonts w:cs="Arial"/>
          <w:szCs w:val="24"/>
        </w:rPr>
        <w:t>U ESPD-u se navode izdavatelji popratnih dokumenata te on sadržava izjavu da će gospodarski subjekt moći, na zahtjev i bez odgode, javni naručitelj dostaviti te dokumente.</w:t>
      </w:r>
    </w:p>
    <w:p w14:paraId="2DB2BCFF" w14:textId="77777777" w:rsidR="005F052B" w:rsidRDefault="005F052B" w:rsidP="005F052B">
      <w:pPr>
        <w:widowControl/>
        <w:autoSpaceDE/>
        <w:autoSpaceDN/>
        <w:adjustRightInd/>
        <w:spacing w:after="120"/>
        <w:ind w:right="-11"/>
        <w:jc w:val="both"/>
        <w:rPr>
          <w:rFonts w:cs="Arial"/>
          <w:szCs w:val="24"/>
        </w:rPr>
      </w:pPr>
      <w:r w:rsidRPr="003A316C">
        <w:rPr>
          <w:rFonts w:cs="Arial"/>
          <w:szCs w:val="24"/>
        </w:rPr>
        <w:t xml:space="preserve">Ako </w:t>
      </w:r>
      <w:r>
        <w:rPr>
          <w:rFonts w:cs="Arial"/>
          <w:szCs w:val="24"/>
        </w:rPr>
        <w:t>naručitelj</w:t>
      </w:r>
      <w:r w:rsidRPr="003A316C">
        <w:rPr>
          <w:rFonts w:cs="Arial"/>
          <w:szCs w:val="24"/>
        </w:rPr>
        <w:t xml:space="preserve"> može dobiti popratne dokumente izravno, pristupanjem bazi podataka, gospodarski subjekt u ESPD-u navodi podatke koji su potrebni u tu svrhu, npr. internetska adresa baze podataka, svi identifikacijski podaci i izjava o pristanku, ako je potrebno.</w:t>
      </w:r>
    </w:p>
    <w:p w14:paraId="3D094C24" w14:textId="77777777" w:rsidR="00B8688A" w:rsidRDefault="00B8688A" w:rsidP="00B8688A">
      <w:pPr>
        <w:widowControl/>
        <w:autoSpaceDE/>
        <w:autoSpaceDN/>
        <w:adjustRightInd/>
        <w:jc w:val="both"/>
        <w:rPr>
          <w:rFonts w:eastAsia="Calibri"/>
          <w:u w:val="single"/>
        </w:rPr>
      </w:pPr>
      <w:r w:rsidRPr="00B8688A">
        <w:rPr>
          <w:rFonts w:eastAsia="Calibri"/>
        </w:rPr>
        <w:lastRenderedPageBreak/>
        <w:t>Za potrebe utvrđivanja gore navedenih okolnosti gospodarski subjekt u ponudi obvezno sukladno</w:t>
      </w:r>
      <w:r>
        <w:rPr>
          <w:rFonts w:eastAsia="Calibri"/>
        </w:rPr>
        <w:t xml:space="preserve"> </w:t>
      </w:r>
      <w:r w:rsidRPr="00B8688A">
        <w:rPr>
          <w:rFonts w:eastAsia="Calibri"/>
        </w:rPr>
        <w:t>članku 261. Zakona o javnoj nabavi (koji je stupio na snagu 18. travnja 2017. godine) dostavlja</w:t>
      </w:r>
      <w:r>
        <w:rPr>
          <w:rFonts w:eastAsia="Calibri"/>
        </w:rPr>
        <w:t xml:space="preserve"> </w:t>
      </w:r>
      <w:r w:rsidRPr="00B8688A">
        <w:rPr>
          <w:rFonts w:eastAsia="Calibri"/>
        </w:rPr>
        <w:t xml:space="preserve">ESPD </w:t>
      </w:r>
      <w:r w:rsidRPr="00B32ED9">
        <w:rPr>
          <w:rFonts w:eastAsia="Calibri"/>
          <w:u w:val="single"/>
        </w:rPr>
        <w:t>isključivo u elektroničkom obliku</w:t>
      </w:r>
      <w:r w:rsidR="00B32ED9">
        <w:rPr>
          <w:rFonts w:eastAsia="Calibri"/>
          <w:u w:val="single"/>
        </w:rPr>
        <w:t>.</w:t>
      </w:r>
    </w:p>
    <w:p w14:paraId="28BAE230" w14:textId="77777777" w:rsidR="00B32ED9" w:rsidRPr="00B8688A" w:rsidRDefault="00B32ED9" w:rsidP="00B8688A">
      <w:pPr>
        <w:widowControl/>
        <w:autoSpaceDE/>
        <w:autoSpaceDN/>
        <w:adjustRightInd/>
        <w:jc w:val="both"/>
        <w:rPr>
          <w:rFonts w:eastAsia="Calibri"/>
        </w:rPr>
      </w:pPr>
    </w:p>
    <w:p w14:paraId="24840E80" w14:textId="77777777" w:rsidR="00B8688A" w:rsidRPr="00B8688A" w:rsidRDefault="00B8688A" w:rsidP="00B8688A">
      <w:pPr>
        <w:widowControl/>
        <w:autoSpaceDE/>
        <w:autoSpaceDN/>
        <w:adjustRightInd/>
        <w:jc w:val="both"/>
        <w:rPr>
          <w:rFonts w:eastAsia="Calibri"/>
        </w:rPr>
      </w:pPr>
      <w:r w:rsidRPr="00B32ED9">
        <w:rPr>
          <w:rFonts w:eastAsia="Calibri"/>
          <w:b/>
        </w:rPr>
        <w:t xml:space="preserve">Obrasci ESPD-a su u </w:t>
      </w:r>
      <w:proofErr w:type="spellStart"/>
      <w:r w:rsidRPr="00B32ED9">
        <w:rPr>
          <w:rFonts w:eastAsia="Calibri"/>
          <w:b/>
        </w:rPr>
        <w:t>xml</w:t>
      </w:r>
      <w:proofErr w:type="spellEnd"/>
      <w:r w:rsidRPr="00B32ED9">
        <w:rPr>
          <w:rFonts w:eastAsia="Calibri"/>
          <w:b/>
        </w:rPr>
        <w:t xml:space="preserve"> i </w:t>
      </w:r>
      <w:proofErr w:type="spellStart"/>
      <w:r w:rsidRPr="00B32ED9">
        <w:rPr>
          <w:rFonts w:eastAsia="Calibri"/>
          <w:b/>
        </w:rPr>
        <w:t>pdf</w:t>
      </w:r>
      <w:proofErr w:type="spellEnd"/>
      <w:r w:rsidRPr="00B32ED9">
        <w:rPr>
          <w:rFonts w:eastAsia="Calibri"/>
          <w:b/>
        </w:rPr>
        <w:t xml:space="preserve"> formatu</w:t>
      </w:r>
      <w:r w:rsidRPr="00B8688A">
        <w:rPr>
          <w:rFonts w:eastAsia="Calibri"/>
        </w:rPr>
        <w:t xml:space="preserve">, za svaku od verzija ESPD-a i nalaze se </w:t>
      </w:r>
      <w:r w:rsidR="00D1366D">
        <w:rPr>
          <w:rFonts w:eastAsia="Calibri"/>
        </w:rPr>
        <w:t>u</w:t>
      </w:r>
      <w:r w:rsidRPr="00B8688A">
        <w:rPr>
          <w:rFonts w:eastAsia="Calibri"/>
        </w:rPr>
        <w:t xml:space="preserve"> </w:t>
      </w:r>
      <w:r w:rsidR="00B32ED9">
        <w:rPr>
          <w:rFonts w:eastAsia="Calibri"/>
        </w:rPr>
        <w:t>prilog</w:t>
      </w:r>
      <w:r w:rsidR="00D1366D">
        <w:rPr>
          <w:rFonts w:eastAsia="Calibri"/>
        </w:rPr>
        <w:t>u</w:t>
      </w:r>
      <w:r w:rsidR="00B32ED9">
        <w:rPr>
          <w:rFonts w:eastAsia="Calibri"/>
        </w:rPr>
        <w:t xml:space="preserve"> ove Dokumentacije o nabavi </w:t>
      </w:r>
      <w:r w:rsidRPr="00B8688A">
        <w:rPr>
          <w:rFonts w:eastAsia="Calibri"/>
        </w:rPr>
        <w:t xml:space="preserve">koje ponuditelji preuzimaju s </w:t>
      </w:r>
      <w:r w:rsidR="00B32ED9">
        <w:rPr>
          <w:rFonts w:eastAsia="Calibri"/>
        </w:rPr>
        <w:t>EOJN RH</w:t>
      </w:r>
      <w:r w:rsidRPr="00B8688A">
        <w:rPr>
          <w:rFonts w:eastAsia="Calibri"/>
        </w:rPr>
        <w:t xml:space="preserve"> te popunjavaju sukladno uputi koja se može preuzeti na</w:t>
      </w:r>
      <w:r w:rsidR="00B32ED9">
        <w:rPr>
          <w:rFonts w:eastAsia="Calibri"/>
        </w:rPr>
        <w:t xml:space="preserve"> </w:t>
      </w:r>
      <w:r w:rsidRPr="00B8688A">
        <w:rPr>
          <w:rFonts w:eastAsia="Calibri"/>
        </w:rPr>
        <w:t>internetskim stranicama Narodnih novina</w:t>
      </w:r>
    </w:p>
    <w:p w14:paraId="792D0DC7" w14:textId="77777777" w:rsidR="00941C37" w:rsidRPr="00BA6FBE" w:rsidRDefault="001129B1" w:rsidP="005F052B">
      <w:pPr>
        <w:widowControl/>
        <w:autoSpaceDE/>
        <w:autoSpaceDN/>
        <w:adjustRightInd/>
        <w:jc w:val="both"/>
        <w:rPr>
          <w:rFonts w:eastAsia="Calibri"/>
        </w:rPr>
      </w:pPr>
      <w:hyperlink r:id="rId15" w:history="1">
        <w:r w:rsidR="00B32ED9" w:rsidRPr="00A36748">
          <w:rPr>
            <w:rStyle w:val="Hiperveza"/>
            <w:rFonts w:eastAsia="Calibri"/>
          </w:rPr>
          <w:t>https://help.nn.hr/support/solutions/articles/12000036521-e-espd-lektroni%C4%8Dka-europskajedinstvena-dokumentacija-o-nabavi</w:t>
        </w:r>
      </w:hyperlink>
      <w:r w:rsidR="00B32ED9">
        <w:rPr>
          <w:rFonts w:eastAsia="Calibri"/>
        </w:rPr>
        <w:t xml:space="preserve"> </w:t>
      </w:r>
    </w:p>
    <w:p w14:paraId="50767DDC" w14:textId="77777777" w:rsidR="000B1C27" w:rsidRPr="003D27A6" w:rsidRDefault="000B1C27" w:rsidP="00D828FD">
      <w:pPr>
        <w:pStyle w:val="Naslov2"/>
      </w:pPr>
      <w:bookmarkStart w:id="100" w:name="_Toc532552176"/>
      <w:r w:rsidRPr="003D27A6">
        <w:t>Način popunjavanja ESPD obrasca</w:t>
      </w:r>
      <w:bookmarkEnd w:id="100"/>
    </w:p>
    <w:p w14:paraId="6CC7306B" w14:textId="77777777" w:rsidR="005F052B" w:rsidRDefault="005F052B" w:rsidP="005F052B">
      <w:pPr>
        <w:widowControl/>
        <w:jc w:val="both"/>
        <w:rPr>
          <w:rFonts w:cs="Arial"/>
          <w:szCs w:val="24"/>
          <w:u w:val="single"/>
        </w:rPr>
      </w:pPr>
      <w:r w:rsidRPr="003D27A6">
        <w:rPr>
          <w:rFonts w:cs="Arial"/>
          <w:b/>
          <w:szCs w:val="24"/>
          <w:u w:val="single"/>
        </w:rPr>
        <w:t>ESPD obrazac mora biti popunjen u</w:t>
      </w:r>
      <w:r w:rsidRPr="003D27A6">
        <w:rPr>
          <w:rFonts w:cs="Arial"/>
          <w:szCs w:val="24"/>
          <w:u w:val="single"/>
        </w:rPr>
        <w:t>:</w:t>
      </w:r>
      <w:r w:rsidRPr="00EC1736">
        <w:rPr>
          <w:rFonts w:cs="Arial"/>
          <w:szCs w:val="24"/>
          <w:u w:val="single"/>
        </w:rPr>
        <w:t xml:space="preserve"> </w:t>
      </w:r>
    </w:p>
    <w:p w14:paraId="30996E5C" w14:textId="77777777" w:rsidR="00775D2C" w:rsidRPr="008960F4" w:rsidRDefault="00775D2C" w:rsidP="006F1360">
      <w:pPr>
        <w:widowControl/>
        <w:jc w:val="both"/>
        <w:rPr>
          <w:rFonts w:eastAsiaTheme="minorHAnsi" w:cs="Arial"/>
          <w:szCs w:val="24"/>
          <w:lang w:eastAsia="en-US"/>
        </w:rPr>
      </w:pPr>
    </w:p>
    <w:p w14:paraId="092B9212" w14:textId="77777777" w:rsidR="00F57E75" w:rsidRPr="007873B8" w:rsidRDefault="00F57E75" w:rsidP="0023222D">
      <w:pPr>
        <w:pStyle w:val="Odlomakpopisa"/>
        <w:widowControl/>
        <w:numPr>
          <w:ilvl w:val="0"/>
          <w:numId w:val="15"/>
        </w:numPr>
        <w:rPr>
          <w:rFonts w:eastAsiaTheme="minorHAnsi"/>
          <w:b/>
          <w:bCs/>
          <w:szCs w:val="24"/>
          <w:u w:val="single"/>
          <w:lang w:eastAsia="en-US"/>
        </w:rPr>
      </w:pPr>
      <w:r w:rsidRPr="007873B8">
        <w:rPr>
          <w:rFonts w:eastAsiaTheme="minorHAnsi"/>
          <w:b/>
          <w:bCs/>
          <w:szCs w:val="24"/>
          <w:u w:val="single"/>
          <w:lang w:eastAsia="en-US"/>
        </w:rPr>
        <w:t>Dio I. Podaci o postupku nabave i javnom naručitelju ili naručitelju</w:t>
      </w:r>
    </w:p>
    <w:p w14:paraId="678F7D6D" w14:textId="77777777" w:rsidR="00F57E75" w:rsidRPr="007873B8" w:rsidRDefault="00F57E75" w:rsidP="007873B8">
      <w:pPr>
        <w:pStyle w:val="Odlomakpopisa"/>
        <w:widowControl/>
        <w:ind w:left="1080"/>
        <w:jc w:val="both"/>
        <w:rPr>
          <w:rFonts w:eastAsiaTheme="minorHAnsi"/>
          <w:szCs w:val="24"/>
          <w:lang w:eastAsia="en-US"/>
        </w:rPr>
      </w:pPr>
      <w:r w:rsidRPr="00F57E75">
        <w:rPr>
          <w:rFonts w:eastAsiaTheme="minorHAnsi"/>
          <w:szCs w:val="24"/>
          <w:lang w:eastAsia="en-US"/>
        </w:rPr>
        <w:t>Gospodarski subjekti će ispuniti podatke o objavi u Službenom listu Europske unije odnosno na nacionalnoj razini.</w:t>
      </w:r>
    </w:p>
    <w:p w14:paraId="06CBA3FB" w14:textId="77777777" w:rsidR="00F57E75" w:rsidRDefault="005F052B" w:rsidP="0023222D">
      <w:pPr>
        <w:pStyle w:val="Odlomakpopisa"/>
        <w:widowControl/>
        <w:numPr>
          <w:ilvl w:val="0"/>
          <w:numId w:val="15"/>
        </w:numPr>
        <w:rPr>
          <w:rFonts w:eastAsiaTheme="minorHAnsi"/>
          <w:b/>
          <w:bCs/>
          <w:szCs w:val="24"/>
          <w:u w:val="single"/>
          <w:lang w:eastAsia="en-US"/>
        </w:rPr>
      </w:pPr>
      <w:r w:rsidRPr="007873B8">
        <w:rPr>
          <w:rFonts w:eastAsiaTheme="minorHAnsi"/>
          <w:b/>
          <w:bCs/>
          <w:szCs w:val="24"/>
          <w:u w:val="single"/>
          <w:lang w:eastAsia="en-US"/>
        </w:rPr>
        <w:t>Dio II. Podaci o gospodarskom subjektu</w:t>
      </w:r>
    </w:p>
    <w:p w14:paraId="4D5E7E71" w14:textId="77777777" w:rsidR="00E23ECD" w:rsidRDefault="00E23ECD" w:rsidP="00E23ECD">
      <w:pPr>
        <w:pStyle w:val="Odlomakpopisa"/>
        <w:widowControl/>
        <w:ind w:left="1080"/>
        <w:rPr>
          <w:rFonts w:eastAsiaTheme="minorHAnsi"/>
          <w:bCs/>
          <w:szCs w:val="24"/>
          <w:lang w:eastAsia="en-US"/>
        </w:rPr>
      </w:pPr>
      <w:r w:rsidRPr="00E23ECD">
        <w:rPr>
          <w:rFonts w:eastAsiaTheme="minorHAnsi"/>
          <w:bCs/>
          <w:szCs w:val="24"/>
          <w:lang w:eastAsia="en-US"/>
        </w:rPr>
        <w:t>Odjeljak A:</w:t>
      </w:r>
      <w:r>
        <w:rPr>
          <w:rFonts w:eastAsiaTheme="minorHAnsi"/>
          <w:bCs/>
          <w:szCs w:val="24"/>
          <w:lang w:eastAsia="en-US"/>
        </w:rPr>
        <w:t xml:space="preserve"> Podaci o gospodarskom subjektu</w:t>
      </w:r>
    </w:p>
    <w:p w14:paraId="3D259FF9" w14:textId="77777777" w:rsidR="00E23ECD" w:rsidRDefault="00E23ECD" w:rsidP="00E23ECD">
      <w:pPr>
        <w:pStyle w:val="Odlomakpopisa"/>
        <w:widowControl/>
        <w:ind w:left="1080"/>
        <w:rPr>
          <w:rFonts w:eastAsiaTheme="minorHAnsi"/>
          <w:bCs/>
          <w:szCs w:val="24"/>
          <w:lang w:eastAsia="en-US"/>
        </w:rPr>
      </w:pPr>
      <w:r>
        <w:rPr>
          <w:rFonts w:eastAsiaTheme="minorHAnsi"/>
          <w:bCs/>
          <w:szCs w:val="24"/>
          <w:lang w:eastAsia="en-US"/>
        </w:rPr>
        <w:t>Odjeljak B: Podaci o zastupnicima gospodarskog subjekta</w:t>
      </w:r>
    </w:p>
    <w:p w14:paraId="6776F503" w14:textId="77777777" w:rsidR="00E23ECD" w:rsidRDefault="00E23ECD" w:rsidP="00E23ECD">
      <w:pPr>
        <w:pStyle w:val="Odlomakpopisa"/>
        <w:widowControl/>
        <w:ind w:left="1080"/>
        <w:rPr>
          <w:rFonts w:eastAsiaTheme="minorHAnsi"/>
          <w:bCs/>
          <w:szCs w:val="24"/>
          <w:lang w:eastAsia="en-US"/>
        </w:rPr>
      </w:pPr>
      <w:r>
        <w:rPr>
          <w:rFonts w:eastAsiaTheme="minorHAnsi"/>
          <w:bCs/>
          <w:szCs w:val="24"/>
          <w:lang w:eastAsia="en-US"/>
        </w:rPr>
        <w:t>Odjeljak C: Podaci o oslanjanju na sposobnosti drugih subjekata</w:t>
      </w:r>
    </w:p>
    <w:p w14:paraId="59A260F6" w14:textId="77777777" w:rsidR="00E23ECD" w:rsidRPr="00673924" w:rsidRDefault="00E23ECD" w:rsidP="00E23ECD">
      <w:pPr>
        <w:pStyle w:val="Odlomakpopisa"/>
        <w:widowControl/>
        <w:ind w:left="1080"/>
        <w:rPr>
          <w:rFonts w:eastAsiaTheme="minorHAnsi"/>
          <w:bCs/>
          <w:szCs w:val="24"/>
          <w:lang w:eastAsia="en-US"/>
        </w:rPr>
      </w:pPr>
      <w:r>
        <w:rPr>
          <w:rFonts w:eastAsiaTheme="minorHAnsi"/>
          <w:bCs/>
          <w:szCs w:val="24"/>
          <w:lang w:eastAsia="en-US"/>
        </w:rPr>
        <w:t xml:space="preserve">Odjeljak D: Podaci o </w:t>
      </w:r>
      <w:proofErr w:type="spellStart"/>
      <w:r>
        <w:rPr>
          <w:rFonts w:eastAsiaTheme="minorHAnsi"/>
          <w:bCs/>
          <w:szCs w:val="24"/>
          <w:lang w:eastAsia="en-US"/>
        </w:rPr>
        <w:t>podugovarateljima</w:t>
      </w:r>
      <w:proofErr w:type="spellEnd"/>
      <w:r>
        <w:rPr>
          <w:rFonts w:eastAsiaTheme="minorHAnsi"/>
          <w:bCs/>
          <w:szCs w:val="24"/>
          <w:lang w:eastAsia="en-US"/>
        </w:rPr>
        <w:t xml:space="preserve"> na čije se sposobnosti gospodarski </w:t>
      </w:r>
      <w:r w:rsidRPr="00673924">
        <w:rPr>
          <w:rFonts w:eastAsiaTheme="minorHAnsi"/>
          <w:bCs/>
          <w:szCs w:val="24"/>
          <w:lang w:eastAsia="en-US"/>
        </w:rPr>
        <w:t>subjekt ne oslanja</w:t>
      </w:r>
    </w:p>
    <w:p w14:paraId="456E9449" w14:textId="77777777" w:rsidR="005F052B" w:rsidRPr="00775D2C" w:rsidRDefault="005F052B" w:rsidP="0023222D">
      <w:pPr>
        <w:pStyle w:val="Odlomakpopisa"/>
        <w:widowControl/>
        <w:numPr>
          <w:ilvl w:val="0"/>
          <w:numId w:val="15"/>
        </w:numPr>
        <w:rPr>
          <w:rFonts w:eastAsiaTheme="minorHAnsi"/>
          <w:b/>
          <w:bCs/>
          <w:szCs w:val="24"/>
          <w:lang w:eastAsia="en-US"/>
        </w:rPr>
      </w:pPr>
      <w:r w:rsidRPr="00775D2C">
        <w:rPr>
          <w:rFonts w:eastAsiaTheme="minorHAnsi"/>
          <w:b/>
          <w:bCs/>
          <w:szCs w:val="24"/>
          <w:lang w:eastAsia="en-US"/>
        </w:rPr>
        <w:t>Dio III. Osnove za isključenje</w:t>
      </w:r>
    </w:p>
    <w:p w14:paraId="3E3B82F8" w14:textId="77777777" w:rsidR="005F052B" w:rsidRPr="00775D2C" w:rsidRDefault="005F052B" w:rsidP="00775D2C">
      <w:pPr>
        <w:pStyle w:val="Odlomakpopisa"/>
        <w:widowControl/>
        <w:ind w:left="1080"/>
        <w:rPr>
          <w:rFonts w:eastAsiaTheme="minorHAnsi"/>
          <w:szCs w:val="24"/>
          <w:lang w:eastAsia="en-US"/>
        </w:rPr>
      </w:pPr>
      <w:r w:rsidRPr="00775D2C">
        <w:rPr>
          <w:rFonts w:eastAsiaTheme="minorHAnsi"/>
          <w:szCs w:val="24"/>
          <w:lang w:eastAsia="en-US"/>
        </w:rPr>
        <w:t>Odjeljak A: Osnove povezane s kaznenim presudama</w:t>
      </w:r>
      <w:r w:rsidR="00775D2C">
        <w:rPr>
          <w:rFonts w:eastAsiaTheme="minorHAnsi"/>
          <w:szCs w:val="24"/>
          <w:lang w:eastAsia="en-US"/>
        </w:rPr>
        <w:t xml:space="preserve"> (sukladno točki 3.1.1.</w:t>
      </w:r>
      <w:r w:rsidR="00E23ECD">
        <w:rPr>
          <w:rFonts w:eastAsiaTheme="minorHAnsi"/>
          <w:szCs w:val="24"/>
          <w:lang w:eastAsia="en-US"/>
        </w:rPr>
        <w:t xml:space="preserve"> dokumentacije</w:t>
      </w:r>
      <w:r w:rsidR="00775D2C">
        <w:rPr>
          <w:rFonts w:eastAsiaTheme="minorHAnsi"/>
          <w:szCs w:val="24"/>
          <w:lang w:eastAsia="en-US"/>
        </w:rPr>
        <w:t>)</w:t>
      </w:r>
    </w:p>
    <w:p w14:paraId="0C1C44C1" w14:textId="77777777" w:rsidR="005F052B" w:rsidRPr="00775D2C" w:rsidRDefault="005F052B" w:rsidP="00775D2C">
      <w:pPr>
        <w:pStyle w:val="Odlomakpopisa"/>
        <w:widowControl/>
        <w:ind w:left="1080"/>
        <w:rPr>
          <w:rFonts w:eastAsiaTheme="minorHAnsi"/>
          <w:szCs w:val="24"/>
          <w:lang w:eastAsia="en-US"/>
        </w:rPr>
      </w:pPr>
      <w:r w:rsidRPr="00775D2C">
        <w:rPr>
          <w:rFonts w:eastAsiaTheme="minorHAnsi"/>
          <w:szCs w:val="24"/>
          <w:lang w:eastAsia="en-US"/>
        </w:rPr>
        <w:t>Odjeljak B: Osnove povezane s plaćanjem poreza ili doprinosa za socijalno osiguranje</w:t>
      </w:r>
      <w:r w:rsidR="00775D2C">
        <w:rPr>
          <w:rFonts w:eastAsiaTheme="minorHAnsi"/>
          <w:szCs w:val="24"/>
          <w:lang w:eastAsia="en-US"/>
        </w:rPr>
        <w:t xml:space="preserve"> (sukladno točki 3.1.2.</w:t>
      </w:r>
      <w:r w:rsidR="00E23ECD">
        <w:rPr>
          <w:rFonts w:eastAsiaTheme="minorHAnsi"/>
          <w:szCs w:val="24"/>
          <w:lang w:eastAsia="en-US"/>
        </w:rPr>
        <w:t xml:space="preserve"> dokumentacije</w:t>
      </w:r>
      <w:r w:rsidR="00775D2C">
        <w:rPr>
          <w:rFonts w:eastAsiaTheme="minorHAnsi"/>
          <w:szCs w:val="24"/>
          <w:lang w:eastAsia="en-US"/>
        </w:rPr>
        <w:t>)</w:t>
      </w:r>
    </w:p>
    <w:p w14:paraId="33865FBA" w14:textId="77777777" w:rsidR="005F052B" w:rsidRPr="00775D2C" w:rsidRDefault="005F052B" w:rsidP="0023222D">
      <w:pPr>
        <w:pStyle w:val="Odlomakpopisa"/>
        <w:widowControl/>
        <w:numPr>
          <w:ilvl w:val="0"/>
          <w:numId w:val="15"/>
        </w:numPr>
        <w:rPr>
          <w:rFonts w:eastAsiaTheme="minorHAnsi"/>
          <w:b/>
          <w:bCs/>
          <w:szCs w:val="24"/>
          <w:lang w:eastAsia="en-US"/>
        </w:rPr>
      </w:pPr>
      <w:r w:rsidRPr="00775D2C">
        <w:rPr>
          <w:rFonts w:eastAsiaTheme="minorHAnsi"/>
          <w:b/>
          <w:bCs/>
          <w:szCs w:val="24"/>
          <w:lang w:eastAsia="en-US"/>
        </w:rPr>
        <w:t>Dio IV. Kriteriji za odabir:</w:t>
      </w:r>
    </w:p>
    <w:p w14:paraId="45134494" w14:textId="77777777" w:rsidR="005F052B" w:rsidRPr="00775D2C" w:rsidRDefault="005F052B" w:rsidP="00775D2C">
      <w:pPr>
        <w:pStyle w:val="Odlomakpopisa"/>
        <w:widowControl/>
        <w:ind w:left="1080"/>
        <w:rPr>
          <w:rFonts w:eastAsiaTheme="minorHAnsi"/>
          <w:szCs w:val="24"/>
          <w:lang w:eastAsia="en-US"/>
        </w:rPr>
      </w:pPr>
      <w:r w:rsidRPr="00775D2C">
        <w:rPr>
          <w:rFonts w:eastAsiaTheme="minorHAnsi"/>
          <w:szCs w:val="24"/>
          <w:lang w:eastAsia="en-US"/>
        </w:rPr>
        <w:t>Odjeljak A: Sposobnost za obavlj</w:t>
      </w:r>
      <w:r w:rsidR="00775D2C">
        <w:rPr>
          <w:rFonts w:eastAsiaTheme="minorHAnsi"/>
          <w:szCs w:val="24"/>
          <w:lang w:eastAsia="en-US"/>
        </w:rPr>
        <w:t>anje profesionalne djelatnosti (sukladno točki 3.2.1.</w:t>
      </w:r>
      <w:r w:rsidR="00E23ECD">
        <w:rPr>
          <w:rFonts w:eastAsiaTheme="minorHAnsi"/>
          <w:szCs w:val="24"/>
          <w:lang w:eastAsia="en-US"/>
        </w:rPr>
        <w:t xml:space="preserve"> dokumentacije</w:t>
      </w:r>
      <w:r w:rsidR="00775D2C">
        <w:rPr>
          <w:rFonts w:eastAsiaTheme="minorHAnsi"/>
          <w:szCs w:val="24"/>
          <w:lang w:eastAsia="en-US"/>
        </w:rPr>
        <w:t>)</w:t>
      </w:r>
    </w:p>
    <w:p w14:paraId="0F3AABB9" w14:textId="77777777" w:rsidR="005F052B" w:rsidRPr="00775D2C" w:rsidRDefault="005F052B" w:rsidP="00775D2C">
      <w:pPr>
        <w:pStyle w:val="Odlomakpopisa"/>
        <w:widowControl/>
        <w:ind w:left="1080"/>
        <w:rPr>
          <w:rFonts w:eastAsiaTheme="minorHAnsi"/>
          <w:szCs w:val="24"/>
          <w:lang w:eastAsia="en-US"/>
        </w:rPr>
      </w:pPr>
      <w:r w:rsidRPr="00775D2C">
        <w:rPr>
          <w:rFonts w:eastAsiaTheme="minorHAnsi"/>
          <w:szCs w:val="24"/>
          <w:lang w:eastAsia="en-US"/>
        </w:rPr>
        <w:t>Odjeljak C:</w:t>
      </w:r>
      <w:r w:rsidR="00775D2C">
        <w:rPr>
          <w:rFonts w:eastAsiaTheme="minorHAnsi"/>
          <w:szCs w:val="24"/>
          <w:lang w:eastAsia="en-US"/>
        </w:rPr>
        <w:t xml:space="preserve"> Tehnička i stručna sposobnost (sukladno točki 3.2.2.</w:t>
      </w:r>
      <w:r w:rsidR="00E23ECD">
        <w:rPr>
          <w:rFonts w:eastAsiaTheme="minorHAnsi"/>
          <w:szCs w:val="24"/>
          <w:lang w:eastAsia="en-US"/>
        </w:rPr>
        <w:t xml:space="preserve"> dokumentacije</w:t>
      </w:r>
      <w:r w:rsidR="00775D2C">
        <w:rPr>
          <w:rFonts w:eastAsiaTheme="minorHAnsi"/>
          <w:szCs w:val="24"/>
          <w:lang w:eastAsia="en-US"/>
        </w:rPr>
        <w:t>)</w:t>
      </w:r>
    </w:p>
    <w:p w14:paraId="58DA9665" w14:textId="77777777" w:rsidR="005F052B" w:rsidRPr="00775D2C" w:rsidRDefault="005F052B" w:rsidP="0023222D">
      <w:pPr>
        <w:pStyle w:val="Odlomakpopisa"/>
        <w:widowControl/>
        <w:numPr>
          <w:ilvl w:val="0"/>
          <w:numId w:val="15"/>
        </w:numPr>
        <w:autoSpaceDE/>
        <w:autoSpaceDN/>
        <w:adjustRightInd/>
        <w:jc w:val="both"/>
        <w:rPr>
          <w:rFonts w:eastAsiaTheme="minorHAnsi"/>
          <w:b/>
          <w:bCs/>
          <w:szCs w:val="24"/>
          <w:lang w:eastAsia="en-US"/>
        </w:rPr>
      </w:pPr>
      <w:r w:rsidRPr="00775D2C">
        <w:rPr>
          <w:rFonts w:eastAsiaTheme="minorHAnsi"/>
          <w:b/>
          <w:bCs/>
          <w:szCs w:val="24"/>
          <w:lang w:eastAsia="en-US"/>
        </w:rPr>
        <w:t>Dio V. Završne izjave</w:t>
      </w:r>
    </w:p>
    <w:p w14:paraId="54C897C0" w14:textId="77777777" w:rsidR="005F052B" w:rsidRPr="003779F7" w:rsidRDefault="005F052B" w:rsidP="005F052B">
      <w:pPr>
        <w:widowControl/>
        <w:autoSpaceDE/>
        <w:autoSpaceDN/>
        <w:adjustRightInd/>
        <w:jc w:val="both"/>
        <w:rPr>
          <w:rFonts w:cs="Arial"/>
          <w:b/>
          <w:szCs w:val="24"/>
        </w:rPr>
      </w:pPr>
    </w:p>
    <w:p w14:paraId="2E7292A4" w14:textId="77777777" w:rsidR="005F052B" w:rsidRDefault="005F052B" w:rsidP="005F052B">
      <w:pPr>
        <w:widowControl/>
        <w:autoSpaceDE/>
        <w:autoSpaceDN/>
        <w:adjustRightInd/>
        <w:jc w:val="both"/>
        <w:rPr>
          <w:rFonts w:cs="Arial"/>
          <w:szCs w:val="24"/>
        </w:rPr>
      </w:pPr>
      <w:r w:rsidRPr="000316FE">
        <w:rPr>
          <w:rFonts w:cs="Arial"/>
          <w:szCs w:val="24"/>
        </w:rPr>
        <w:t xml:space="preserve">Gospodarski subjekt </w:t>
      </w:r>
      <w:r w:rsidRPr="000316FE">
        <w:rPr>
          <w:rFonts w:cs="Arial"/>
          <w:b/>
          <w:szCs w:val="24"/>
        </w:rPr>
        <w:t>koji sudjeluje</w:t>
      </w:r>
      <w:r w:rsidRPr="000316FE">
        <w:rPr>
          <w:rFonts w:cs="Arial"/>
          <w:szCs w:val="24"/>
        </w:rPr>
        <w:t xml:space="preserve"> </w:t>
      </w:r>
      <w:r w:rsidRPr="000316FE">
        <w:rPr>
          <w:rFonts w:cs="Arial"/>
          <w:b/>
          <w:bCs/>
          <w:szCs w:val="24"/>
        </w:rPr>
        <w:t xml:space="preserve">sam, nema </w:t>
      </w:r>
      <w:proofErr w:type="spellStart"/>
      <w:r w:rsidRPr="000316FE">
        <w:rPr>
          <w:rFonts w:cs="Arial"/>
          <w:b/>
          <w:bCs/>
          <w:szCs w:val="24"/>
        </w:rPr>
        <w:t>podugovaratelja</w:t>
      </w:r>
      <w:proofErr w:type="spellEnd"/>
      <w:r w:rsidRPr="000316FE">
        <w:rPr>
          <w:rFonts w:cs="Arial"/>
          <w:szCs w:val="24"/>
        </w:rPr>
        <w:t xml:space="preserve"> i </w:t>
      </w:r>
      <w:r w:rsidRPr="000316FE">
        <w:rPr>
          <w:rFonts w:cs="Arial"/>
          <w:b/>
          <w:bCs/>
          <w:szCs w:val="24"/>
        </w:rPr>
        <w:t>ne oslanja se</w:t>
      </w:r>
      <w:r w:rsidRPr="000316FE">
        <w:rPr>
          <w:rFonts w:cs="Arial"/>
          <w:szCs w:val="24"/>
        </w:rPr>
        <w:t xml:space="preserve"> na sposobnosti drugih subjekata kako bi ispunio kriterije za odabir dužan je ispuniti </w:t>
      </w:r>
      <w:r w:rsidRPr="000316FE">
        <w:rPr>
          <w:rFonts w:cs="Arial"/>
          <w:b/>
          <w:bCs/>
          <w:szCs w:val="24"/>
        </w:rPr>
        <w:t>jedan</w:t>
      </w:r>
      <w:r w:rsidRPr="000316FE">
        <w:rPr>
          <w:rFonts w:cs="Arial"/>
          <w:szCs w:val="24"/>
        </w:rPr>
        <w:t xml:space="preserve"> </w:t>
      </w:r>
      <w:r w:rsidRPr="000316FE">
        <w:rPr>
          <w:rFonts w:cs="Arial"/>
          <w:b/>
          <w:szCs w:val="24"/>
        </w:rPr>
        <w:t>ESPD</w:t>
      </w:r>
      <w:r w:rsidRPr="000316FE">
        <w:rPr>
          <w:rFonts w:cs="Arial"/>
          <w:szCs w:val="24"/>
        </w:rPr>
        <w:t>.</w:t>
      </w:r>
    </w:p>
    <w:p w14:paraId="7C707B03" w14:textId="77777777" w:rsidR="005F052B" w:rsidRPr="000316FE" w:rsidRDefault="005F052B" w:rsidP="005F052B">
      <w:pPr>
        <w:widowControl/>
        <w:autoSpaceDE/>
        <w:autoSpaceDN/>
        <w:adjustRightInd/>
        <w:jc w:val="both"/>
        <w:rPr>
          <w:rFonts w:cs="Arial"/>
          <w:szCs w:val="24"/>
        </w:rPr>
      </w:pPr>
    </w:p>
    <w:p w14:paraId="022C0F57" w14:textId="77777777" w:rsidR="005F052B" w:rsidRPr="000316FE" w:rsidRDefault="005F052B" w:rsidP="005F052B">
      <w:pPr>
        <w:widowControl/>
        <w:autoSpaceDE/>
        <w:autoSpaceDN/>
        <w:adjustRightInd/>
        <w:jc w:val="both"/>
        <w:rPr>
          <w:rFonts w:cs="Arial"/>
          <w:szCs w:val="24"/>
        </w:rPr>
      </w:pPr>
      <w:r w:rsidRPr="000316FE">
        <w:rPr>
          <w:rFonts w:cs="Arial"/>
          <w:szCs w:val="24"/>
        </w:rPr>
        <w:t xml:space="preserve">Gospodarski subjekt </w:t>
      </w:r>
      <w:r w:rsidRPr="000316FE">
        <w:rPr>
          <w:rFonts w:cs="Arial"/>
          <w:b/>
          <w:szCs w:val="24"/>
        </w:rPr>
        <w:t>koji sudjeluje sam, ali se oslanja na sposobnosti</w:t>
      </w:r>
      <w:r w:rsidRPr="000316FE">
        <w:rPr>
          <w:rFonts w:cs="Arial"/>
          <w:szCs w:val="24"/>
        </w:rPr>
        <w:t xml:space="preserve"> najmanje jednog drugog gospodarskog subjekta mora osigurati da javni naručitelj zaprimi njegov ESPD zajedno sa </w:t>
      </w:r>
      <w:r w:rsidRPr="000316FE">
        <w:rPr>
          <w:rFonts w:cs="Arial"/>
          <w:b/>
          <w:bCs/>
          <w:szCs w:val="24"/>
        </w:rPr>
        <w:t>zasebnim</w:t>
      </w:r>
      <w:r w:rsidRPr="000316FE">
        <w:rPr>
          <w:rFonts w:cs="Arial"/>
          <w:szCs w:val="24"/>
        </w:rPr>
        <w:t xml:space="preserve"> ESPD-om u kojem su navedeni relevantni podaci (vidjeti Dio II., Odjeljak C ESPD obrasca) za </w:t>
      </w:r>
      <w:r w:rsidRPr="000316FE">
        <w:rPr>
          <w:rFonts w:cs="Arial"/>
          <w:b/>
          <w:bCs/>
          <w:szCs w:val="24"/>
        </w:rPr>
        <w:t>svaki subjekt na koji se oslanja</w:t>
      </w:r>
      <w:r w:rsidRPr="000316FE">
        <w:rPr>
          <w:rFonts w:cs="Arial"/>
          <w:szCs w:val="24"/>
        </w:rPr>
        <w:t>.</w:t>
      </w:r>
    </w:p>
    <w:p w14:paraId="6F5529C9" w14:textId="77777777" w:rsidR="005F052B" w:rsidRPr="000316FE" w:rsidRDefault="005F052B" w:rsidP="005F052B">
      <w:pPr>
        <w:widowControl/>
        <w:autoSpaceDE/>
        <w:autoSpaceDN/>
        <w:adjustRightInd/>
        <w:jc w:val="both"/>
        <w:rPr>
          <w:rFonts w:cs="Arial"/>
          <w:szCs w:val="24"/>
        </w:rPr>
      </w:pPr>
    </w:p>
    <w:p w14:paraId="3130F22B" w14:textId="77777777" w:rsidR="005F052B" w:rsidRPr="000316FE" w:rsidRDefault="005F052B" w:rsidP="005F052B">
      <w:pPr>
        <w:widowControl/>
        <w:autoSpaceDE/>
        <w:autoSpaceDN/>
        <w:adjustRightInd/>
        <w:jc w:val="both"/>
        <w:rPr>
          <w:rFonts w:cs="Arial"/>
          <w:szCs w:val="24"/>
        </w:rPr>
      </w:pPr>
      <w:r w:rsidRPr="000316FE">
        <w:rPr>
          <w:rFonts w:cs="Arial"/>
          <w:szCs w:val="24"/>
        </w:rPr>
        <w:t xml:space="preserve">Gospodarski subjekt </w:t>
      </w:r>
      <w:r w:rsidRPr="000316FE">
        <w:rPr>
          <w:rFonts w:cs="Arial"/>
          <w:b/>
          <w:szCs w:val="24"/>
        </w:rPr>
        <w:t>koji namjerava dati bilo koji dio ugovora u podugovor</w:t>
      </w:r>
      <w:r w:rsidRPr="000316FE">
        <w:rPr>
          <w:rFonts w:cs="Arial"/>
          <w:szCs w:val="24"/>
        </w:rPr>
        <w:t xml:space="preserve"> trećim osobama</w:t>
      </w:r>
      <w:r w:rsidRPr="000316FE">
        <w:rPr>
          <w:rFonts w:cs="Arial"/>
          <w:b/>
          <w:szCs w:val="24"/>
        </w:rPr>
        <w:t xml:space="preserve"> </w:t>
      </w:r>
      <w:r w:rsidRPr="000316FE">
        <w:rPr>
          <w:rFonts w:cs="Arial"/>
          <w:szCs w:val="24"/>
        </w:rPr>
        <w:t xml:space="preserve">mora osigurati da javni naručitelj zaprimi njegov ESPD zajedno sa </w:t>
      </w:r>
      <w:r w:rsidRPr="000316FE">
        <w:rPr>
          <w:rFonts w:cs="Arial"/>
          <w:b/>
          <w:bCs/>
          <w:szCs w:val="24"/>
        </w:rPr>
        <w:t>zasebnim</w:t>
      </w:r>
      <w:r w:rsidRPr="000316FE">
        <w:rPr>
          <w:rFonts w:cs="Arial"/>
          <w:szCs w:val="24"/>
        </w:rPr>
        <w:t xml:space="preserve"> ESPD-om u kojem su navedeni relevantni podaci (vidjeti Dio II., Odjeljak D ESPD obrasca) za </w:t>
      </w:r>
      <w:r w:rsidRPr="000316FE">
        <w:rPr>
          <w:rFonts w:cs="Arial"/>
          <w:b/>
          <w:bCs/>
          <w:szCs w:val="24"/>
        </w:rPr>
        <w:t xml:space="preserve">svakog </w:t>
      </w:r>
      <w:proofErr w:type="spellStart"/>
      <w:r w:rsidRPr="000316FE">
        <w:rPr>
          <w:rFonts w:cs="Arial"/>
          <w:b/>
          <w:bCs/>
          <w:szCs w:val="24"/>
        </w:rPr>
        <w:t>podugovaratelja</w:t>
      </w:r>
      <w:proofErr w:type="spellEnd"/>
      <w:r w:rsidRPr="000316FE">
        <w:rPr>
          <w:rFonts w:cs="Arial"/>
          <w:b/>
          <w:bCs/>
          <w:szCs w:val="24"/>
        </w:rPr>
        <w:t xml:space="preserve"> na čije se sposobnosti gospodarski subjekt </w:t>
      </w:r>
      <w:r w:rsidRPr="00481360">
        <w:rPr>
          <w:rFonts w:cs="Arial"/>
          <w:b/>
          <w:bCs/>
          <w:szCs w:val="24"/>
          <w:u w:val="single"/>
        </w:rPr>
        <w:t>ne oslanja</w:t>
      </w:r>
      <w:r w:rsidRPr="000316FE">
        <w:rPr>
          <w:rFonts w:cs="Arial"/>
          <w:szCs w:val="24"/>
        </w:rPr>
        <w:t>.</w:t>
      </w:r>
    </w:p>
    <w:p w14:paraId="3DC726A0" w14:textId="77777777" w:rsidR="005F052B" w:rsidRPr="000316FE" w:rsidRDefault="005F052B" w:rsidP="005F052B">
      <w:pPr>
        <w:widowControl/>
        <w:autoSpaceDE/>
        <w:autoSpaceDN/>
        <w:adjustRightInd/>
        <w:jc w:val="both"/>
        <w:rPr>
          <w:rFonts w:cs="Arial"/>
          <w:szCs w:val="24"/>
        </w:rPr>
      </w:pPr>
    </w:p>
    <w:p w14:paraId="1C219B26" w14:textId="77777777" w:rsidR="005F052B" w:rsidRDefault="005F052B" w:rsidP="00775D2C">
      <w:pPr>
        <w:jc w:val="both"/>
      </w:pPr>
      <w:r w:rsidRPr="000316FE">
        <w:t xml:space="preserve">Ako zajednica gospodarskih subjekata, uključujući privremena udruženja, zajedno sudjeluju u postupku nabave, nužno je dostaviti </w:t>
      </w:r>
      <w:r w:rsidRPr="00775D2C">
        <w:rPr>
          <w:b/>
        </w:rPr>
        <w:t>zaseban ESPD</w:t>
      </w:r>
      <w:r w:rsidRPr="000316FE">
        <w:t xml:space="preserve"> u kojem su utvrđeni podaci zatraženi na temelju dijelova </w:t>
      </w:r>
      <w:r w:rsidRPr="005D564A">
        <w:rPr>
          <w:b/>
        </w:rPr>
        <w:t>II.</w:t>
      </w:r>
      <w:r w:rsidRPr="00E23ECD">
        <w:rPr>
          <w:b/>
        </w:rPr>
        <w:t xml:space="preserve"> – V.</w:t>
      </w:r>
      <w:r w:rsidRPr="000316FE">
        <w:t xml:space="preserve"> </w:t>
      </w:r>
      <w:r w:rsidRPr="00775D2C">
        <w:rPr>
          <w:b/>
        </w:rPr>
        <w:t>za svakog člana zajednice gospodarskih subjekata koji sudjeluje u postupku</w:t>
      </w:r>
      <w:r w:rsidR="008960F4">
        <w:t>.</w:t>
      </w:r>
    </w:p>
    <w:p w14:paraId="5049BE2C" w14:textId="77777777" w:rsidR="008960F4" w:rsidRDefault="008960F4" w:rsidP="008960F4">
      <w:pPr>
        <w:rPr>
          <w:rFonts w:eastAsia="Calibri"/>
        </w:rPr>
      </w:pPr>
    </w:p>
    <w:p w14:paraId="38116EC2" w14:textId="77777777" w:rsidR="005E3A5C" w:rsidRPr="005E3A5C" w:rsidRDefault="005E3A5C" w:rsidP="005E3A5C">
      <w:pPr>
        <w:widowControl/>
        <w:autoSpaceDE/>
        <w:autoSpaceDN/>
        <w:adjustRightInd/>
        <w:jc w:val="both"/>
        <w:rPr>
          <w:rFonts w:cs="Arial"/>
          <w:i/>
          <w:szCs w:val="24"/>
          <w:u w:val="single"/>
        </w:rPr>
      </w:pPr>
      <w:r w:rsidRPr="005E3A5C">
        <w:rPr>
          <w:rFonts w:cs="Arial"/>
          <w:i/>
          <w:szCs w:val="24"/>
          <w:u w:val="single"/>
        </w:rPr>
        <w:t xml:space="preserve">ESPD obrazac nije potrebno potpisivati, a dostavlja se </w:t>
      </w:r>
      <w:r w:rsidR="00F52D3E" w:rsidRPr="00F52D3E">
        <w:rPr>
          <w:rFonts w:cs="Arial"/>
          <w:i/>
          <w:szCs w:val="24"/>
          <w:u w:val="single"/>
        </w:rPr>
        <w:t>kao</w:t>
      </w:r>
      <w:r w:rsidRPr="00F52D3E">
        <w:rPr>
          <w:rFonts w:cs="Arial"/>
          <w:i/>
          <w:szCs w:val="24"/>
          <w:u w:val="single"/>
        </w:rPr>
        <w:t xml:space="preserve"> </w:t>
      </w:r>
      <w:r w:rsidRPr="005E3A5C">
        <w:rPr>
          <w:rFonts w:cs="Arial"/>
          <w:i/>
          <w:szCs w:val="24"/>
          <w:u w:val="single"/>
        </w:rPr>
        <w:t xml:space="preserve">sastavni dio ponude sukladno točki </w:t>
      </w:r>
      <w:r>
        <w:rPr>
          <w:rFonts w:cs="Arial"/>
          <w:i/>
          <w:szCs w:val="24"/>
          <w:u w:val="single"/>
        </w:rPr>
        <w:t>5</w:t>
      </w:r>
      <w:r w:rsidRPr="005E3A5C">
        <w:rPr>
          <w:rFonts w:cs="Arial"/>
          <w:i/>
          <w:szCs w:val="24"/>
          <w:u w:val="single"/>
        </w:rPr>
        <w:t xml:space="preserve">.1. ove </w:t>
      </w:r>
      <w:r w:rsidR="00E23ECD">
        <w:rPr>
          <w:rFonts w:cs="Arial"/>
          <w:i/>
          <w:szCs w:val="24"/>
          <w:u w:val="single"/>
        </w:rPr>
        <w:t>d</w:t>
      </w:r>
      <w:r w:rsidRPr="005E3A5C">
        <w:rPr>
          <w:rFonts w:cs="Arial"/>
          <w:i/>
          <w:szCs w:val="24"/>
          <w:u w:val="single"/>
        </w:rPr>
        <w:t>okumentacije.</w:t>
      </w:r>
    </w:p>
    <w:p w14:paraId="0FD2DAFA" w14:textId="77777777" w:rsidR="005E3A5C" w:rsidRPr="000316FE" w:rsidRDefault="005E3A5C" w:rsidP="005E3A5C">
      <w:pPr>
        <w:widowControl/>
        <w:autoSpaceDE/>
        <w:autoSpaceDN/>
        <w:adjustRightInd/>
        <w:jc w:val="both"/>
        <w:rPr>
          <w:rFonts w:cs="Arial"/>
          <w:szCs w:val="24"/>
        </w:rPr>
      </w:pPr>
    </w:p>
    <w:p w14:paraId="27275BC6" w14:textId="77777777" w:rsidR="005E3A5C" w:rsidRDefault="005E3A5C" w:rsidP="005E3A5C">
      <w:pPr>
        <w:widowControl/>
        <w:jc w:val="both"/>
        <w:rPr>
          <w:rFonts w:cs="Arial"/>
          <w:szCs w:val="24"/>
        </w:rPr>
      </w:pPr>
      <w:r>
        <w:rPr>
          <w:rFonts w:cs="Arial"/>
          <w:szCs w:val="24"/>
        </w:rPr>
        <w:t>N</w:t>
      </w:r>
      <w:r w:rsidRPr="00EC1736">
        <w:rPr>
          <w:rFonts w:cs="Arial"/>
          <w:szCs w:val="24"/>
        </w:rPr>
        <w:t>aručitelj može</w:t>
      </w:r>
      <w:r>
        <w:rPr>
          <w:rFonts w:cs="Arial"/>
          <w:szCs w:val="24"/>
        </w:rPr>
        <w:t xml:space="preserve"> sukladno članku 262. ZJN 2016</w:t>
      </w:r>
      <w:r w:rsidRPr="00EC1736">
        <w:rPr>
          <w:rFonts w:cs="Arial"/>
          <w:szCs w:val="24"/>
        </w:rPr>
        <w:t xml:space="preserve"> u bilo kojem trenutku tijekom postupka javne nabave, ako je to potrebno za pravilno provođenje postupka, </w:t>
      </w:r>
      <w:r w:rsidRPr="00D9152E">
        <w:rPr>
          <w:rFonts w:cs="Arial"/>
          <w:b/>
          <w:szCs w:val="24"/>
        </w:rPr>
        <w:t>provjeriti informacije navedene u ESPD</w:t>
      </w:r>
      <w:r w:rsidRPr="00EC1736">
        <w:rPr>
          <w:rFonts w:cs="Arial"/>
          <w:szCs w:val="24"/>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BF88230" w14:textId="77777777" w:rsidR="005E3A5C" w:rsidRPr="00EC1736" w:rsidRDefault="005E3A5C" w:rsidP="005E3A5C">
      <w:pPr>
        <w:widowControl/>
        <w:jc w:val="both"/>
        <w:rPr>
          <w:rFonts w:cs="Arial"/>
          <w:szCs w:val="24"/>
        </w:rPr>
      </w:pPr>
    </w:p>
    <w:p w14:paraId="77A73B4F" w14:textId="77777777" w:rsidR="005E3A5C" w:rsidRDefault="005E3A5C" w:rsidP="005E3A5C">
      <w:pPr>
        <w:widowControl/>
        <w:jc w:val="both"/>
        <w:rPr>
          <w:rFonts w:cs="Arial"/>
          <w:szCs w:val="24"/>
        </w:rPr>
      </w:pPr>
      <w:r w:rsidRPr="00EC1736">
        <w:rPr>
          <w:rFonts w:cs="Arial"/>
          <w:szCs w:val="24"/>
        </w:rPr>
        <w:t>Ako se ne može obaviti provjera ili ishoditi potvrda sukladno gore navedenom stavku, javni naručitelj može zahtijevati od gospodarskog subjekta da u primjerenom roku, ne kraćem od 5 dana, dostavi sve ili dio popratnih dokumenta ili dokaza.</w:t>
      </w:r>
    </w:p>
    <w:p w14:paraId="659B37AA" w14:textId="77777777" w:rsidR="005E3A5C" w:rsidRPr="00EC1736" w:rsidRDefault="005E3A5C" w:rsidP="005E3A5C">
      <w:pPr>
        <w:widowControl/>
        <w:jc w:val="both"/>
        <w:rPr>
          <w:rFonts w:cs="Arial"/>
          <w:szCs w:val="24"/>
        </w:rPr>
      </w:pPr>
    </w:p>
    <w:p w14:paraId="0EB3593D" w14:textId="77777777" w:rsidR="005E3A5C" w:rsidRPr="00FA1C53" w:rsidRDefault="005E3A5C" w:rsidP="005E3A5C">
      <w:pPr>
        <w:widowControl/>
        <w:jc w:val="both"/>
        <w:rPr>
          <w:rFonts w:cs="Arial"/>
          <w:szCs w:val="24"/>
        </w:rPr>
      </w:pPr>
      <w:r w:rsidRPr="00FA1C53">
        <w:rPr>
          <w:rFonts w:cs="Arial"/>
          <w:color w:val="000000"/>
          <w:szCs w:val="24"/>
        </w:rPr>
        <w:t xml:space="preserve">Naručitelj </w:t>
      </w:r>
      <w:r w:rsidR="001A7C89" w:rsidRPr="00FA1C53">
        <w:rPr>
          <w:rFonts w:cs="Arial"/>
          <w:color w:val="000000"/>
          <w:szCs w:val="24"/>
        </w:rPr>
        <w:t>će</w:t>
      </w:r>
      <w:r w:rsidRPr="00FA1C53">
        <w:rPr>
          <w:rFonts w:cs="Arial"/>
          <w:color w:val="000000"/>
          <w:szCs w:val="24"/>
        </w:rPr>
        <w:t xml:space="preserve"> sukladno članku 263. stavak 1. ZJN 2016 i članku 20. Pravilnika o dokumentaciji o nabavi te ponudi u postupcima javne nabave prije donošenja odluke u postupku javne nabave od ponuditelja koji je podnio ekonomski najpovoljniju ponudu zatražiti da u primjerenom roku, ne kraćem od 5 dana, dostavi ažurirane popratne dokumente (u neovjerenoj preslici),</w:t>
      </w:r>
      <w:r w:rsidRPr="00FA1C53">
        <w:rPr>
          <w:rFonts w:cs="Arial"/>
          <w:szCs w:val="24"/>
        </w:rPr>
        <w:t xml:space="preserve"> osim ako naručitelj već posjeduje te dokumente. </w:t>
      </w:r>
    </w:p>
    <w:p w14:paraId="117342E5" w14:textId="77777777" w:rsidR="005E3A5C" w:rsidRDefault="005E3A5C" w:rsidP="005E3A5C">
      <w:pPr>
        <w:widowControl/>
        <w:jc w:val="both"/>
        <w:rPr>
          <w:rFonts w:cs="Arial"/>
          <w:szCs w:val="24"/>
        </w:rPr>
      </w:pPr>
    </w:p>
    <w:p w14:paraId="0DD9F47B" w14:textId="77777777" w:rsidR="005E3A5C" w:rsidRDefault="005E3A5C" w:rsidP="005E3A5C">
      <w:pPr>
        <w:widowControl/>
        <w:jc w:val="both"/>
        <w:rPr>
          <w:rFonts w:cs="Arial"/>
          <w:szCs w:val="24"/>
        </w:rPr>
      </w:pPr>
      <w:r>
        <w:rPr>
          <w:rFonts w:cs="Arial"/>
          <w:szCs w:val="24"/>
        </w:rPr>
        <w:t>N</w:t>
      </w:r>
      <w:r w:rsidRPr="000C38E1">
        <w:rPr>
          <w:rFonts w:cs="Arial"/>
          <w:szCs w:val="24"/>
        </w:rPr>
        <w:t xml:space="preserve">aručitelj može pozvati gospodarske subjekte da nadopune ili objasne dokumente zaprimljene sukladno </w:t>
      </w:r>
      <w:r w:rsidR="001A7C89">
        <w:rPr>
          <w:rFonts w:cs="Arial"/>
          <w:szCs w:val="24"/>
        </w:rPr>
        <w:t>traženom u točki 3</w:t>
      </w:r>
      <w:r>
        <w:rPr>
          <w:rFonts w:cs="Arial"/>
          <w:szCs w:val="24"/>
        </w:rPr>
        <w:t>. ove dokumentacije</w:t>
      </w:r>
    </w:p>
    <w:p w14:paraId="7D84C961" w14:textId="77777777" w:rsidR="005E3A5C" w:rsidRPr="00EC1736" w:rsidRDefault="005E3A5C" w:rsidP="005E3A5C">
      <w:pPr>
        <w:widowControl/>
        <w:jc w:val="both"/>
        <w:rPr>
          <w:rFonts w:cs="Arial"/>
          <w:szCs w:val="24"/>
        </w:rPr>
      </w:pPr>
    </w:p>
    <w:p w14:paraId="6A2E7F01" w14:textId="77777777" w:rsidR="005E3A5C" w:rsidRDefault="005E3A5C" w:rsidP="005E3A5C">
      <w:pPr>
        <w:widowControl/>
        <w:jc w:val="both"/>
        <w:rPr>
          <w:rFonts w:cs="Arial"/>
          <w:color w:val="000000"/>
          <w:szCs w:val="24"/>
        </w:rPr>
      </w:pPr>
      <w:r w:rsidRPr="00F0250C">
        <w:rPr>
          <w:rFonts w:cs="Arial"/>
          <w:color w:val="000000"/>
          <w:szCs w:val="24"/>
          <w:u w:val="single"/>
        </w:rPr>
        <w:t>Ažurirani popratni dokument</w:t>
      </w:r>
      <w:r w:rsidRPr="00EC1736">
        <w:rPr>
          <w:rFonts w:cs="Arial"/>
          <w:color w:val="000000"/>
          <w:szCs w:val="24"/>
        </w:rPr>
        <w:t xml:space="preserve"> je svaki dokument u kojem su sadržani podaci važeći te odgovaraju stvarnom činjeničnom stanju u trenutku dostave javnom naručitelju te dokazuju ono što je gospodarski subjekt naveo u ESPD-u.</w:t>
      </w:r>
    </w:p>
    <w:p w14:paraId="14CB3171" w14:textId="77777777" w:rsidR="005E3A5C" w:rsidRDefault="005E3A5C" w:rsidP="005E3A5C">
      <w:pPr>
        <w:widowControl/>
        <w:jc w:val="both"/>
        <w:rPr>
          <w:rFonts w:cs="Arial"/>
          <w:color w:val="000000"/>
          <w:szCs w:val="24"/>
        </w:rPr>
      </w:pPr>
    </w:p>
    <w:p w14:paraId="52347AFD" w14:textId="77777777" w:rsidR="005E3A5C" w:rsidRDefault="005E3A5C" w:rsidP="005E3A5C">
      <w:pPr>
        <w:widowControl/>
        <w:jc w:val="both"/>
        <w:rPr>
          <w:rFonts w:cs="Arial"/>
          <w:color w:val="000000"/>
          <w:szCs w:val="24"/>
        </w:rPr>
      </w:pPr>
      <w:r>
        <w:rPr>
          <w:rFonts w:cs="Arial"/>
          <w:color w:val="000000"/>
          <w:szCs w:val="24"/>
        </w:rPr>
        <w:t>Smatra se da naručitelj posjeduje ažurirane popratne dokumente ako istima ima izravan pristup elektroničkim sredstvima komunikacije putem besplatne nacionalne baze na hrvatskom jeziku i latiničnom pismu ili putem EOJN RH.</w:t>
      </w:r>
    </w:p>
    <w:p w14:paraId="425F2BEE" w14:textId="77777777" w:rsidR="005E3A5C" w:rsidRDefault="005E3A5C" w:rsidP="005E3A5C">
      <w:pPr>
        <w:widowControl/>
        <w:jc w:val="both"/>
        <w:rPr>
          <w:rFonts w:cs="Arial"/>
          <w:color w:val="000000"/>
          <w:szCs w:val="24"/>
        </w:rPr>
      </w:pPr>
    </w:p>
    <w:p w14:paraId="58251224" w14:textId="77777777" w:rsidR="005E3A5C" w:rsidRDefault="005E3A5C" w:rsidP="005E3A5C">
      <w:pPr>
        <w:widowControl/>
        <w:jc w:val="both"/>
        <w:rPr>
          <w:rFonts w:cs="Arial"/>
          <w:color w:val="000000"/>
          <w:szCs w:val="24"/>
        </w:rPr>
      </w:pPr>
      <w:r>
        <w:rPr>
          <w:rFonts w:cs="Arial"/>
          <w:color w:val="000000"/>
          <w:szCs w:val="24"/>
        </w:rPr>
        <w:lastRenderedPageBreak/>
        <w:t xml:space="preserve">Ažurirane popratne dokumente ponuditelji mogu dostaviti </w:t>
      </w:r>
      <w:r w:rsidRPr="000C38E1">
        <w:rPr>
          <w:rFonts w:cs="Arial"/>
          <w:b/>
          <w:color w:val="000000"/>
          <w:szCs w:val="24"/>
          <w:u w:val="single"/>
        </w:rPr>
        <w:t>u neovjerenoj preslici</w:t>
      </w:r>
      <w:r>
        <w:rPr>
          <w:rFonts w:cs="Arial"/>
          <w:color w:val="000000"/>
          <w:szCs w:val="24"/>
        </w:rPr>
        <w:t xml:space="preserve">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2135D043" w14:textId="77777777" w:rsidR="005E3A5C" w:rsidRDefault="005E3A5C" w:rsidP="005E3A5C">
      <w:pPr>
        <w:widowControl/>
        <w:jc w:val="both"/>
        <w:rPr>
          <w:rFonts w:cs="Arial"/>
          <w:color w:val="000000"/>
          <w:szCs w:val="24"/>
        </w:rPr>
      </w:pPr>
    </w:p>
    <w:p w14:paraId="2883645F" w14:textId="77777777" w:rsidR="005E3A5C" w:rsidRDefault="005E3A5C" w:rsidP="005E3A5C">
      <w:pPr>
        <w:widowControl/>
        <w:jc w:val="both"/>
        <w:rPr>
          <w:rFonts w:cs="Arial"/>
          <w:szCs w:val="24"/>
        </w:rPr>
      </w:pPr>
      <w:r w:rsidRPr="00EC1736">
        <w:rPr>
          <w:rFonts w:cs="Arial"/>
          <w:szCs w:val="24"/>
        </w:rPr>
        <w:t xml:space="preserve">Ako ponuditelj koji je podnio ekonomski najpovoljniju ponudu ne dostavi ažurne popratne dokumente u </w:t>
      </w:r>
      <w:r w:rsidRPr="00F52D3E">
        <w:rPr>
          <w:rFonts w:cs="Arial"/>
          <w:szCs w:val="24"/>
        </w:rPr>
        <w:t xml:space="preserve">ostavljenom </w:t>
      </w:r>
      <w:r w:rsidRPr="00EC1736">
        <w:rPr>
          <w:rFonts w:cs="Arial"/>
          <w:szCs w:val="24"/>
        </w:rPr>
        <w:t xml:space="preserve">roku ili njima ne dokaže da ispunjava uvjete iz točke </w:t>
      </w:r>
      <w:r>
        <w:rPr>
          <w:rFonts w:cs="Arial"/>
          <w:szCs w:val="24"/>
        </w:rPr>
        <w:t>3</w:t>
      </w:r>
      <w:r w:rsidRPr="00EC1736">
        <w:rPr>
          <w:rFonts w:cs="Arial"/>
          <w:szCs w:val="24"/>
        </w:rPr>
        <w:t>. Dokumentacije o nabavi, javni naručitelj će odbiti ponudu tog ponuditelja te postupiti sukladno gore navedenom u odnosu na ponuditelja koji je podnio sljedeću najpovoljniju ponudu ili p</w:t>
      </w:r>
      <w:r>
        <w:rPr>
          <w:rFonts w:cs="Arial"/>
          <w:szCs w:val="24"/>
        </w:rPr>
        <w:t xml:space="preserve">oništiti postupak javne nabave, </w:t>
      </w:r>
      <w:r w:rsidRPr="00EC1736">
        <w:rPr>
          <w:rFonts w:cs="Arial"/>
          <w:szCs w:val="24"/>
        </w:rPr>
        <w:t>ako postoje razlozi za poništenje.</w:t>
      </w:r>
    </w:p>
    <w:p w14:paraId="53AE55AB" w14:textId="77777777" w:rsidR="005E3A5C" w:rsidRPr="00EC1736" w:rsidRDefault="005E3A5C" w:rsidP="005E3A5C">
      <w:pPr>
        <w:widowControl/>
        <w:jc w:val="both"/>
        <w:rPr>
          <w:rFonts w:cs="Arial"/>
          <w:color w:val="000000"/>
          <w:szCs w:val="24"/>
        </w:rPr>
      </w:pPr>
    </w:p>
    <w:p w14:paraId="6219740F" w14:textId="77777777" w:rsidR="005E3A5C" w:rsidRPr="00313DE5" w:rsidRDefault="005E3A5C" w:rsidP="005E3A5C">
      <w:pPr>
        <w:widowControl/>
        <w:jc w:val="both"/>
        <w:rPr>
          <w:rFonts w:cs="Arial"/>
          <w:szCs w:val="24"/>
        </w:rPr>
      </w:pPr>
      <w:r>
        <w:rPr>
          <w:rFonts w:cs="Arial"/>
          <w:szCs w:val="24"/>
        </w:rPr>
        <w:t>Sukladno članku 293. stavak 1. ZJN 2016 a</w:t>
      </w:r>
      <w:r w:rsidRPr="00313DE5">
        <w:rPr>
          <w:rFonts w:cs="Arial"/>
          <w:szCs w:val="24"/>
        </w:rPr>
        <w:t xml:space="preserve">ko su </w:t>
      </w:r>
      <w:r w:rsidRPr="00F52D3E">
        <w:rPr>
          <w:rFonts w:cs="Arial"/>
          <w:szCs w:val="24"/>
        </w:rPr>
        <w:t xml:space="preserve">informacije ili dokumentacija koje je trebao dostaviti gospodarski subjekt nepotpuni ili pogrešni </w:t>
      </w:r>
      <w:r w:rsidRPr="00313DE5">
        <w:rPr>
          <w:rFonts w:cs="Arial"/>
          <w:szCs w:val="24"/>
        </w:rPr>
        <w:t xml:space="preserve">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w:t>
      </w:r>
      <w:r w:rsidRPr="00313DE5">
        <w:rPr>
          <w:rFonts w:cs="Arial"/>
          <w:b/>
          <w:szCs w:val="24"/>
        </w:rPr>
        <w:t>pet</w:t>
      </w:r>
      <w:r w:rsidRPr="00313DE5">
        <w:rPr>
          <w:rFonts w:cs="Arial"/>
          <w:szCs w:val="24"/>
        </w:rPr>
        <w:t xml:space="preserve"> dana</w:t>
      </w:r>
      <w:r>
        <w:rPr>
          <w:rFonts w:cs="Arial"/>
          <w:szCs w:val="24"/>
        </w:rPr>
        <w:t xml:space="preserve">. </w:t>
      </w:r>
      <w:r w:rsidRPr="001304A1">
        <w:rPr>
          <w:rFonts w:cs="Arial"/>
          <w:szCs w:val="24"/>
        </w:rPr>
        <w:t>Ponudbeni list, troškovnik i jamstvo za ozbiljnost ponude ne smatraju se određenim dokumentima koji nedostaju u smislu članka 293. ZJN 2016 te Naručitelj ne smije zatražiti ponuditelja da iste dostavi tijekom pregleda i ocjene ponuda</w:t>
      </w:r>
    </w:p>
    <w:p w14:paraId="058655B8" w14:textId="77777777" w:rsidR="005E3A5C" w:rsidRPr="00EC1736" w:rsidRDefault="005E3A5C" w:rsidP="005E3A5C">
      <w:pPr>
        <w:widowControl/>
        <w:jc w:val="both"/>
        <w:rPr>
          <w:rFonts w:cs="Arial"/>
          <w:szCs w:val="24"/>
        </w:rPr>
      </w:pPr>
    </w:p>
    <w:p w14:paraId="0D932766" w14:textId="77777777" w:rsidR="005E3A5C" w:rsidRDefault="005E3A5C" w:rsidP="005E3A5C">
      <w:pPr>
        <w:widowControl/>
        <w:jc w:val="both"/>
        <w:rPr>
          <w:rFonts w:cs="Arial"/>
          <w:szCs w:val="24"/>
        </w:rPr>
      </w:pPr>
      <w:r w:rsidRPr="00EC1736">
        <w:rPr>
          <w:rFonts w:cs="Arial"/>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615B2654" w14:textId="77777777" w:rsidR="00EF0A83" w:rsidRPr="00171F40" w:rsidRDefault="000B1C27" w:rsidP="00D828FD">
      <w:pPr>
        <w:pStyle w:val="Naslov1"/>
      </w:pPr>
      <w:bookmarkStart w:id="101" w:name="_Toc532552177"/>
      <w:r w:rsidRPr="00A36046">
        <w:t>PODACI O PONUDI</w:t>
      </w:r>
      <w:bookmarkStart w:id="102" w:name="_Toc529877572"/>
      <w:bookmarkStart w:id="103" w:name="_Toc529877824"/>
      <w:bookmarkStart w:id="104" w:name="_Toc529878112"/>
      <w:bookmarkStart w:id="105" w:name="_Toc529878311"/>
      <w:bookmarkStart w:id="106" w:name="_Toc529878406"/>
      <w:bookmarkStart w:id="107" w:name="_Toc529878505"/>
      <w:bookmarkStart w:id="108" w:name="_Toc529878764"/>
      <w:bookmarkStart w:id="109" w:name="_Toc529879026"/>
      <w:bookmarkStart w:id="110" w:name="_Toc529879119"/>
      <w:bookmarkEnd w:id="102"/>
      <w:bookmarkEnd w:id="103"/>
      <w:bookmarkEnd w:id="104"/>
      <w:bookmarkEnd w:id="105"/>
      <w:bookmarkEnd w:id="106"/>
      <w:bookmarkEnd w:id="107"/>
      <w:bookmarkEnd w:id="108"/>
      <w:bookmarkEnd w:id="109"/>
      <w:bookmarkEnd w:id="110"/>
      <w:bookmarkEnd w:id="101"/>
    </w:p>
    <w:p w14:paraId="00DA6027" w14:textId="77777777" w:rsidR="000B1C27" w:rsidRPr="001428E5" w:rsidRDefault="000B1C27" w:rsidP="00D828FD">
      <w:pPr>
        <w:pStyle w:val="Naslov2"/>
      </w:pPr>
      <w:bookmarkStart w:id="111" w:name="_Toc532552178"/>
      <w:r w:rsidRPr="001428E5">
        <w:t>Sadržaj i način izrade ponude</w:t>
      </w:r>
      <w:bookmarkEnd w:id="111"/>
    </w:p>
    <w:p w14:paraId="54A76067" w14:textId="77777777" w:rsidR="000B1C27" w:rsidRDefault="000B1C27" w:rsidP="002B7E76">
      <w:pPr>
        <w:jc w:val="both"/>
        <w:rPr>
          <w:rFonts w:eastAsia="Calibri"/>
        </w:rPr>
      </w:pPr>
      <w:r w:rsidRPr="000B1C27">
        <w:rPr>
          <w:rFonts w:eastAsia="Calibri"/>
        </w:rPr>
        <w:t>Pri izradi ponude Ponuditelj se mora pridržavati zahtjeva i uvjeta iz Dokumentacije te ne</w:t>
      </w:r>
      <w:r w:rsidR="002B7E76">
        <w:rPr>
          <w:rFonts w:eastAsia="Calibri"/>
        </w:rPr>
        <w:t xml:space="preserve"> </w:t>
      </w:r>
      <w:r w:rsidRPr="000B1C27">
        <w:rPr>
          <w:rFonts w:eastAsia="Calibri"/>
        </w:rPr>
        <w:t>smije ni na koji način mijenjati i nadopunjavati tekst Do</w:t>
      </w:r>
      <w:r w:rsidR="002B7E76">
        <w:rPr>
          <w:rFonts w:eastAsia="Calibri"/>
        </w:rPr>
        <w:t xml:space="preserve">kumentacije. Ponuda mora biti </w:t>
      </w:r>
      <w:r w:rsidRPr="000B1C27">
        <w:rPr>
          <w:rFonts w:eastAsia="Calibri"/>
        </w:rPr>
        <w:t>popunjena prema uputama iz Dokumentacije.</w:t>
      </w:r>
    </w:p>
    <w:p w14:paraId="342A3E04" w14:textId="77777777" w:rsidR="00F57E75" w:rsidRPr="000B1C27" w:rsidRDefault="00F57E75" w:rsidP="002B7E76">
      <w:pPr>
        <w:jc w:val="both"/>
        <w:rPr>
          <w:rFonts w:eastAsia="Calibri"/>
        </w:rPr>
      </w:pPr>
    </w:p>
    <w:p w14:paraId="5399E24A" w14:textId="77777777" w:rsidR="009B2576" w:rsidRDefault="000B1C27" w:rsidP="002B7E76">
      <w:pPr>
        <w:jc w:val="both"/>
        <w:rPr>
          <w:rFonts w:cs="Arial"/>
          <w:szCs w:val="24"/>
        </w:rPr>
      </w:pPr>
      <w:r w:rsidRPr="000B1C27">
        <w:rPr>
          <w:rFonts w:eastAsia="Calibri"/>
        </w:rPr>
        <w:t xml:space="preserve">Dokumentaciju o nabavi ponuditelj može preuzeti </w:t>
      </w:r>
      <w:r w:rsidR="009B2576">
        <w:rPr>
          <w:rFonts w:eastAsia="Calibri"/>
        </w:rPr>
        <w:t xml:space="preserve">s internetskih stranica EOJN RH </w:t>
      </w:r>
      <w:r w:rsidR="009B2576" w:rsidRPr="00EC1736">
        <w:rPr>
          <w:rFonts w:cs="Arial"/>
          <w:szCs w:val="24"/>
        </w:rPr>
        <w:t>(</w:t>
      </w:r>
      <w:hyperlink r:id="rId16" w:history="1">
        <w:r w:rsidR="009B2576" w:rsidRPr="00EC1736">
          <w:rPr>
            <w:rStyle w:val="Hiperveza"/>
            <w:rFonts w:cs="Arial"/>
            <w:szCs w:val="24"/>
          </w:rPr>
          <w:t>https://eojn.nn.hr/Oglasnik/</w:t>
        </w:r>
      </w:hyperlink>
      <w:r w:rsidR="00FA1C53">
        <w:rPr>
          <w:rFonts w:cs="Arial"/>
          <w:szCs w:val="24"/>
        </w:rPr>
        <w:t>).</w:t>
      </w:r>
    </w:p>
    <w:p w14:paraId="518B0B9F" w14:textId="77777777" w:rsidR="00FA1C53" w:rsidRDefault="00FA1C53" w:rsidP="002B7E76">
      <w:pPr>
        <w:jc w:val="both"/>
        <w:rPr>
          <w:rFonts w:cs="Arial"/>
          <w:szCs w:val="24"/>
        </w:rPr>
      </w:pPr>
    </w:p>
    <w:p w14:paraId="5E49AB53" w14:textId="77777777" w:rsidR="007873B8" w:rsidRPr="009B2576" w:rsidRDefault="000B1C27" w:rsidP="000B1C27">
      <w:pPr>
        <w:rPr>
          <w:rFonts w:eastAsia="Calibri"/>
          <w:b/>
          <w:u w:val="single"/>
        </w:rPr>
      </w:pPr>
      <w:r w:rsidRPr="009B2576">
        <w:rPr>
          <w:rFonts w:eastAsia="Calibri"/>
          <w:b/>
          <w:u w:val="single"/>
        </w:rPr>
        <w:t>Ponuda mora sadržavati najmanje:</w:t>
      </w:r>
    </w:p>
    <w:p w14:paraId="4B3E83D1" w14:textId="77777777" w:rsidR="007873B8" w:rsidRDefault="00F57E75" w:rsidP="0023222D">
      <w:pPr>
        <w:pStyle w:val="Odlomakpopisa"/>
        <w:widowControl/>
        <w:numPr>
          <w:ilvl w:val="0"/>
          <w:numId w:val="16"/>
        </w:numPr>
        <w:autoSpaceDE/>
        <w:autoSpaceDN/>
        <w:adjustRightInd/>
        <w:spacing w:before="120" w:after="240"/>
        <w:ind w:left="709" w:hanging="425"/>
        <w:jc w:val="both"/>
        <w:rPr>
          <w:szCs w:val="24"/>
        </w:rPr>
      </w:pPr>
      <w:r w:rsidRPr="00261FE7">
        <w:rPr>
          <w:szCs w:val="24"/>
        </w:rPr>
        <w:t xml:space="preserve">Elektronički uvez ponude koji uključuje ponudbeni list i popis priloženih dokumenata ponude koji sustav EOJN-a automatski generira temeljem </w:t>
      </w:r>
      <w:r w:rsidRPr="00261FE7">
        <w:rPr>
          <w:szCs w:val="24"/>
        </w:rPr>
        <w:lastRenderedPageBreak/>
        <w:t>popunjenih podataka u pripremi ponude i podataka u korisničkom računu gospodarskog subjekta</w:t>
      </w:r>
      <w:r w:rsidR="00FA1C53">
        <w:rPr>
          <w:szCs w:val="24"/>
        </w:rPr>
        <w:t>.</w:t>
      </w:r>
    </w:p>
    <w:p w14:paraId="3853BBA6" w14:textId="77777777" w:rsidR="00584DC0" w:rsidRPr="007873B8" w:rsidRDefault="00584DC0" w:rsidP="00584DC0">
      <w:pPr>
        <w:pStyle w:val="Odlomakpopisa"/>
        <w:widowControl/>
        <w:autoSpaceDE/>
        <w:autoSpaceDN/>
        <w:adjustRightInd/>
        <w:spacing w:before="120" w:after="240"/>
        <w:ind w:left="709"/>
        <w:jc w:val="both"/>
        <w:rPr>
          <w:szCs w:val="24"/>
        </w:rPr>
      </w:pPr>
    </w:p>
    <w:p w14:paraId="7F529728" w14:textId="77777777" w:rsidR="00F57E75" w:rsidRDefault="00FA1C53" w:rsidP="0023222D">
      <w:pPr>
        <w:pStyle w:val="Odlomakpopisa"/>
        <w:widowControl/>
        <w:numPr>
          <w:ilvl w:val="0"/>
          <w:numId w:val="16"/>
        </w:numPr>
        <w:autoSpaceDE/>
        <w:autoSpaceDN/>
        <w:adjustRightInd/>
        <w:spacing w:before="120" w:after="120"/>
        <w:ind w:left="709" w:hanging="425"/>
        <w:jc w:val="both"/>
        <w:rPr>
          <w:szCs w:val="24"/>
        </w:rPr>
      </w:pPr>
      <w:r>
        <w:rPr>
          <w:szCs w:val="24"/>
        </w:rPr>
        <w:t>P</w:t>
      </w:r>
      <w:r w:rsidR="00F57E75" w:rsidRPr="002C2C1D">
        <w:rPr>
          <w:szCs w:val="24"/>
        </w:rPr>
        <w:t xml:space="preserve">opunjeni ESPD obrazac (Obrazac 1.) - sukladno točki 5.2. </w:t>
      </w:r>
      <w:r w:rsidR="007873B8">
        <w:rPr>
          <w:szCs w:val="24"/>
        </w:rPr>
        <w:t>d</w:t>
      </w:r>
      <w:r w:rsidR="00F57E75" w:rsidRPr="002C2C1D">
        <w:rPr>
          <w:szCs w:val="24"/>
        </w:rPr>
        <w:t xml:space="preserve">okumentacije o nabavi (u slučaju zajednice gospodarskih subjekata za svakog člana zajednice sukladno, za svakog </w:t>
      </w:r>
      <w:proofErr w:type="spellStart"/>
      <w:r w:rsidR="00F57E75" w:rsidRPr="002C2C1D">
        <w:rPr>
          <w:szCs w:val="24"/>
        </w:rPr>
        <w:t>podugovaratelja</w:t>
      </w:r>
      <w:proofErr w:type="spellEnd"/>
      <w:r w:rsidR="00F57E75" w:rsidRPr="002C2C1D">
        <w:rPr>
          <w:szCs w:val="24"/>
        </w:rPr>
        <w:t xml:space="preserve"> i za svaki gospodarski subjekt na čiju se sposobnost oslanja ponuditelj ili zajednica gospodarskih subjeka</w:t>
      </w:r>
      <w:r w:rsidR="007873B8">
        <w:rPr>
          <w:szCs w:val="24"/>
        </w:rPr>
        <w:t>ta</w:t>
      </w:r>
      <w:r w:rsidR="00F57E75" w:rsidRPr="002C2C1D">
        <w:rPr>
          <w:szCs w:val="24"/>
        </w:rPr>
        <w:t>, ako je primjenjivo)</w:t>
      </w:r>
      <w:r>
        <w:rPr>
          <w:szCs w:val="24"/>
        </w:rPr>
        <w:t>.</w:t>
      </w:r>
    </w:p>
    <w:p w14:paraId="1E7DE127" w14:textId="77777777" w:rsidR="00584DC0" w:rsidRPr="002C2C1D" w:rsidRDefault="00584DC0" w:rsidP="00584DC0">
      <w:pPr>
        <w:pStyle w:val="Odlomakpopisa"/>
        <w:widowControl/>
        <w:autoSpaceDE/>
        <w:autoSpaceDN/>
        <w:adjustRightInd/>
        <w:spacing w:before="120" w:after="120"/>
        <w:ind w:left="709"/>
        <w:jc w:val="both"/>
        <w:rPr>
          <w:szCs w:val="24"/>
        </w:rPr>
      </w:pPr>
    </w:p>
    <w:p w14:paraId="5E336650" w14:textId="77777777" w:rsidR="00F57E75" w:rsidRDefault="00FA1C53" w:rsidP="0023222D">
      <w:pPr>
        <w:pStyle w:val="Odlomakpopisa"/>
        <w:widowControl/>
        <w:numPr>
          <w:ilvl w:val="0"/>
          <w:numId w:val="16"/>
        </w:numPr>
        <w:autoSpaceDE/>
        <w:autoSpaceDN/>
        <w:adjustRightInd/>
        <w:spacing w:before="120" w:after="120"/>
        <w:ind w:left="709" w:hanging="425"/>
        <w:jc w:val="both"/>
        <w:rPr>
          <w:szCs w:val="24"/>
        </w:rPr>
      </w:pPr>
      <w:r>
        <w:rPr>
          <w:szCs w:val="24"/>
        </w:rPr>
        <w:t>P</w:t>
      </w:r>
      <w:r w:rsidR="007873B8" w:rsidRPr="00B65D2A">
        <w:rPr>
          <w:szCs w:val="24"/>
        </w:rPr>
        <w:t xml:space="preserve">opunjen izvorni nestandardizirani Troškovnik </w:t>
      </w:r>
      <w:r w:rsidR="007873B8" w:rsidRPr="00352CAA">
        <w:rPr>
          <w:szCs w:val="24"/>
        </w:rPr>
        <w:t xml:space="preserve">(Obrazac </w:t>
      </w:r>
      <w:r w:rsidR="00CF4083" w:rsidRPr="00352CAA">
        <w:rPr>
          <w:szCs w:val="24"/>
        </w:rPr>
        <w:t>2</w:t>
      </w:r>
      <w:r w:rsidR="007873B8" w:rsidRPr="00352CAA">
        <w:rPr>
          <w:szCs w:val="24"/>
        </w:rPr>
        <w:t>.)</w:t>
      </w:r>
      <w:r w:rsidR="00B91D6C">
        <w:rPr>
          <w:szCs w:val="24"/>
        </w:rPr>
        <w:t xml:space="preserve"> - sukladno točki 2.3</w:t>
      </w:r>
      <w:r w:rsidR="007873B8">
        <w:rPr>
          <w:szCs w:val="24"/>
        </w:rPr>
        <w:t xml:space="preserve"> dokumentacije o nabavi</w:t>
      </w:r>
      <w:r w:rsidR="000E2DF2">
        <w:rPr>
          <w:szCs w:val="24"/>
        </w:rPr>
        <w:t xml:space="preserve"> za grupu predmeta nabave koju nudi</w:t>
      </w:r>
      <w:r>
        <w:rPr>
          <w:szCs w:val="24"/>
        </w:rPr>
        <w:t>.</w:t>
      </w:r>
    </w:p>
    <w:p w14:paraId="74E90066" w14:textId="77777777" w:rsidR="00BA6456" w:rsidRPr="00BA6456" w:rsidRDefault="00BA6456" w:rsidP="00BA6456">
      <w:pPr>
        <w:pStyle w:val="Odlomakpopisa"/>
        <w:rPr>
          <w:szCs w:val="24"/>
        </w:rPr>
      </w:pPr>
    </w:p>
    <w:p w14:paraId="29C13421" w14:textId="77777777" w:rsidR="00BA6456" w:rsidRPr="0063345F" w:rsidRDefault="00BA6456" w:rsidP="0023222D">
      <w:pPr>
        <w:pStyle w:val="Odlomakpopisa"/>
        <w:widowControl/>
        <w:numPr>
          <w:ilvl w:val="0"/>
          <w:numId w:val="16"/>
        </w:numPr>
        <w:autoSpaceDE/>
        <w:autoSpaceDN/>
        <w:adjustRightInd/>
        <w:spacing w:before="120" w:after="120"/>
        <w:ind w:left="709" w:hanging="425"/>
        <w:jc w:val="both"/>
        <w:rPr>
          <w:szCs w:val="24"/>
        </w:rPr>
      </w:pPr>
      <w:r w:rsidRPr="0063345F">
        <w:rPr>
          <w:szCs w:val="24"/>
        </w:rPr>
        <w:t xml:space="preserve">Popunjene Tehničke karakteristike </w:t>
      </w:r>
      <w:r w:rsidR="00B91D6C" w:rsidRPr="0063345F">
        <w:rPr>
          <w:szCs w:val="24"/>
        </w:rPr>
        <w:t>(Obrazac 3</w:t>
      </w:r>
      <w:r w:rsidRPr="0063345F">
        <w:rPr>
          <w:szCs w:val="24"/>
        </w:rPr>
        <w:t xml:space="preserve">.) – sukladno </w:t>
      </w:r>
      <w:r w:rsidR="00B91D6C" w:rsidRPr="0063345F">
        <w:rPr>
          <w:szCs w:val="24"/>
        </w:rPr>
        <w:t>točki 2.4. dokumentacije o nabavi za grupu predmeta nabave koju nudi.</w:t>
      </w:r>
    </w:p>
    <w:p w14:paraId="73F99F31" w14:textId="77777777" w:rsidR="00584DC0" w:rsidRDefault="00584DC0" w:rsidP="00584DC0">
      <w:pPr>
        <w:pStyle w:val="Odlomakpopisa"/>
        <w:widowControl/>
        <w:autoSpaceDE/>
        <w:autoSpaceDN/>
        <w:adjustRightInd/>
        <w:spacing w:before="120" w:after="120"/>
        <w:ind w:left="709"/>
        <w:jc w:val="both"/>
        <w:rPr>
          <w:szCs w:val="24"/>
        </w:rPr>
      </w:pPr>
    </w:p>
    <w:p w14:paraId="4A5D0666" w14:textId="0E0EB82C" w:rsidR="007873B8" w:rsidRDefault="00761282" w:rsidP="0023222D">
      <w:pPr>
        <w:pStyle w:val="Odlomakpopisa"/>
        <w:widowControl/>
        <w:numPr>
          <w:ilvl w:val="0"/>
          <w:numId w:val="16"/>
        </w:numPr>
        <w:autoSpaceDE/>
        <w:autoSpaceDN/>
        <w:adjustRightInd/>
        <w:spacing w:before="120" w:after="120"/>
        <w:ind w:left="709" w:hanging="425"/>
        <w:jc w:val="both"/>
        <w:rPr>
          <w:rFonts w:eastAsia="Calibri"/>
        </w:rPr>
      </w:pPr>
      <w:r>
        <w:rPr>
          <w:rFonts w:eastAsia="Calibri"/>
        </w:rPr>
        <w:t>Dokumente i dokaze za</w:t>
      </w:r>
      <w:r w:rsidR="00B32ED9">
        <w:rPr>
          <w:rFonts w:eastAsia="Calibri"/>
        </w:rPr>
        <w:t xml:space="preserve"> izračun </w:t>
      </w:r>
      <w:r w:rsidR="007873B8" w:rsidRPr="00265CFB">
        <w:rPr>
          <w:rFonts w:eastAsia="Calibri"/>
        </w:rPr>
        <w:t>kriterij</w:t>
      </w:r>
      <w:r w:rsidR="00B32ED9">
        <w:rPr>
          <w:rFonts w:eastAsia="Calibri"/>
        </w:rPr>
        <w:t>a za</w:t>
      </w:r>
      <w:r w:rsidR="007873B8" w:rsidRPr="00265CFB">
        <w:rPr>
          <w:rFonts w:eastAsia="Calibri"/>
        </w:rPr>
        <w:t xml:space="preserve"> odabir ponude</w:t>
      </w:r>
      <w:r w:rsidR="007873B8">
        <w:rPr>
          <w:rFonts w:eastAsia="Calibri"/>
        </w:rPr>
        <w:t xml:space="preserve"> koje služe kao neki od kriterija za odabir ponude – sukladno točki 6. dokumentacije o nabavi</w:t>
      </w:r>
      <w:r w:rsidR="00981584">
        <w:rPr>
          <w:rFonts w:eastAsia="Calibri"/>
        </w:rPr>
        <w:t xml:space="preserve"> (izjava o jamstvenom roku)</w:t>
      </w:r>
      <w:r w:rsidR="00D828FD">
        <w:rPr>
          <w:rFonts w:eastAsia="Calibri"/>
        </w:rPr>
        <w:t>.</w:t>
      </w:r>
    </w:p>
    <w:p w14:paraId="6DCB4A99" w14:textId="77777777" w:rsidR="00584DC0" w:rsidRPr="007873B8" w:rsidRDefault="00584DC0" w:rsidP="00584DC0">
      <w:pPr>
        <w:pStyle w:val="Odlomakpopisa"/>
        <w:widowControl/>
        <w:autoSpaceDE/>
        <w:autoSpaceDN/>
        <w:adjustRightInd/>
        <w:spacing w:before="120" w:after="120"/>
        <w:ind w:left="709"/>
        <w:jc w:val="both"/>
        <w:rPr>
          <w:rFonts w:eastAsia="Calibri"/>
        </w:rPr>
      </w:pPr>
    </w:p>
    <w:p w14:paraId="2AF9BDBA" w14:textId="77777777" w:rsidR="007873B8" w:rsidRPr="00CB518F" w:rsidRDefault="007873B8" w:rsidP="0023222D">
      <w:pPr>
        <w:pStyle w:val="Odlomakpopisa"/>
        <w:widowControl/>
        <w:numPr>
          <w:ilvl w:val="0"/>
          <w:numId w:val="16"/>
        </w:numPr>
        <w:autoSpaceDE/>
        <w:autoSpaceDN/>
        <w:adjustRightInd/>
        <w:spacing w:before="120" w:after="120"/>
        <w:ind w:left="709" w:hanging="425"/>
        <w:jc w:val="both"/>
        <w:rPr>
          <w:rFonts w:eastAsia="Calibri"/>
        </w:rPr>
      </w:pPr>
      <w:r>
        <w:rPr>
          <w:rFonts w:eastAsia="Calibri"/>
        </w:rPr>
        <w:t xml:space="preserve">Jamstvo za ozbiljnost ponude - </w:t>
      </w:r>
      <w:r w:rsidRPr="007873B8">
        <w:rPr>
          <w:szCs w:val="24"/>
        </w:rPr>
        <w:t>dostavlja se sukladno točk</w:t>
      </w:r>
      <w:r w:rsidR="00571499">
        <w:rPr>
          <w:szCs w:val="24"/>
        </w:rPr>
        <w:t>ama</w:t>
      </w:r>
      <w:r w:rsidRPr="007873B8">
        <w:rPr>
          <w:szCs w:val="24"/>
        </w:rPr>
        <w:t xml:space="preserve"> </w:t>
      </w:r>
      <w:r w:rsidR="00584DC0" w:rsidRPr="00DD60F0">
        <w:rPr>
          <w:szCs w:val="24"/>
        </w:rPr>
        <w:t>5</w:t>
      </w:r>
      <w:r w:rsidRPr="00DD60F0">
        <w:rPr>
          <w:szCs w:val="24"/>
        </w:rPr>
        <w:t>.</w:t>
      </w:r>
      <w:r w:rsidR="00584DC0" w:rsidRPr="00DD60F0">
        <w:rPr>
          <w:szCs w:val="24"/>
        </w:rPr>
        <w:t>3</w:t>
      </w:r>
      <w:r w:rsidRPr="00DD60F0">
        <w:rPr>
          <w:szCs w:val="24"/>
        </w:rPr>
        <w:t>.</w:t>
      </w:r>
      <w:r w:rsidR="00571499" w:rsidRPr="00DD60F0">
        <w:rPr>
          <w:szCs w:val="24"/>
        </w:rPr>
        <w:t xml:space="preserve"> i </w:t>
      </w:r>
      <w:r w:rsidR="00B32ED9" w:rsidRPr="00DD60F0">
        <w:rPr>
          <w:szCs w:val="24"/>
        </w:rPr>
        <w:t>12</w:t>
      </w:r>
      <w:r w:rsidR="00571499" w:rsidRPr="00DD60F0">
        <w:rPr>
          <w:szCs w:val="24"/>
        </w:rPr>
        <w:t>.1</w:t>
      </w:r>
      <w:r w:rsidRPr="007873B8">
        <w:rPr>
          <w:szCs w:val="24"/>
        </w:rPr>
        <w:t xml:space="preserve"> ove dokumentacije</w:t>
      </w:r>
      <w:r w:rsidR="00FA1C53">
        <w:rPr>
          <w:szCs w:val="24"/>
        </w:rPr>
        <w:t>.</w:t>
      </w:r>
    </w:p>
    <w:p w14:paraId="49F06302" w14:textId="77777777" w:rsidR="00CB518F" w:rsidRPr="00CB518F" w:rsidRDefault="00CB518F" w:rsidP="00CB518F">
      <w:pPr>
        <w:pStyle w:val="Odlomakpopisa"/>
        <w:rPr>
          <w:rFonts w:eastAsia="Calibri"/>
        </w:rPr>
      </w:pPr>
    </w:p>
    <w:p w14:paraId="261326C9" w14:textId="5B0947A7" w:rsidR="00CB518F" w:rsidRPr="00D828FD" w:rsidRDefault="00CB518F" w:rsidP="0023222D">
      <w:pPr>
        <w:pStyle w:val="Odlomakpopisa"/>
        <w:widowControl/>
        <w:numPr>
          <w:ilvl w:val="0"/>
          <w:numId w:val="16"/>
        </w:numPr>
        <w:autoSpaceDE/>
        <w:autoSpaceDN/>
        <w:adjustRightInd/>
        <w:spacing w:before="120" w:after="120"/>
        <w:ind w:left="709" w:hanging="425"/>
        <w:jc w:val="both"/>
        <w:rPr>
          <w:rFonts w:eastAsia="Calibri"/>
        </w:rPr>
      </w:pPr>
      <w:r w:rsidRPr="00D828FD">
        <w:rPr>
          <w:rFonts w:eastAsia="Calibri"/>
        </w:rPr>
        <w:t>Izjava o predujmu</w:t>
      </w:r>
      <w:r w:rsidR="007D0752" w:rsidRPr="00D828FD">
        <w:rPr>
          <w:rFonts w:eastAsia="Calibri"/>
        </w:rPr>
        <w:t xml:space="preserve"> (Obrazac 4)</w:t>
      </w:r>
      <w:r w:rsidR="00632702" w:rsidRPr="00D828FD">
        <w:rPr>
          <w:rFonts w:eastAsia="Calibri"/>
        </w:rPr>
        <w:t>, ukoliko se predujam traži</w:t>
      </w:r>
      <w:r w:rsidR="00D828FD">
        <w:rPr>
          <w:rFonts w:eastAsia="Calibri"/>
        </w:rPr>
        <w:t>.</w:t>
      </w:r>
    </w:p>
    <w:p w14:paraId="47C3A571" w14:textId="77777777" w:rsidR="007873B8" w:rsidRPr="00584DC0" w:rsidRDefault="007873B8" w:rsidP="00584DC0">
      <w:pPr>
        <w:widowControl/>
        <w:autoSpaceDE/>
        <w:autoSpaceDN/>
        <w:adjustRightInd/>
        <w:jc w:val="both"/>
        <w:rPr>
          <w:rFonts w:eastAsia="Calibri"/>
        </w:rPr>
      </w:pPr>
    </w:p>
    <w:p w14:paraId="37AEB146" w14:textId="77777777" w:rsidR="002B7E76" w:rsidRDefault="000B1C27" w:rsidP="009B2576">
      <w:pPr>
        <w:jc w:val="both"/>
        <w:rPr>
          <w:rFonts w:eastAsia="Calibri"/>
        </w:rPr>
      </w:pPr>
      <w:r w:rsidRPr="000B1C27">
        <w:rPr>
          <w:rFonts w:eastAsia="Calibri"/>
        </w:rPr>
        <w:t>Ponuda se izrađuje na način da čini cjelinu. Ako zbog opsega i</w:t>
      </w:r>
      <w:r>
        <w:rPr>
          <w:rFonts w:eastAsia="Calibri"/>
        </w:rPr>
        <w:t xml:space="preserve">li drugih objektivnih okolnosti </w:t>
      </w:r>
      <w:r w:rsidRPr="000B1C27">
        <w:rPr>
          <w:rFonts w:eastAsia="Calibri"/>
        </w:rPr>
        <w:t>ponuda ne može biti izrađena na način da čini cjelinu, onda se izrađuje u dva ili više dijelova.</w:t>
      </w:r>
    </w:p>
    <w:p w14:paraId="43D3A05F" w14:textId="77777777" w:rsidR="000B1C27" w:rsidRPr="001428E5" w:rsidRDefault="000B1C27" w:rsidP="00D828FD">
      <w:pPr>
        <w:pStyle w:val="Naslov2"/>
      </w:pPr>
      <w:bookmarkStart w:id="112" w:name="_Toc532552179"/>
      <w:r w:rsidRPr="001428E5">
        <w:t>Način dostave ponude</w:t>
      </w:r>
      <w:bookmarkEnd w:id="112"/>
    </w:p>
    <w:p w14:paraId="28BC4377" w14:textId="77777777" w:rsidR="009B2576" w:rsidRDefault="009B2576" w:rsidP="009B2576">
      <w:pPr>
        <w:jc w:val="both"/>
        <w:rPr>
          <w:rFonts w:cs="Arial"/>
          <w:b/>
          <w:szCs w:val="24"/>
          <w:lang w:eastAsia="ar-SA"/>
        </w:rPr>
      </w:pPr>
      <w:r>
        <w:rPr>
          <w:rFonts w:cs="Arial"/>
          <w:b/>
          <w:szCs w:val="24"/>
          <w:lang w:eastAsia="ar-SA"/>
        </w:rPr>
        <w:t>Sukladno članku 280</w:t>
      </w:r>
      <w:r w:rsidR="00C94E8F">
        <w:rPr>
          <w:rFonts w:cs="Arial"/>
          <w:b/>
          <w:szCs w:val="24"/>
          <w:lang w:eastAsia="ar-SA"/>
        </w:rPr>
        <w:t>.</w:t>
      </w:r>
      <w:r>
        <w:rPr>
          <w:rFonts w:cs="Arial"/>
          <w:b/>
          <w:szCs w:val="24"/>
          <w:lang w:eastAsia="ar-SA"/>
        </w:rPr>
        <w:t xml:space="preserve"> stavak 5. ZJN 2016 p</w:t>
      </w:r>
      <w:r w:rsidRPr="00EC1736">
        <w:rPr>
          <w:rFonts w:cs="Arial"/>
          <w:b/>
          <w:szCs w:val="24"/>
          <w:lang w:eastAsia="ar-SA"/>
        </w:rPr>
        <w:t>onuda se dostavlja elektroničkim sredstvima komunikacije putem EOJN RH</w:t>
      </w:r>
      <w:r w:rsidR="006D1F3E">
        <w:rPr>
          <w:rFonts w:cs="Arial"/>
          <w:b/>
          <w:szCs w:val="24"/>
          <w:lang w:eastAsia="ar-SA"/>
        </w:rPr>
        <w:t>.</w:t>
      </w:r>
    </w:p>
    <w:p w14:paraId="5974F5BC" w14:textId="77777777" w:rsidR="006D1F3E" w:rsidRDefault="006D1F3E" w:rsidP="009B2576">
      <w:pPr>
        <w:jc w:val="both"/>
        <w:rPr>
          <w:rFonts w:cs="Arial"/>
          <w:b/>
          <w:szCs w:val="24"/>
          <w:lang w:eastAsia="ar-SA"/>
        </w:rPr>
      </w:pPr>
    </w:p>
    <w:p w14:paraId="77040E67" w14:textId="77777777" w:rsidR="000B1C27" w:rsidRDefault="000B1C27" w:rsidP="000B1C27">
      <w:pPr>
        <w:jc w:val="both"/>
        <w:rPr>
          <w:rFonts w:eastAsia="Calibri"/>
        </w:rPr>
      </w:pPr>
      <w:r w:rsidRPr="000B1C27">
        <w:rPr>
          <w:rFonts w:eastAsia="Calibri"/>
        </w:rPr>
        <w:t>Ponuditelj ne smije dostaviti</w:t>
      </w:r>
      <w:r w:rsidR="009B2576">
        <w:rPr>
          <w:rFonts w:eastAsia="Calibri"/>
        </w:rPr>
        <w:t xml:space="preserve"> </w:t>
      </w:r>
      <w:r w:rsidRPr="000B1C27">
        <w:rPr>
          <w:rFonts w:eastAsia="Calibri"/>
        </w:rPr>
        <w:t>ponudu u papirnatom obliku, osim jamstva za ozbiljnost ponude.</w:t>
      </w:r>
    </w:p>
    <w:p w14:paraId="71A96ED7" w14:textId="77777777" w:rsidR="000B1C27" w:rsidRDefault="000B1C27" w:rsidP="000B1C27">
      <w:pPr>
        <w:jc w:val="both"/>
        <w:rPr>
          <w:rFonts w:eastAsia="Calibri"/>
        </w:rPr>
      </w:pPr>
    </w:p>
    <w:p w14:paraId="0C0E1DD4" w14:textId="77777777" w:rsidR="006D1F3E" w:rsidRDefault="006D1F3E" w:rsidP="006D1F3E">
      <w:pPr>
        <w:jc w:val="both"/>
        <w:rPr>
          <w:rFonts w:eastAsia="Calibri" w:cs="Arial"/>
          <w:szCs w:val="24"/>
          <w:lang w:eastAsia="en-US"/>
        </w:rPr>
      </w:pPr>
      <w:r w:rsidRPr="00FC7C87">
        <w:rPr>
          <w:rFonts w:eastAsia="Calibri" w:cs="Arial"/>
          <w:szCs w:val="24"/>
          <w:lang w:eastAsia="en-US"/>
        </w:rPr>
        <w:t>Procesom predaje ponude smatra se prilaganje (</w:t>
      </w:r>
      <w:proofErr w:type="spellStart"/>
      <w:r w:rsidRPr="00FC7C87">
        <w:rPr>
          <w:rFonts w:eastAsia="Calibri" w:cs="Arial"/>
          <w:szCs w:val="24"/>
          <w:lang w:eastAsia="en-US"/>
        </w:rPr>
        <w:t>upload</w:t>
      </w:r>
      <w:proofErr w:type="spellEnd"/>
      <w:r w:rsidRPr="00FC7C87">
        <w:rPr>
          <w:rFonts w:eastAsia="Calibri" w:cs="Arial"/>
          <w:szCs w:val="24"/>
          <w:lang w:eastAsia="en-US"/>
        </w:rPr>
        <w:t xml:space="preserve">/učitavanje) svih dokumenata ponude, popunjenih obrazaca i troškovnika. Sve priložene dokumente </w:t>
      </w:r>
      <w:r w:rsidR="00A443F6">
        <w:rPr>
          <w:rFonts w:eastAsia="Calibri" w:cs="Arial"/>
          <w:szCs w:val="24"/>
          <w:lang w:eastAsia="en-US"/>
        </w:rPr>
        <w:t>EOJN RH</w:t>
      </w:r>
      <w:r w:rsidRPr="00FC7C87">
        <w:rPr>
          <w:rFonts w:eastAsia="Calibri" w:cs="Arial"/>
          <w:szCs w:val="24"/>
          <w:lang w:eastAsia="en-US"/>
        </w:rPr>
        <w:t xml:space="preserve"> uvezuje u cjelovitu ponudu, pod nazivom „Uvez ponude“.</w:t>
      </w:r>
      <w:r w:rsidR="00FA1C53">
        <w:rPr>
          <w:rFonts w:eastAsia="Calibri" w:cs="Arial"/>
          <w:szCs w:val="24"/>
          <w:lang w:eastAsia="en-US"/>
        </w:rPr>
        <w:t xml:space="preserve"> </w:t>
      </w:r>
      <w:r w:rsidR="00DA2DEF">
        <w:rPr>
          <w:rFonts w:eastAsia="Calibri" w:cs="Arial"/>
          <w:szCs w:val="24"/>
          <w:lang w:eastAsia="en-US"/>
        </w:rPr>
        <w:t xml:space="preserve">Uvez ponude može </w:t>
      </w:r>
      <w:r>
        <w:rPr>
          <w:rFonts w:eastAsia="Calibri" w:cs="Arial"/>
          <w:szCs w:val="24"/>
          <w:lang w:eastAsia="en-US"/>
        </w:rPr>
        <w:t>se digitalno potpisati</w:t>
      </w:r>
      <w:r w:rsidRPr="00FC7C87">
        <w:rPr>
          <w:rFonts w:eastAsia="Calibri" w:cs="Arial"/>
          <w:szCs w:val="24"/>
          <w:lang w:eastAsia="en-US"/>
        </w:rPr>
        <w:t xml:space="preserve"> upotrebom naprednog elektroničkog potpisa.</w:t>
      </w:r>
    </w:p>
    <w:p w14:paraId="149AFAE7" w14:textId="77777777" w:rsidR="006D1F3E" w:rsidRDefault="006D1F3E" w:rsidP="006D1F3E">
      <w:pPr>
        <w:jc w:val="both"/>
        <w:rPr>
          <w:rFonts w:eastAsia="Calibri"/>
        </w:rPr>
      </w:pPr>
    </w:p>
    <w:p w14:paraId="18981BD4" w14:textId="77777777" w:rsidR="006D1F3E" w:rsidRPr="00EC1736" w:rsidRDefault="006D1F3E" w:rsidP="006D1F3E">
      <w:pPr>
        <w:widowControl/>
        <w:autoSpaceDE/>
        <w:autoSpaceDN/>
        <w:adjustRightInd/>
        <w:jc w:val="both"/>
        <w:rPr>
          <w:rFonts w:cs="Arial"/>
          <w:b/>
          <w:szCs w:val="24"/>
        </w:rPr>
      </w:pPr>
      <w:r w:rsidRPr="00EC1736">
        <w:rPr>
          <w:rFonts w:cs="Arial"/>
          <w:b/>
          <w:szCs w:val="24"/>
        </w:rPr>
        <w:t xml:space="preserve">Neovisno o tome je li ponuda potpisana ili nije, temeljem članka 280. stavak 10. </w:t>
      </w:r>
      <w:r>
        <w:rPr>
          <w:rFonts w:cs="Arial"/>
          <w:b/>
          <w:szCs w:val="24"/>
        </w:rPr>
        <w:t>ZJN 2016</w:t>
      </w:r>
      <w:r w:rsidRPr="00EC1736">
        <w:rPr>
          <w:rFonts w:cs="Arial"/>
          <w:b/>
          <w:szCs w:val="24"/>
        </w:rPr>
        <w:t xml:space="preserve"> smatra se da ponuda dostavljena elektroničkim sredstvima komunikacije putem EOJN RH obvezuje ponuditelja u r</w:t>
      </w:r>
      <w:r>
        <w:rPr>
          <w:rFonts w:cs="Arial"/>
          <w:b/>
          <w:szCs w:val="24"/>
        </w:rPr>
        <w:t xml:space="preserve">oku valjanosti ponude te ju javni </w:t>
      </w:r>
      <w:r w:rsidRPr="00EC1736">
        <w:rPr>
          <w:rFonts w:cs="Arial"/>
          <w:b/>
          <w:szCs w:val="24"/>
        </w:rPr>
        <w:t>naručitelj ne smije odbiti samo zbog toga razloga.</w:t>
      </w:r>
    </w:p>
    <w:p w14:paraId="1E70586D" w14:textId="77777777" w:rsidR="006D1F3E" w:rsidRPr="000B1C27" w:rsidRDefault="006D1F3E" w:rsidP="000B1C27">
      <w:pPr>
        <w:jc w:val="both"/>
        <w:rPr>
          <w:rFonts w:eastAsia="Calibri"/>
        </w:rPr>
      </w:pPr>
    </w:p>
    <w:p w14:paraId="56FD2137" w14:textId="77777777" w:rsidR="000B1C27" w:rsidRDefault="000B1C27" w:rsidP="000B1C27">
      <w:pPr>
        <w:jc w:val="both"/>
        <w:rPr>
          <w:rFonts w:eastAsia="Calibri"/>
        </w:rPr>
      </w:pPr>
      <w:r w:rsidRPr="000B1C27">
        <w:rPr>
          <w:rFonts w:eastAsia="Calibri"/>
        </w:rPr>
        <w:t xml:space="preserve">Naručitelj otklanja svaku odgovornost vezanu uz mogući </w:t>
      </w:r>
      <w:r>
        <w:rPr>
          <w:rFonts w:eastAsia="Calibri"/>
        </w:rPr>
        <w:t xml:space="preserve">neispravan rad EOJN-a Republike </w:t>
      </w:r>
      <w:r w:rsidRPr="000B1C27">
        <w:rPr>
          <w:rFonts w:eastAsia="Calibri"/>
        </w:rPr>
        <w:t>Hrvatske, zastoj u radu EOJN-a ili nemogućnost zainteresi</w:t>
      </w:r>
      <w:r>
        <w:rPr>
          <w:rFonts w:eastAsia="Calibri"/>
        </w:rPr>
        <w:t xml:space="preserve">ranoga gospodarskog subjekta da </w:t>
      </w:r>
      <w:r w:rsidRPr="000B1C27">
        <w:rPr>
          <w:rFonts w:eastAsia="Calibri"/>
        </w:rPr>
        <w:t>ponudu u elektroničkom obliku dostavi u dano</w:t>
      </w:r>
      <w:r>
        <w:rPr>
          <w:rFonts w:eastAsia="Calibri"/>
        </w:rPr>
        <w:t xml:space="preserve">me roku putem EOJN-a. U slučaju </w:t>
      </w:r>
      <w:r w:rsidRPr="000B1C27">
        <w:rPr>
          <w:rFonts w:eastAsia="Calibri"/>
        </w:rPr>
        <w:t>nedostupnosti EOJN-a primijenit će se odredbe članaka 239. do 241. ZJN 2016.</w:t>
      </w:r>
    </w:p>
    <w:p w14:paraId="47F03018" w14:textId="77777777" w:rsidR="009B2576" w:rsidRPr="000B1C27" w:rsidRDefault="009B2576" w:rsidP="000B1C27">
      <w:pPr>
        <w:jc w:val="both"/>
        <w:rPr>
          <w:rFonts w:eastAsia="Calibri"/>
        </w:rPr>
      </w:pPr>
    </w:p>
    <w:p w14:paraId="6471DEE2" w14:textId="77777777" w:rsidR="009B2576" w:rsidRDefault="000B1C27" w:rsidP="000B1C27">
      <w:pPr>
        <w:jc w:val="both"/>
        <w:rPr>
          <w:rFonts w:eastAsia="Calibri"/>
        </w:rPr>
      </w:pPr>
      <w:r w:rsidRPr="000B1C27">
        <w:rPr>
          <w:rFonts w:eastAsia="Calibri"/>
        </w:rPr>
        <w:t>Elektronička dostava ponuda provodi se putem EOJN, vezujući se na elektroničku objavu</w:t>
      </w:r>
      <w:r w:rsidR="00A443F6">
        <w:rPr>
          <w:rFonts w:eastAsia="Calibri"/>
        </w:rPr>
        <w:t xml:space="preserve"> </w:t>
      </w:r>
      <w:r w:rsidRPr="000B1C27">
        <w:rPr>
          <w:rFonts w:eastAsia="Calibri"/>
        </w:rPr>
        <w:t>poziva na nadmetanje te na elektronički pristup d</w:t>
      </w:r>
      <w:r>
        <w:rPr>
          <w:rFonts w:eastAsia="Calibri"/>
        </w:rPr>
        <w:t xml:space="preserve">okumentaciji o nabavi. Prilikom </w:t>
      </w:r>
      <w:r w:rsidRPr="000B1C27">
        <w:rPr>
          <w:rFonts w:eastAsia="Calibri"/>
        </w:rPr>
        <w:t>elektroničke dostave ponuda, sva komunikacija, razmje</w:t>
      </w:r>
      <w:r>
        <w:rPr>
          <w:rFonts w:eastAsia="Calibri"/>
        </w:rPr>
        <w:t xml:space="preserve">na i pohrana informacija između </w:t>
      </w:r>
      <w:r w:rsidRPr="000B1C27">
        <w:rPr>
          <w:rFonts w:eastAsia="Calibri"/>
        </w:rPr>
        <w:t>ponuditelja i Naručitelja izvršava se na način da se očuv</w:t>
      </w:r>
      <w:r>
        <w:rPr>
          <w:rFonts w:eastAsia="Calibri"/>
        </w:rPr>
        <w:t xml:space="preserve">a integritet podataka i tajnost </w:t>
      </w:r>
      <w:r w:rsidRPr="000B1C27">
        <w:rPr>
          <w:rFonts w:eastAsia="Calibri"/>
        </w:rPr>
        <w:t>ponuda. Priložena ponuda se nakon prilaganja automatski kri</w:t>
      </w:r>
      <w:r>
        <w:rPr>
          <w:rFonts w:eastAsia="Calibri"/>
        </w:rPr>
        <w:t xml:space="preserve">ptira te do podataka iz predane </w:t>
      </w:r>
      <w:r w:rsidRPr="000B1C27">
        <w:rPr>
          <w:rFonts w:eastAsia="Calibri"/>
        </w:rPr>
        <w:t xml:space="preserve">elektroničke ponude nije moguće doći prije isteka roka za </w:t>
      </w:r>
      <w:r>
        <w:rPr>
          <w:rFonts w:eastAsia="Calibri"/>
        </w:rPr>
        <w:t xml:space="preserve">dostavu ponuda, odnosno, javnog </w:t>
      </w:r>
      <w:r w:rsidRPr="000B1C27">
        <w:rPr>
          <w:rFonts w:eastAsia="Calibri"/>
        </w:rPr>
        <w:t>otvaranja ponuda stoga će Stručno povjerenstvo Naručitelja imati uvid u sad</w:t>
      </w:r>
      <w:r>
        <w:rPr>
          <w:rFonts w:eastAsia="Calibri"/>
        </w:rPr>
        <w:t xml:space="preserve">ržaj ponuda tek </w:t>
      </w:r>
      <w:r w:rsidRPr="000B1C27">
        <w:rPr>
          <w:rFonts w:eastAsia="Calibri"/>
        </w:rPr>
        <w:t xml:space="preserve">po isteku roka za njihovu dostavu. </w:t>
      </w:r>
    </w:p>
    <w:p w14:paraId="7F807FF4" w14:textId="77777777" w:rsidR="009B2576" w:rsidRDefault="009B2576" w:rsidP="000B1C27">
      <w:pPr>
        <w:jc w:val="both"/>
        <w:rPr>
          <w:rFonts w:eastAsia="Calibri"/>
        </w:rPr>
      </w:pPr>
    </w:p>
    <w:p w14:paraId="7FB9BD81" w14:textId="77777777" w:rsidR="000B1C27" w:rsidRDefault="000B1C27" w:rsidP="000B1C27">
      <w:pPr>
        <w:jc w:val="both"/>
        <w:rPr>
          <w:rFonts w:eastAsia="Calibri"/>
        </w:rPr>
      </w:pPr>
      <w:r w:rsidRPr="000B1C27">
        <w:rPr>
          <w:rFonts w:eastAsia="Calibri"/>
        </w:rPr>
        <w:t>U slučaju da Naručitelj</w:t>
      </w:r>
      <w:r>
        <w:rPr>
          <w:rFonts w:eastAsia="Calibri"/>
        </w:rPr>
        <w:t xml:space="preserve"> zaustavi postupak javne nabave </w:t>
      </w:r>
      <w:r w:rsidRPr="000B1C27">
        <w:rPr>
          <w:rFonts w:eastAsia="Calibri"/>
        </w:rPr>
        <w:t>povodom izjavljene žalbe na dokumentaciju o nabavi ili poni</w:t>
      </w:r>
      <w:r>
        <w:rPr>
          <w:rFonts w:eastAsia="Calibri"/>
        </w:rPr>
        <w:t xml:space="preserve">šti postupak javne nabave prije </w:t>
      </w:r>
      <w:r w:rsidRPr="000B1C27">
        <w:rPr>
          <w:rFonts w:eastAsia="Calibri"/>
        </w:rPr>
        <w:t>isteka roka za dostavu ponuda, za sve ponude koje su u među</w:t>
      </w:r>
      <w:r>
        <w:rPr>
          <w:rFonts w:eastAsia="Calibri"/>
        </w:rPr>
        <w:t xml:space="preserve">vremenu dostavljene </w:t>
      </w:r>
      <w:r w:rsidRPr="000B1C27">
        <w:rPr>
          <w:rFonts w:eastAsia="Calibri"/>
        </w:rPr>
        <w:t>elektronički, EOJN</w:t>
      </w:r>
      <w:r w:rsidR="00A443F6">
        <w:rPr>
          <w:rFonts w:eastAsia="Calibri"/>
        </w:rPr>
        <w:t xml:space="preserve"> RH</w:t>
      </w:r>
      <w:r w:rsidRPr="000B1C27">
        <w:rPr>
          <w:rFonts w:eastAsia="Calibri"/>
        </w:rPr>
        <w:t xml:space="preserve"> će trajno onemogućiti pristup tim pon</w:t>
      </w:r>
      <w:r>
        <w:rPr>
          <w:rFonts w:eastAsia="Calibri"/>
        </w:rPr>
        <w:t xml:space="preserve">udama i time osigurati da nitko </w:t>
      </w:r>
      <w:r w:rsidRPr="000B1C27">
        <w:rPr>
          <w:rFonts w:eastAsia="Calibri"/>
        </w:rPr>
        <w:t>nema uvid u sadržaj dostavljenih ponuda. U slučaju da se p</w:t>
      </w:r>
      <w:r>
        <w:rPr>
          <w:rFonts w:eastAsia="Calibri"/>
        </w:rPr>
        <w:t xml:space="preserve">ostupak nastavi, ponuditelji će </w:t>
      </w:r>
      <w:r w:rsidRPr="000B1C27">
        <w:rPr>
          <w:rFonts w:eastAsia="Calibri"/>
        </w:rPr>
        <w:t>morati ponovno dostaviti svoje ponude.</w:t>
      </w:r>
    </w:p>
    <w:p w14:paraId="13A80676" w14:textId="77777777" w:rsidR="009B2576" w:rsidRPr="000B1C27" w:rsidRDefault="009B2576" w:rsidP="000B1C27">
      <w:pPr>
        <w:jc w:val="both"/>
        <w:rPr>
          <w:rFonts w:eastAsia="Calibri"/>
        </w:rPr>
      </w:pPr>
    </w:p>
    <w:p w14:paraId="300C9570" w14:textId="77777777" w:rsidR="000B1C27" w:rsidRPr="000B1C27" w:rsidRDefault="000B1C27" w:rsidP="000B1C27">
      <w:pPr>
        <w:jc w:val="both"/>
        <w:rPr>
          <w:rFonts w:eastAsia="Calibri"/>
        </w:rPr>
      </w:pPr>
      <w:r w:rsidRPr="000B1C27">
        <w:rPr>
          <w:rFonts w:eastAsia="Calibri"/>
        </w:rPr>
        <w:t>Detaljne upute načina elektroničke dostave ponuda, u</w:t>
      </w:r>
      <w:r>
        <w:rPr>
          <w:rFonts w:eastAsia="Calibri"/>
        </w:rPr>
        <w:t xml:space="preserve">potrebe naprednog elektroničkog </w:t>
      </w:r>
      <w:r w:rsidRPr="000B1C27">
        <w:rPr>
          <w:rFonts w:eastAsia="Calibri"/>
        </w:rPr>
        <w:t>potpisa te informacije u vezi sa specifikacijama koje su p</w:t>
      </w:r>
      <w:r>
        <w:rPr>
          <w:rFonts w:eastAsia="Calibri"/>
        </w:rPr>
        <w:t xml:space="preserve">otrebne za elektroničku dostavu </w:t>
      </w:r>
      <w:r w:rsidRPr="000B1C27">
        <w:rPr>
          <w:rFonts w:eastAsia="Calibri"/>
        </w:rPr>
        <w:t>ponuda, uključujući kriptografsku zaštitu, dostupne su na stranicama EOJN RH, na adresi:</w:t>
      </w:r>
    </w:p>
    <w:p w14:paraId="6DCDC8D8" w14:textId="77777777" w:rsidR="000B1C27" w:rsidRDefault="001129B1" w:rsidP="000B1C27">
      <w:pPr>
        <w:jc w:val="both"/>
        <w:rPr>
          <w:rFonts w:eastAsia="Calibri"/>
        </w:rPr>
      </w:pPr>
      <w:hyperlink r:id="rId17" w:history="1">
        <w:r w:rsidR="000B1C27" w:rsidRPr="00A24D93">
          <w:rPr>
            <w:rStyle w:val="Hiperveza"/>
            <w:rFonts w:eastAsia="Calibri"/>
          </w:rPr>
          <w:t>https://eojn.nn.hr/Oglasnik/</w:t>
        </w:r>
      </w:hyperlink>
      <w:r w:rsidR="000B1C27" w:rsidRPr="000B1C27">
        <w:rPr>
          <w:rFonts w:eastAsia="Calibri"/>
        </w:rPr>
        <w:t>.</w:t>
      </w:r>
    </w:p>
    <w:p w14:paraId="0A9EFA89" w14:textId="77777777" w:rsidR="000B1C27" w:rsidRPr="001428E5" w:rsidRDefault="000B1C27" w:rsidP="00D828FD">
      <w:pPr>
        <w:pStyle w:val="Naslov2"/>
      </w:pPr>
      <w:bookmarkStart w:id="113" w:name="_Toc532552180"/>
      <w:r w:rsidRPr="001428E5">
        <w:t>Dostava dijela/dijelova ponude u zatvorenoj omotnici</w:t>
      </w:r>
      <w:bookmarkEnd w:id="113"/>
    </w:p>
    <w:p w14:paraId="0FFE1B2F" w14:textId="77777777" w:rsidR="000B1C27" w:rsidRDefault="000B1C27" w:rsidP="000B1C27">
      <w:pPr>
        <w:jc w:val="both"/>
        <w:rPr>
          <w:rFonts w:eastAsia="Calibri"/>
        </w:rPr>
      </w:pPr>
      <w:r w:rsidRPr="000B1C27">
        <w:rPr>
          <w:rFonts w:eastAsia="Calibri"/>
        </w:rPr>
        <w:t>Ukoliko pri elektroničkoj dostavi ponuda iz tehnič</w:t>
      </w:r>
      <w:r>
        <w:rPr>
          <w:rFonts w:eastAsia="Calibri"/>
        </w:rPr>
        <w:t xml:space="preserve">kih razloga nije moguće sigurno </w:t>
      </w:r>
      <w:r w:rsidRPr="000B1C27">
        <w:rPr>
          <w:rFonts w:eastAsia="Calibri"/>
        </w:rPr>
        <w:t>povezivanje svih dijelova ponude i/ili primjena naprednog elektroničkog potpisa na dijelove</w:t>
      </w:r>
      <w:r w:rsidR="00A443F6">
        <w:rPr>
          <w:rFonts w:eastAsia="Calibri"/>
        </w:rPr>
        <w:t xml:space="preserve"> </w:t>
      </w:r>
      <w:r w:rsidRPr="000B1C27">
        <w:rPr>
          <w:rFonts w:eastAsia="Calibri"/>
        </w:rPr>
        <w:t>ponude, Naručitelj prihvaća dostavu u papirnatom obliku onih dijelova ponude koji se zbog</w:t>
      </w:r>
      <w:r w:rsidR="00A443F6">
        <w:rPr>
          <w:rFonts w:eastAsia="Calibri"/>
        </w:rPr>
        <w:t xml:space="preserve"> </w:t>
      </w:r>
      <w:r w:rsidRPr="000B1C27">
        <w:rPr>
          <w:rFonts w:eastAsia="Calibri"/>
        </w:rPr>
        <w:t>svog oblika ne mogu dostaviti elektronički ili d</w:t>
      </w:r>
      <w:r>
        <w:rPr>
          <w:rFonts w:eastAsia="Calibri"/>
        </w:rPr>
        <w:t xml:space="preserve">ijelova za čiju su izradu nužni </w:t>
      </w:r>
      <w:r w:rsidRPr="000B1C27">
        <w:rPr>
          <w:rFonts w:eastAsia="Calibri"/>
        </w:rPr>
        <w:t>posebni formati dokumenata koji nisu podržani kroz opće dostupne aplikacije ili dijelova za</w:t>
      </w:r>
      <w:r w:rsidR="001C50FF">
        <w:rPr>
          <w:rFonts w:eastAsia="Calibri"/>
        </w:rPr>
        <w:t xml:space="preserve"> </w:t>
      </w:r>
      <w:r w:rsidRPr="000B1C27">
        <w:rPr>
          <w:rFonts w:eastAsia="Calibri"/>
        </w:rPr>
        <w:t>čiju su obradu nužni posebni formati dokumenata obuhvaćeni shemama licenciranih prava</w:t>
      </w:r>
      <w:r w:rsidR="001C50FF">
        <w:rPr>
          <w:rFonts w:eastAsia="Calibri"/>
        </w:rPr>
        <w:t xml:space="preserve"> </w:t>
      </w:r>
      <w:r w:rsidRPr="000B1C27">
        <w:rPr>
          <w:rFonts w:eastAsia="Calibri"/>
        </w:rPr>
        <w:t>zbog kojih nisu dostupni za izravnu uporabu.</w:t>
      </w:r>
    </w:p>
    <w:p w14:paraId="2265A382" w14:textId="77777777" w:rsidR="000B1C27" w:rsidRPr="000B1C27" w:rsidRDefault="000B1C27" w:rsidP="000B1C27">
      <w:pPr>
        <w:jc w:val="both"/>
        <w:rPr>
          <w:rFonts w:eastAsia="Calibri"/>
        </w:rPr>
      </w:pPr>
      <w:r w:rsidRPr="000B1C27">
        <w:rPr>
          <w:rFonts w:eastAsia="Calibri"/>
        </w:rPr>
        <w:t>Također, ponuditelji u papirnatom obliku, u roku</w:t>
      </w:r>
      <w:r>
        <w:rPr>
          <w:rFonts w:eastAsia="Calibri"/>
        </w:rPr>
        <w:t xml:space="preserve"> za dostavu ponuda, dostavljaju </w:t>
      </w:r>
      <w:r w:rsidRPr="000B1C27">
        <w:rPr>
          <w:rFonts w:eastAsia="Calibri"/>
        </w:rPr>
        <w:t>dokumente drugih tijela ili subjekata koji su važeći s</w:t>
      </w:r>
      <w:r>
        <w:rPr>
          <w:rFonts w:eastAsia="Calibri"/>
        </w:rPr>
        <w:t xml:space="preserve">amo u izvorniku, poput </w:t>
      </w:r>
      <w:r w:rsidRPr="000B1C27">
        <w:rPr>
          <w:rFonts w:eastAsia="Calibri"/>
        </w:rPr>
        <w:t>jamstva za ozbiljnost ponude.</w:t>
      </w:r>
    </w:p>
    <w:p w14:paraId="303E6601" w14:textId="77777777" w:rsidR="009B2576" w:rsidRDefault="000B1C27" w:rsidP="009B2576">
      <w:pPr>
        <w:widowControl/>
        <w:autoSpaceDE/>
        <w:autoSpaceDN/>
        <w:adjustRightInd/>
        <w:jc w:val="both"/>
        <w:rPr>
          <w:rFonts w:cs="Arial"/>
          <w:b/>
          <w:szCs w:val="24"/>
          <w:u w:val="single"/>
        </w:rPr>
      </w:pPr>
      <w:r w:rsidRPr="000B1C27">
        <w:rPr>
          <w:rFonts w:eastAsia="Calibri"/>
        </w:rPr>
        <w:t>U slučaju kada ponuditelj uz elektroničku dostavu ponud</w:t>
      </w:r>
      <w:r>
        <w:rPr>
          <w:rFonts w:eastAsia="Calibri"/>
        </w:rPr>
        <w:t xml:space="preserve">a u papirnatom obliku dostavlja </w:t>
      </w:r>
      <w:r w:rsidRPr="000B1C27">
        <w:rPr>
          <w:rFonts w:eastAsia="Calibri"/>
        </w:rPr>
        <w:t>određene dokumente koji ne postoje u elektroničkom obliku, ponuditelj ih dostav</w:t>
      </w:r>
      <w:r>
        <w:rPr>
          <w:rFonts w:eastAsia="Calibri"/>
        </w:rPr>
        <w:t xml:space="preserve">lja u </w:t>
      </w:r>
      <w:r w:rsidRPr="000B1C27">
        <w:rPr>
          <w:rFonts w:eastAsia="Calibri"/>
        </w:rPr>
        <w:t xml:space="preserve">zatvorenoj omotnici </w:t>
      </w:r>
      <w:r w:rsidR="009B2576" w:rsidRPr="009B2576">
        <w:rPr>
          <w:rFonts w:cs="Arial"/>
          <w:szCs w:val="24"/>
        </w:rPr>
        <w:t xml:space="preserve">na kojoj je obvezan naznačiti na koji postupak javne </w:t>
      </w:r>
      <w:r w:rsidR="009B2576" w:rsidRPr="009B2576">
        <w:rPr>
          <w:rFonts w:cs="Arial"/>
          <w:szCs w:val="24"/>
        </w:rPr>
        <w:lastRenderedPageBreak/>
        <w:t xml:space="preserve">nabave i na koju ponudu se odvojeni dokumenti odnose te takva omotnica sadrži sve tražene podatke, s dodatkom </w:t>
      </w:r>
      <w:r w:rsidR="009B2576" w:rsidRPr="009B2576">
        <w:rPr>
          <w:rFonts w:cs="Arial"/>
          <w:b/>
          <w:szCs w:val="24"/>
          <w:u w:val="single"/>
        </w:rPr>
        <w:t xml:space="preserve">„dio/dijelovi ponude koji se dostavlja/ju odvojeno“. </w:t>
      </w:r>
    </w:p>
    <w:p w14:paraId="64DBFB8B" w14:textId="77777777" w:rsidR="00631EF8" w:rsidRDefault="009B2576" w:rsidP="009B2576">
      <w:pPr>
        <w:widowControl/>
        <w:autoSpaceDE/>
        <w:autoSpaceDN/>
        <w:adjustRightInd/>
        <w:jc w:val="both"/>
        <w:rPr>
          <w:rFonts w:cs="Arial"/>
          <w:szCs w:val="24"/>
        </w:rPr>
      </w:pPr>
      <w:r w:rsidRPr="009B2576">
        <w:rPr>
          <w:rFonts w:cs="Arial"/>
          <w:szCs w:val="24"/>
        </w:rPr>
        <w:t xml:space="preserve">Omotnicu sa dijelom/dijelovima ponude ponuditelji dostavljaju na adresu Naručitelja:  </w:t>
      </w:r>
    </w:p>
    <w:p w14:paraId="664DF2C3" w14:textId="77777777" w:rsidR="00631EF8" w:rsidRDefault="009B2576" w:rsidP="009B2576">
      <w:pPr>
        <w:widowControl/>
        <w:autoSpaceDE/>
        <w:autoSpaceDN/>
        <w:adjustRightInd/>
        <w:jc w:val="both"/>
        <w:rPr>
          <w:rFonts w:cs="Arial"/>
          <w:b/>
          <w:szCs w:val="24"/>
        </w:rPr>
      </w:pPr>
      <w:r w:rsidRPr="009B2576">
        <w:rPr>
          <w:rFonts w:cs="Arial"/>
          <w:b/>
          <w:szCs w:val="24"/>
        </w:rPr>
        <w:t xml:space="preserve">Fond za zaštitu okoliša i energetsku učinkovitost, prijamni ured, prizemlje Radnička cesta 80, Zagreb, </w:t>
      </w:r>
    </w:p>
    <w:p w14:paraId="576718ED" w14:textId="77777777" w:rsidR="00631EF8" w:rsidRDefault="009B2576" w:rsidP="009B2576">
      <w:pPr>
        <w:widowControl/>
        <w:autoSpaceDE/>
        <w:autoSpaceDN/>
        <w:adjustRightInd/>
        <w:jc w:val="both"/>
        <w:rPr>
          <w:rFonts w:cs="Arial"/>
          <w:szCs w:val="24"/>
        </w:rPr>
      </w:pPr>
      <w:r w:rsidRPr="009B2576">
        <w:rPr>
          <w:rFonts w:cs="Arial"/>
          <w:b/>
          <w:szCs w:val="24"/>
        </w:rPr>
        <w:t>svakim radnim danom od 9:00 do 15:00 sati, osobno ili preporučenom poštanskom pošiljkom na navedenu adresu.</w:t>
      </w:r>
      <w:r w:rsidRPr="009B2576">
        <w:rPr>
          <w:rFonts w:cs="Arial"/>
          <w:szCs w:val="24"/>
        </w:rPr>
        <w:t xml:space="preserve"> </w:t>
      </w:r>
    </w:p>
    <w:p w14:paraId="29342021" w14:textId="77777777" w:rsidR="001C50FF" w:rsidRDefault="001C50FF" w:rsidP="009B2576">
      <w:pPr>
        <w:widowControl/>
        <w:autoSpaceDE/>
        <w:autoSpaceDN/>
        <w:adjustRightInd/>
        <w:jc w:val="both"/>
        <w:rPr>
          <w:rFonts w:cs="Arial"/>
          <w:szCs w:val="24"/>
        </w:rPr>
      </w:pPr>
    </w:p>
    <w:p w14:paraId="4FC15845" w14:textId="77777777" w:rsidR="009B2576" w:rsidRPr="009B2576" w:rsidRDefault="009B2576" w:rsidP="009B2576">
      <w:pPr>
        <w:widowControl/>
        <w:autoSpaceDE/>
        <w:autoSpaceDN/>
        <w:adjustRightInd/>
        <w:jc w:val="both"/>
        <w:rPr>
          <w:rFonts w:cs="Arial"/>
          <w:szCs w:val="24"/>
        </w:rPr>
      </w:pPr>
      <w:r w:rsidRPr="009B2576">
        <w:rPr>
          <w:rFonts w:cs="Arial"/>
          <w:szCs w:val="24"/>
        </w:rPr>
        <w:t>Ponuditelj samostalno određuje način dostave i sam snosi rizik eventualnog gubitka odnosno nepravovremene dostave.</w:t>
      </w:r>
    </w:p>
    <w:p w14:paraId="47643771" w14:textId="77777777" w:rsidR="009B2576" w:rsidRPr="009B2576" w:rsidRDefault="009B2576" w:rsidP="009B2576">
      <w:pPr>
        <w:widowControl/>
        <w:autoSpaceDE/>
        <w:autoSpaceDN/>
        <w:adjustRightInd/>
        <w:jc w:val="both"/>
        <w:rPr>
          <w:rFonts w:cs="Arial"/>
          <w:szCs w:val="24"/>
        </w:rPr>
      </w:pPr>
      <w:r w:rsidRPr="009B2576">
        <w:rPr>
          <w:rFonts w:cs="Arial"/>
          <w:szCs w:val="24"/>
        </w:rPr>
        <w:t>Dio/dijelovi ponude koje ponuditelj dostavlja u papirnatom obliku moraju biti dostavl</w:t>
      </w:r>
      <w:r w:rsidR="0080123C">
        <w:rPr>
          <w:rFonts w:cs="Arial"/>
          <w:szCs w:val="24"/>
        </w:rPr>
        <w:t xml:space="preserve">jeni u roku za dostavu ponuda, </w:t>
      </w:r>
      <w:r w:rsidRPr="009B2576">
        <w:rPr>
          <w:rFonts w:cs="Arial"/>
          <w:szCs w:val="24"/>
        </w:rPr>
        <w:t>u zatvorenoj omotnici s naznakom:</w:t>
      </w:r>
    </w:p>
    <w:p w14:paraId="6AAFC4DD" w14:textId="77777777" w:rsidR="00171F40" w:rsidRDefault="00171F40" w:rsidP="00171F40">
      <w:pPr>
        <w:widowControl/>
        <w:autoSpaceDE/>
        <w:autoSpaceDN/>
        <w:adjustRightInd/>
        <w:ind w:left="720"/>
        <w:contextualSpacing/>
        <w:jc w:val="both"/>
        <w:rPr>
          <w:rFonts w:cs="Arial"/>
          <w:szCs w:val="24"/>
          <w:u w:val="single"/>
        </w:rPr>
      </w:pPr>
    </w:p>
    <w:p w14:paraId="742031D1" w14:textId="77777777" w:rsidR="009B2576" w:rsidRDefault="009B2576" w:rsidP="007D5F96">
      <w:pPr>
        <w:widowControl/>
        <w:numPr>
          <w:ilvl w:val="0"/>
          <w:numId w:val="8"/>
        </w:numPr>
        <w:autoSpaceDE/>
        <w:autoSpaceDN/>
        <w:adjustRightInd/>
        <w:contextualSpacing/>
        <w:jc w:val="both"/>
        <w:rPr>
          <w:rFonts w:cs="Arial"/>
          <w:szCs w:val="24"/>
          <w:u w:val="single"/>
        </w:rPr>
      </w:pPr>
      <w:r w:rsidRPr="009B2576">
        <w:rPr>
          <w:rFonts w:cs="Arial"/>
          <w:szCs w:val="24"/>
          <w:u w:val="single"/>
        </w:rPr>
        <w:t>na prednjoj strani omotnice</w:t>
      </w:r>
    </w:p>
    <w:p w14:paraId="12240F79" w14:textId="77777777" w:rsidR="0080123C" w:rsidRPr="009B2576" w:rsidRDefault="0080123C" w:rsidP="0080123C">
      <w:pPr>
        <w:widowControl/>
        <w:autoSpaceDE/>
        <w:autoSpaceDN/>
        <w:adjustRightInd/>
        <w:contextualSpacing/>
        <w:jc w:val="both"/>
        <w:rPr>
          <w:rFonts w:cs="Arial"/>
          <w:szCs w:val="24"/>
          <w:u w:val="single"/>
        </w:rPr>
      </w:pPr>
    </w:p>
    <w:p w14:paraId="0C7241D8" w14:textId="77777777" w:rsidR="009B2576" w:rsidRPr="009B2576" w:rsidRDefault="009B2576" w:rsidP="00FA1C53">
      <w:pPr>
        <w:pBdr>
          <w:top w:val="single" w:sz="4" w:space="1" w:color="auto"/>
          <w:left w:val="single" w:sz="4" w:space="4" w:color="auto"/>
          <w:bottom w:val="single" w:sz="4" w:space="1" w:color="auto"/>
          <w:right w:val="single" w:sz="4" w:space="4" w:color="auto"/>
        </w:pBdr>
        <w:jc w:val="center"/>
        <w:rPr>
          <w:rFonts w:cs="Arial"/>
          <w:b/>
          <w:szCs w:val="24"/>
        </w:rPr>
      </w:pPr>
      <w:r w:rsidRPr="009B2576">
        <w:rPr>
          <w:rFonts w:cs="Arial"/>
          <w:b/>
          <w:szCs w:val="24"/>
        </w:rPr>
        <w:t>FOND ZA ZAŠTITU OKOLIŠA I  ENERGETSKU UČINKOVITOST</w:t>
      </w:r>
    </w:p>
    <w:p w14:paraId="1654A761" w14:textId="77777777" w:rsidR="009B2576" w:rsidRPr="009B2576" w:rsidRDefault="009B2576" w:rsidP="00FA1C53">
      <w:pPr>
        <w:pBdr>
          <w:top w:val="single" w:sz="4" w:space="1" w:color="auto"/>
          <w:left w:val="single" w:sz="4" w:space="4" w:color="auto"/>
          <w:bottom w:val="single" w:sz="4" w:space="1" w:color="auto"/>
          <w:right w:val="single" w:sz="4" w:space="4" w:color="auto"/>
        </w:pBdr>
        <w:jc w:val="center"/>
        <w:rPr>
          <w:rFonts w:cs="Arial"/>
          <w:b/>
          <w:szCs w:val="24"/>
        </w:rPr>
      </w:pPr>
      <w:r w:rsidRPr="009B2576">
        <w:rPr>
          <w:rFonts w:cs="Arial"/>
          <w:b/>
          <w:szCs w:val="24"/>
        </w:rPr>
        <w:t>Radnička cesta 80, 10 000 Zagreb</w:t>
      </w:r>
    </w:p>
    <w:p w14:paraId="48A5F8A6" w14:textId="77777777" w:rsidR="009B2576" w:rsidRPr="009B2576" w:rsidRDefault="009B2576" w:rsidP="00FA1C53">
      <w:pPr>
        <w:pBdr>
          <w:top w:val="single" w:sz="4" w:space="1" w:color="auto"/>
          <w:left w:val="single" w:sz="4" w:space="4" w:color="auto"/>
          <w:bottom w:val="single" w:sz="4" w:space="1" w:color="auto"/>
          <w:right w:val="single" w:sz="4" w:space="4" w:color="auto"/>
        </w:pBdr>
        <w:jc w:val="center"/>
        <w:rPr>
          <w:rFonts w:cs="Arial"/>
          <w:b/>
          <w:color w:val="000000" w:themeColor="text1"/>
          <w:szCs w:val="24"/>
        </w:rPr>
      </w:pPr>
      <w:r>
        <w:rPr>
          <w:rFonts w:cs="Arial"/>
          <w:b/>
          <w:color w:val="000000" w:themeColor="text1"/>
          <w:szCs w:val="24"/>
        </w:rPr>
        <w:t>E-</w:t>
      </w:r>
      <w:r w:rsidR="0054044A">
        <w:rPr>
          <w:rFonts w:cs="Arial"/>
          <w:b/>
          <w:color w:val="000000" w:themeColor="text1"/>
          <w:szCs w:val="24"/>
        </w:rPr>
        <w:t>V</w:t>
      </w:r>
      <w:r w:rsidRPr="009B2576">
        <w:rPr>
          <w:rFonts w:cs="Arial"/>
          <w:b/>
          <w:color w:val="000000" w:themeColor="text1"/>
          <w:szCs w:val="24"/>
        </w:rPr>
        <w:t>V-</w:t>
      </w:r>
      <w:r w:rsidR="0054044A">
        <w:rPr>
          <w:rFonts w:cs="Arial"/>
          <w:b/>
          <w:color w:val="000000" w:themeColor="text1"/>
          <w:szCs w:val="24"/>
        </w:rPr>
        <w:t>1</w:t>
      </w:r>
      <w:r w:rsidR="00927FF8">
        <w:rPr>
          <w:rFonts w:cs="Arial"/>
          <w:b/>
          <w:color w:val="000000" w:themeColor="text1"/>
          <w:szCs w:val="24"/>
        </w:rPr>
        <w:t>2</w:t>
      </w:r>
      <w:r w:rsidRPr="009B2576">
        <w:rPr>
          <w:rFonts w:cs="Arial"/>
          <w:b/>
          <w:color w:val="000000" w:themeColor="text1"/>
          <w:szCs w:val="24"/>
        </w:rPr>
        <w:t>/201</w:t>
      </w:r>
      <w:r w:rsidR="0054044A">
        <w:rPr>
          <w:rFonts w:cs="Arial"/>
          <w:b/>
          <w:color w:val="000000" w:themeColor="text1"/>
          <w:szCs w:val="24"/>
        </w:rPr>
        <w:t>8</w:t>
      </w:r>
      <w:r w:rsidR="000D027B">
        <w:rPr>
          <w:rFonts w:cs="Arial"/>
          <w:b/>
          <w:color w:val="000000" w:themeColor="text1"/>
          <w:szCs w:val="24"/>
        </w:rPr>
        <w:t>/R</w:t>
      </w:r>
      <w:r w:rsidR="00FF71FC">
        <w:rPr>
          <w:rFonts w:cs="Arial"/>
          <w:b/>
          <w:color w:val="000000" w:themeColor="text1"/>
          <w:szCs w:val="24"/>
        </w:rPr>
        <w:t>4</w:t>
      </w:r>
    </w:p>
    <w:p w14:paraId="2240CBED" w14:textId="77777777" w:rsidR="009B2576" w:rsidRPr="009B2576" w:rsidRDefault="009B2576" w:rsidP="00FA1C53">
      <w:pPr>
        <w:pBdr>
          <w:top w:val="single" w:sz="4" w:space="1" w:color="auto"/>
          <w:left w:val="single" w:sz="4" w:space="4" w:color="auto"/>
          <w:bottom w:val="single" w:sz="4" w:space="1" w:color="auto"/>
          <w:right w:val="single" w:sz="4" w:space="4" w:color="auto"/>
        </w:pBdr>
        <w:jc w:val="center"/>
        <w:rPr>
          <w:rFonts w:cs="Arial"/>
          <w:color w:val="000000" w:themeColor="text1"/>
          <w:szCs w:val="24"/>
        </w:rPr>
      </w:pPr>
    </w:p>
    <w:p w14:paraId="2ADC11D9" w14:textId="77777777" w:rsidR="009B2576" w:rsidRPr="009B2576" w:rsidRDefault="009B2576" w:rsidP="00FA1C53">
      <w:pPr>
        <w:pBdr>
          <w:top w:val="single" w:sz="4" w:space="1" w:color="auto"/>
          <w:left w:val="single" w:sz="4" w:space="4" w:color="auto"/>
          <w:bottom w:val="single" w:sz="4" w:space="1" w:color="auto"/>
          <w:right w:val="single" w:sz="4" w:space="4" w:color="auto"/>
        </w:pBdr>
        <w:jc w:val="center"/>
        <w:rPr>
          <w:rFonts w:cs="Arial"/>
          <w:b/>
          <w:szCs w:val="24"/>
        </w:rPr>
      </w:pPr>
      <w:r w:rsidRPr="009B2576">
        <w:rPr>
          <w:rFonts w:cs="Arial"/>
          <w:b/>
          <w:szCs w:val="24"/>
        </w:rPr>
        <w:t>DIO/DIJELOVI PONUDE KOJI SE DOSTAVLJA/JU ODVOJENO</w:t>
      </w:r>
    </w:p>
    <w:p w14:paraId="57A58800" w14:textId="77777777" w:rsidR="009B2576" w:rsidRPr="009B2576" w:rsidRDefault="009B2576" w:rsidP="00FA1C53">
      <w:pPr>
        <w:widowControl/>
        <w:pBdr>
          <w:top w:val="single" w:sz="4" w:space="1" w:color="auto"/>
          <w:left w:val="single" w:sz="4" w:space="4" w:color="auto"/>
          <w:bottom w:val="single" w:sz="4" w:space="1" w:color="auto"/>
          <w:right w:val="single" w:sz="4" w:space="4" w:color="auto"/>
        </w:pBdr>
        <w:autoSpaceDE/>
        <w:autoSpaceDN/>
        <w:adjustRightInd/>
        <w:jc w:val="center"/>
        <w:rPr>
          <w:rFonts w:cs="Arial"/>
          <w:b/>
          <w:szCs w:val="24"/>
        </w:rPr>
      </w:pPr>
    </w:p>
    <w:p w14:paraId="045F3D7F" w14:textId="77777777" w:rsidR="009B2576" w:rsidRPr="009B2576" w:rsidRDefault="009B2576" w:rsidP="00FA1C53">
      <w:pPr>
        <w:widowControl/>
        <w:pBdr>
          <w:top w:val="single" w:sz="4" w:space="1" w:color="auto"/>
          <w:left w:val="single" w:sz="4" w:space="4" w:color="auto"/>
          <w:bottom w:val="single" w:sz="4" w:space="1" w:color="auto"/>
          <w:right w:val="single" w:sz="4" w:space="4" w:color="auto"/>
        </w:pBdr>
        <w:autoSpaceDE/>
        <w:autoSpaceDN/>
        <w:adjustRightInd/>
        <w:jc w:val="center"/>
        <w:rPr>
          <w:rFonts w:cs="Arial"/>
          <w:b/>
          <w:szCs w:val="24"/>
        </w:rPr>
      </w:pPr>
      <w:r w:rsidRPr="009B2576">
        <w:rPr>
          <w:rFonts w:cs="Arial"/>
          <w:b/>
          <w:szCs w:val="24"/>
        </w:rPr>
        <w:t xml:space="preserve"> </w:t>
      </w:r>
      <w:r w:rsidR="00927FF8">
        <w:rPr>
          <w:rFonts w:cs="Arial"/>
          <w:b/>
          <w:szCs w:val="24"/>
        </w:rPr>
        <w:t xml:space="preserve">Spremnici za odvojeno prikupljanje </w:t>
      </w:r>
      <w:r w:rsidR="000C7E18">
        <w:rPr>
          <w:rFonts w:cs="Arial"/>
          <w:b/>
          <w:szCs w:val="24"/>
        </w:rPr>
        <w:t xml:space="preserve">komunalnog </w:t>
      </w:r>
      <w:r w:rsidR="00927FF8">
        <w:rPr>
          <w:rFonts w:cs="Arial"/>
          <w:b/>
          <w:szCs w:val="24"/>
        </w:rPr>
        <w:t xml:space="preserve">otpada </w:t>
      </w:r>
    </w:p>
    <w:p w14:paraId="54C6EE47" w14:textId="77777777" w:rsidR="009B2576" w:rsidRPr="009B2576" w:rsidRDefault="009B2576" w:rsidP="00FA1C53">
      <w:pPr>
        <w:widowControl/>
        <w:pBdr>
          <w:top w:val="single" w:sz="4" w:space="1" w:color="auto"/>
          <w:left w:val="single" w:sz="4" w:space="4" w:color="auto"/>
          <w:bottom w:val="single" w:sz="4" w:space="1" w:color="auto"/>
          <w:right w:val="single" w:sz="4" w:space="4" w:color="auto"/>
        </w:pBdr>
        <w:autoSpaceDE/>
        <w:autoSpaceDN/>
        <w:adjustRightInd/>
        <w:jc w:val="center"/>
        <w:rPr>
          <w:rFonts w:cs="Arial"/>
          <w:b/>
          <w:szCs w:val="24"/>
        </w:rPr>
      </w:pPr>
    </w:p>
    <w:p w14:paraId="6EAFFC05" w14:textId="77777777" w:rsidR="009B2576" w:rsidRDefault="009B2576" w:rsidP="00FA1C53">
      <w:pPr>
        <w:widowControl/>
        <w:pBdr>
          <w:top w:val="single" w:sz="4" w:space="1" w:color="auto"/>
          <w:left w:val="single" w:sz="4" w:space="4" w:color="auto"/>
          <w:bottom w:val="single" w:sz="4" w:space="1" w:color="auto"/>
          <w:right w:val="single" w:sz="4" w:space="4" w:color="auto"/>
        </w:pBdr>
        <w:autoSpaceDE/>
        <w:autoSpaceDN/>
        <w:adjustRightInd/>
        <w:jc w:val="center"/>
        <w:rPr>
          <w:rFonts w:cs="Arial"/>
          <w:b/>
          <w:szCs w:val="24"/>
        </w:rPr>
      </w:pPr>
      <w:r w:rsidRPr="009B2576">
        <w:rPr>
          <w:rFonts w:cs="Arial"/>
          <w:b/>
          <w:szCs w:val="24"/>
        </w:rPr>
        <w:t xml:space="preserve">- NE OTVARAJ – </w:t>
      </w:r>
    </w:p>
    <w:p w14:paraId="70645109" w14:textId="77777777" w:rsidR="00FA1C53" w:rsidRDefault="00FA1C53" w:rsidP="009B2576">
      <w:pPr>
        <w:widowControl/>
        <w:autoSpaceDE/>
        <w:autoSpaceDN/>
        <w:adjustRightInd/>
        <w:jc w:val="center"/>
        <w:rPr>
          <w:rFonts w:cs="Arial"/>
          <w:b/>
          <w:szCs w:val="24"/>
        </w:rPr>
      </w:pPr>
    </w:p>
    <w:p w14:paraId="5385C4F9" w14:textId="77777777" w:rsidR="009B2576" w:rsidRPr="009B2576" w:rsidRDefault="009B2576" w:rsidP="007D5F96">
      <w:pPr>
        <w:widowControl/>
        <w:numPr>
          <w:ilvl w:val="0"/>
          <w:numId w:val="8"/>
        </w:numPr>
        <w:autoSpaceDE/>
        <w:autoSpaceDN/>
        <w:adjustRightInd/>
        <w:contextualSpacing/>
        <w:rPr>
          <w:rFonts w:cs="Arial"/>
          <w:szCs w:val="24"/>
          <w:u w:val="single"/>
        </w:rPr>
      </w:pPr>
      <w:r w:rsidRPr="009B2576">
        <w:rPr>
          <w:rFonts w:cs="Arial"/>
          <w:szCs w:val="24"/>
          <w:u w:val="single"/>
        </w:rPr>
        <w:t>na poleđini omotnice:</w:t>
      </w:r>
    </w:p>
    <w:p w14:paraId="4DE2644A" w14:textId="77777777" w:rsidR="009B2576" w:rsidRPr="009B2576" w:rsidRDefault="009B2576" w:rsidP="009B2576">
      <w:pPr>
        <w:widowControl/>
        <w:autoSpaceDE/>
        <w:autoSpaceDN/>
        <w:adjustRightInd/>
        <w:ind w:left="720"/>
        <w:contextualSpacing/>
        <w:rPr>
          <w:rFonts w:cs="Arial"/>
          <w:szCs w:val="24"/>
          <w:u w:val="single"/>
        </w:rPr>
      </w:pPr>
    </w:p>
    <w:p w14:paraId="012E50F0" w14:textId="77777777" w:rsidR="00FA1C53" w:rsidRDefault="009B2576" w:rsidP="00FA1C53">
      <w:pPr>
        <w:widowControl/>
        <w:pBdr>
          <w:top w:val="single" w:sz="4" w:space="1" w:color="auto"/>
          <w:left w:val="single" w:sz="4" w:space="4" w:color="auto"/>
          <w:bottom w:val="single" w:sz="4" w:space="1" w:color="auto"/>
          <w:right w:val="single" w:sz="4" w:space="4" w:color="auto"/>
        </w:pBdr>
        <w:autoSpaceDE/>
        <w:autoSpaceDN/>
        <w:adjustRightInd/>
        <w:contextualSpacing/>
        <w:jc w:val="center"/>
        <w:rPr>
          <w:rFonts w:cs="Arial"/>
          <w:b/>
          <w:szCs w:val="24"/>
        </w:rPr>
      </w:pPr>
      <w:r w:rsidRPr="009B2576">
        <w:rPr>
          <w:rFonts w:cs="Arial"/>
          <w:b/>
          <w:szCs w:val="24"/>
        </w:rPr>
        <w:t>Naziv i adresa</w:t>
      </w:r>
    </w:p>
    <w:p w14:paraId="68E3C9CC" w14:textId="77777777" w:rsidR="009B2576" w:rsidRPr="009B2576" w:rsidRDefault="009B2576" w:rsidP="00FA1C53">
      <w:pPr>
        <w:widowControl/>
        <w:pBdr>
          <w:top w:val="single" w:sz="4" w:space="1" w:color="auto"/>
          <w:left w:val="single" w:sz="4" w:space="4" w:color="auto"/>
          <w:bottom w:val="single" w:sz="4" w:space="1" w:color="auto"/>
          <w:right w:val="single" w:sz="4" w:space="4" w:color="auto"/>
        </w:pBdr>
        <w:autoSpaceDE/>
        <w:autoSpaceDN/>
        <w:adjustRightInd/>
        <w:contextualSpacing/>
        <w:jc w:val="center"/>
        <w:rPr>
          <w:rFonts w:cs="Arial"/>
          <w:b/>
          <w:szCs w:val="24"/>
        </w:rPr>
      </w:pPr>
      <w:r w:rsidRPr="009B2576">
        <w:rPr>
          <w:rFonts w:cs="Arial"/>
          <w:b/>
          <w:szCs w:val="24"/>
        </w:rPr>
        <w:t>ponuditelja/zajednice ponuditelja/članova zajednice ponuditelja</w:t>
      </w:r>
    </w:p>
    <w:p w14:paraId="05C18350" w14:textId="77777777" w:rsidR="00C94E8F" w:rsidRPr="009B2576" w:rsidRDefault="00C94E8F" w:rsidP="009B2576">
      <w:pPr>
        <w:widowControl/>
        <w:autoSpaceDE/>
        <w:autoSpaceDN/>
        <w:adjustRightInd/>
        <w:jc w:val="both"/>
        <w:rPr>
          <w:rFonts w:cs="Arial"/>
          <w:szCs w:val="24"/>
        </w:rPr>
      </w:pPr>
    </w:p>
    <w:p w14:paraId="6BD737BA" w14:textId="77777777" w:rsidR="00584DC0" w:rsidRPr="00171F40" w:rsidRDefault="009B2576" w:rsidP="00555D11">
      <w:pPr>
        <w:widowControl/>
        <w:autoSpaceDE/>
        <w:autoSpaceDN/>
        <w:adjustRightInd/>
        <w:jc w:val="both"/>
        <w:rPr>
          <w:rFonts w:cs="Arial"/>
          <w:szCs w:val="24"/>
        </w:rPr>
      </w:pPr>
      <w:r w:rsidRPr="009B2576">
        <w:rPr>
          <w:rFonts w:cs="Arial"/>
          <w:szCs w:val="24"/>
        </w:rPr>
        <w:t>U slučaju dostave dijela/dijelova ponuda odvojeno u papirnatom obliku kao vrijeme dostave ponude uzeti će se vrijeme zaprimanja ponude putem EOJN RH.</w:t>
      </w:r>
      <w:bookmarkStart w:id="114" w:name="_Toc435439744"/>
      <w:bookmarkStart w:id="115" w:name="_Toc435444067"/>
      <w:bookmarkStart w:id="116" w:name="_Toc471908287"/>
    </w:p>
    <w:p w14:paraId="3A81C618" w14:textId="77777777" w:rsidR="00ED34C9" w:rsidRPr="001428E5" w:rsidRDefault="00ED34C9" w:rsidP="00D828FD">
      <w:pPr>
        <w:pStyle w:val="Naslov2"/>
      </w:pPr>
      <w:bookmarkStart w:id="117" w:name="_Toc471908283"/>
      <w:bookmarkStart w:id="118" w:name="_Toc532552181"/>
      <w:r>
        <w:t>I</w:t>
      </w:r>
      <w:r w:rsidRPr="00500E4E">
        <w:t>zmjena i/ili dopuna ponude i odustajanje od ponude</w:t>
      </w:r>
      <w:bookmarkEnd w:id="117"/>
      <w:bookmarkEnd w:id="118"/>
      <w:r w:rsidRPr="001428E5">
        <w:rPr>
          <w:smallCaps/>
        </w:rPr>
        <w:t xml:space="preserve"> </w:t>
      </w:r>
    </w:p>
    <w:p w14:paraId="1F99535F" w14:textId="77777777" w:rsidR="00ED34C9" w:rsidRPr="00096365" w:rsidRDefault="00ED34C9" w:rsidP="00ED34C9">
      <w:pPr>
        <w:ind w:right="-11"/>
        <w:jc w:val="both"/>
        <w:rPr>
          <w:rFonts w:cs="Arial"/>
          <w:szCs w:val="24"/>
        </w:rPr>
      </w:pPr>
      <w:r w:rsidRPr="00096365">
        <w:rPr>
          <w:rFonts w:cs="Arial"/>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58203662" w14:textId="77777777" w:rsidR="00ED34C9" w:rsidRPr="00096365" w:rsidRDefault="00ED34C9" w:rsidP="00ED34C9">
      <w:pPr>
        <w:ind w:right="-11"/>
        <w:jc w:val="both"/>
        <w:rPr>
          <w:rFonts w:cs="Arial"/>
          <w:szCs w:val="24"/>
        </w:rPr>
      </w:pPr>
    </w:p>
    <w:p w14:paraId="66D32364" w14:textId="77777777" w:rsidR="00ED34C9" w:rsidRPr="00096365" w:rsidRDefault="00ED34C9" w:rsidP="00ED34C9">
      <w:pPr>
        <w:ind w:right="-11"/>
        <w:jc w:val="both"/>
        <w:rPr>
          <w:rFonts w:cs="Arial"/>
          <w:szCs w:val="24"/>
        </w:rPr>
      </w:pPr>
      <w:r w:rsidRPr="00096365">
        <w:rPr>
          <w:rFonts w:cs="Arial"/>
          <w:szCs w:val="24"/>
        </w:rPr>
        <w:t>Prilikom izmjene ili dopune ponude automatski se poništava prethodno predana ponuda što znači da se učitavanjem („</w:t>
      </w:r>
      <w:proofErr w:type="spellStart"/>
      <w:r w:rsidRPr="00096365">
        <w:rPr>
          <w:rFonts w:cs="Arial"/>
          <w:szCs w:val="24"/>
        </w:rPr>
        <w:t>uploadanjem</w:t>
      </w:r>
      <w:proofErr w:type="spellEnd"/>
      <w:r w:rsidRPr="00096365">
        <w:rPr>
          <w:rFonts w:cs="Arial"/>
          <w:szCs w:val="24"/>
        </w:rPr>
        <w:t xml:space="preserve">“) nove izmijenjene ili dopunjene ponude predaje nova ponuda koja sadrži izmijenjene ili dopunjene podatke. Učitavanjem i spremanjem novog uveza ponude u EOJN RH, </w:t>
      </w:r>
      <w:r>
        <w:rPr>
          <w:rFonts w:cs="Arial"/>
          <w:szCs w:val="24"/>
        </w:rPr>
        <w:t xml:space="preserve">naručitelju </w:t>
      </w:r>
      <w:r w:rsidRPr="00096365">
        <w:rPr>
          <w:rFonts w:cs="Arial"/>
          <w:szCs w:val="24"/>
        </w:rPr>
        <w:t>se šalje nova izmijenjena/dopunjena ponuda.</w:t>
      </w:r>
    </w:p>
    <w:p w14:paraId="4D01B2B5" w14:textId="77777777" w:rsidR="00ED34C9" w:rsidRPr="00096365" w:rsidRDefault="00ED34C9" w:rsidP="00ED34C9">
      <w:pPr>
        <w:ind w:right="-11"/>
        <w:jc w:val="both"/>
        <w:rPr>
          <w:rFonts w:cs="Arial"/>
          <w:szCs w:val="24"/>
        </w:rPr>
      </w:pPr>
    </w:p>
    <w:p w14:paraId="55319B80" w14:textId="77777777" w:rsidR="00ED34C9" w:rsidRDefault="00ED34C9" w:rsidP="00ED34C9">
      <w:pPr>
        <w:ind w:right="-11"/>
        <w:jc w:val="both"/>
        <w:rPr>
          <w:rFonts w:cs="Arial"/>
          <w:szCs w:val="24"/>
        </w:rPr>
      </w:pPr>
      <w:r w:rsidRPr="00096365">
        <w:rPr>
          <w:rFonts w:cs="Arial"/>
          <w:szCs w:val="24"/>
        </w:rPr>
        <w:lastRenderedPageBreak/>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6B275DDB" w14:textId="77777777" w:rsidR="00ED34C9" w:rsidRPr="00096365" w:rsidRDefault="00ED34C9" w:rsidP="00ED34C9">
      <w:pPr>
        <w:ind w:right="-11"/>
        <w:jc w:val="both"/>
        <w:rPr>
          <w:rFonts w:cs="Arial"/>
          <w:szCs w:val="24"/>
        </w:rPr>
      </w:pPr>
    </w:p>
    <w:p w14:paraId="60488B06" w14:textId="77777777" w:rsidR="00ED34C9" w:rsidRPr="00096365" w:rsidRDefault="00ED34C9" w:rsidP="00ED34C9">
      <w:pPr>
        <w:ind w:right="-11"/>
        <w:jc w:val="both"/>
        <w:rPr>
          <w:rFonts w:cs="Arial"/>
          <w:szCs w:val="24"/>
        </w:rPr>
      </w:pPr>
      <w:r w:rsidRPr="00096365">
        <w:rPr>
          <w:rFonts w:cs="Arial"/>
          <w:szCs w:val="24"/>
        </w:rPr>
        <w:t>Odustajanje od ponude ponuditelj vrši na isti način kao i predaju ponude, u EOJN RH-u, odabirom na mogućnost „Odustajanje“.</w:t>
      </w:r>
    </w:p>
    <w:p w14:paraId="5A0A57BE" w14:textId="77777777" w:rsidR="00ED34C9" w:rsidRPr="00096365" w:rsidRDefault="00ED34C9" w:rsidP="00ED34C9">
      <w:pPr>
        <w:ind w:right="-11"/>
        <w:jc w:val="both"/>
        <w:rPr>
          <w:rFonts w:cs="Arial"/>
          <w:szCs w:val="24"/>
        </w:rPr>
      </w:pPr>
    </w:p>
    <w:p w14:paraId="59D509CF" w14:textId="77777777" w:rsidR="001C50FF" w:rsidRPr="00171F40" w:rsidRDefault="00ED34C9" w:rsidP="00171F40">
      <w:pPr>
        <w:ind w:right="-11"/>
        <w:jc w:val="both"/>
        <w:rPr>
          <w:rFonts w:cs="Arial"/>
          <w:szCs w:val="24"/>
        </w:rPr>
      </w:pPr>
      <w:r w:rsidRPr="00096365">
        <w:rPr>
          <w:rFonts w:cs="Arial"/>
          <w:szCs w:val="24"/>
        </w:rPr>
        <w:t>Nakon isteka roka za dostavu ponuda, ponuda se ne smije mijenjati.</w:t>
      </w:r>
      <w:bookmarkStart w:id="119" w:name="_Toc506300033"/>
      <w:bookmarkStart w:id="120" w:name="_Toc478109434"/>
      <w:bookmarkEnd w:id="114"/>
      <w:bookmarkEnd w:id="115"/>
      <w:bookmarkEnd w:id="116"/>
    </w:p>
    <w:p w14:paraId="5CE638B8" w14:textId="77777777" w:rsidR="001C50FF" w:rsidRDefault="001C50FF" w:rsidP="00D828FD">
      <w:pPr>
        <w:pStyle w:val="Naslov2"/>
        <w:rPr>
          <w:lang w:eastAsia="zh-CN"/>
        </w:rPr>
      </w:pPr>
      <w:bookmarkStart w:id="121" w:name="_Toc532552182"/>
      <w:r w:rsidRPr="00FF5C05">
        <w:rPr>
          <w:lang w:eastAsia="zh-CN"/>
        </w:rPr>
        <w:t>Varijante ponude</w:t>
      </w:r>
      <w:bookmarkEnd w:id="119"/>
      <w:bookmarkEnd w:id="121"/>
    </w:p>
    <w:p w14:paraId="071AC19D" w14:textId="77777777" w:rsidR="001C50FF" w:rsidRDefault="001C50FF" w:rsidP="001C50FF">
      <w:pPr>
        <w:widowControl/>
        <w:autoSpaceDE/>
        <w:autoSpaceDN/>
        <w:adjustRightInd/>
        <w:jc w:val="both"/>
        <w:rPr>
          <w:rFonts w:cs="Arial"/>
          <w:szCs w:val="24"/>
        </w:rPr>
      </w:pPr>
      <w:r w:rsidRPr="00096365">
        <w:rPr>
          <w:rFonts w:cs="Arial"/>
          <w:szCs w:val="24"/>
        </w:rPr>
        <w:t>Varijante ponude nisu dopuštene.</w:t>
      </w:r>
    </w:p>
    <w:p w14:paraId="2882648D" w14:textId="77777777" w:rsidR="001C50FF" w:rsidRDefault="001C50FF" w:rsidP="00D828FD">
      <w:pPr>
        <w:pStyle w:val="Naslov2"/>
        <w:rPr>
          <w:lang w:eastAsia="zh-CN"/>
        </w:rPr>
      </w:pPr>
      <w:bookmarkStart w:id="122" w:name="_Toc532552183"/>
      <w:r>
        <w:rPr>
          <w:lang w:eastAsia="zh-CN"/>
        </w:rPr>
        <w:t>Način određivanja c</w:t>
      </w:r>
      <w:r w:rsidRPr="00FF5C05">
        <w:rPr>
          <w:lang w:eastAsia="zh-CN"/>
        </w:rPr>
        <w:t>ijen</w:t>
      </w:r>
      <w:r>
        <w:rPr>
          <w:lang w:eastAsia="zh-CN"/>
        </w:rPr>
        <w:t>e</w:t>
      </w:r>
      <w:r w:rsidRPr="00FF5C05">
        <w:rPr>
          <w:lang w:eastAsia="zh-CN"/>
        </w:rPr>
        <w:t xml:space="preserve"> </w:t>
      </w:r>
      <w:r>
        <w:rPr>
          <w:lang w:eastAsia="zh-CN"/>
        </w:rPr>
        <w:t>ponude</w:t>
      </w:r>
      <w:bookmarkEnd w:id="122"/>
    </w:p>
    <w:p w14:paraId="2D5837C3" w14:textId="77777777" w:rsidR="001C50FF" w:rsidRDefault="001C50FF" w:rsidP="00FA1C53">
      <w:pPr>
        <w:widowControl/>
        <w:autoSpaceDE/>
        <w:autoSpaceDN/>
        <w:adjustRightInd/>
        <w:jc w:val="both"/>
        <w:rPr>
          <w:rFonts w:cs="Arial"/>
          <w:szCs w:val="24"/>
        </w:rPr>
      </w:pPr>
      <w:r w:rsidRPr="00096365">
        <w:rPr>
          <w:rFonts w:cs="Arial"/>
          <w:szCs w:val="24"/>
        </w:rPr>
        <w:t xml:space="preserve">Gospodarski subjekti su dužni dostaviti ponudu s cijenom u kunama. Cijena ponude obuhvaća sve stavke </w:t>
      </w:r>
      <w:r>
        <w:rPr>
          <w:rFonts w:cs="Arial"/>
          <w:szCs w:val="24"/>
        </w:rPr>
        <w:t>troškovnika i piše se brojkama.</w:t>
      </w:r>
    </w:p>
    <w:p w14:paraId="2C5FF2B5" w14:textId="77777777" w:rsidR="001C50FF" w:rsidRPr="00096365" w:rsidRDefault="001C50FF" w:rsidP="001C50FF">
      <w:pPr>
        <w:jc w:val="both"/>
        <w:rPr>
          <w:rFonts w:cs="Arial"/>
          <w:color w:val="000000" w:themeColor="text1"/>
          <w:szCs w:val="24"/>
        </w:rPr>
      </w:pPr>
    </w:p>
    <w:p w14:paraId="77EECC70" w14:textId="77777777" w:rsidR="001C50FF" w:rsidRDefault="00FA1C53" w:rsidP="001C50FF">
      <w:pPr>
        <w:jc w:val="both"/>
        <w:rPr>
          <w:rFonts w:cs="Arial"/>
          <w:color w:val="000000" w:themeColor="text1"/>
          <w:szCs w:val="24"/>
        </w:rPr>
      </w:pPr>
      <w:r>
        <w:rPr>
          <w:rFonts w:cs="Arial"/>
          <w:color w:val="000000" w:themeColor="text1"/>
          <w:szCs w:val="24"/>
        </w:rPr>
        <w:t>PDV</w:t>
      </w:r>
      <w:r w:rsidR="001C50FF" w:rsidRPr="00096365">
        <w:rPr>
          <w:rFonts w:cs="Arial"/>
          <w:color w:val="000000" w:themeColor="text1"/>
          <w:szCs w:val="24"/>
        </w:rPr>
        <w:t xml:space="preserve"> se iska</w:t>
      </w:r>
      <w:r w:rsidR="001C50FF">
        <w:rPr>
          <w:rFonts w:cs="Arial"/>
          <w:color w:val="000000" w:themeColor="text1"/>
          <w:szCs w:val="24"/>
        </w:rPr>
        <w:t>zuje zasebno iza cijene ponude.</w:t>
      </w:r>
    </w:p>
    <w:p w14:paraId="1F25D7DB" w14:textId="77777777" w:rsidR="001C50FF" w:rsidRPr="00096365" w:rsidRDefault="001C50FF" w:rsidP="001C50FF">
      <w:pPr>
        <w:jc w:val="both"/>
        <w:rPr>
          <w:rFonts w:cs="Arial"/>
          <w:color w:val="000000" w:themeColor="text1"/>
          <w:szCs w:val="24"/>
        </w:rPr>
      </w:pPr>
    </w:p>
    <w:p w14:paraId="09D6A715" w14:textId="77777777" w:rsidR="001C50FF" w:rsidRDefault="001C50FF" w:rsidP="001C50FF">
      <w:pPr>
        <w:jc w:val="both"/>
        <w:rPr>
          <w:rFonts w:cs="Arial"/>
          <w:color w:val="000000" w:themeColor="text1"/>
          <w:szCs w:val="24"/>
        </w:rPr>
      </w:pPr>
      <w:r w:rsidRPr="00096365">
        <w:rPr>
          <w:rFonts w:cs="Arial"/>
          <w:color w:val="000000" w:themeColor="text1"/>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cs="Arial"/>
          <w:color w:val="000000" w:themeColor="text1"/>
          <w:szCs w:val="24"/>
        </w:rPr>
        <w:t xml:space="preserve"> vrijednost ostavlja se prazno.</w:t>
      </w:r>
    </w:p>
    <w:p w14:paraId="0AD47ECA" w14:textId="77777777" w:rsidR="001C50FF" w:rsidRDefault="001C50FF" w:rsidP="001C50FF">
      <w:pPr>
        <w:jc w:val="both"/>
        <w:rPr>
          <w:rFonts w:cs="Arial"/>
          <w:szCs w:val="24"/>
        </w:rPr>
      </w:pPr>
      <w:r w:rsidRPr="00096365">
        <w:rPr>
          <w:rFonts w:cs="Arial"/>
          <w:szCs w:val="24"/>
        </w:rPr>
        <w:t>Ukupnu cijenu ponu</w:t>
      </w:r>
      <w:r>
        <w:rPr>
          <w:rFonts w:cs="Arial"/>
          <w:szCs w:val="24"/>
        </w:rPr>
        <w:t xml:space="preserve">de čini cijena ponude </w:t>
      </w:r>
      <w:r w:rsidR="0080123C">
        <w:rPr>
          <w:rFonts w:cs="Arial"/>
          <w:szCs w:val="24"/>
        </w:rPr>
        <w:t xml:space="preserve">u HRK </w:t>
      </w:r>
      <w:r>
        <w:rPr>
          <w:rFonts w:cs="Arial"/>
          <w:szCs w:val="24"/>
        </w:rPr>
        <w:t>s PDV-om.</w:t>
      </w:r>
    </w:p>
    <w:p w14:paraId="1510BAAA" w14:textId="77777777" w:rsidR="001C50FF" w:rsidRPr="00096365" w:rsidRDefault="001C50FF" w:rsidP="001C50FF">
      <w:pPr>
        <w:jc w:val="both"/>
        <w:rPr>
          <w:rFonts w:cs="Arial"/>
          <w:szCs w:val="24"/>
        </w:rPr>
      </w:pPr>
    </w:p>
    <w:p w14:paraId="3DD5D6D6" w14:textId="77777777" w:rsidR="001C50FF" w:rsidRPr="00096365" w:rsidRDefault="001C50FF" w:rsidP="001C50FF">
      <w:pPr>
        <w:jc w:val="both"/>
        <w:rPr>
          <w:rFonts w:cs="Arial"/>
          <w:szCs w:val="24"/>
        </w:rPr>
      </w:pPr>
      <w:r w:rsidRPr="00096365">
        <w:rPr>
          <w:rFonts w:cs="Arial"/>
          <w:szCs w:val="24"/>
        </w:rPr>
        <w:t>Ponuditelji su dužni ponuditi, tj. upisati jedinične cijene i ukupne cijene za svaku stavku troškovnika na način kak</w:t>
      </w:r>
      <w:r>
        <w:rPr>
          <w:rFonts w:cs="Arial"/>
          <w:szCs w:val="24"/>
        </w:rPr>
        <w:t>o je to određeno u troškovniku.</w:t>
      </w:r>
    </w:p>
    <w:p w14:paraId="4F9FA9BB" w14:textId="77777777" w:rsidR="001C50FF" w:rsidRDefault="001C50FF" w:rsidP="001C50FF">
      <w:pPr>
        <w:jc w:val="both"/>
        <w:rPr>
          <w:rFonts w:cs="Arial"/>
          <w:szCs w:val="24"/>
        </w:rPr>
      </w:pPr>
      <w:r w:rsidRPr="00096365">
        <w:rPr>
          <w:rFonts w:cs="Arial"/>
          <w:szCs w:val="24"/>
        </w:rPr>
        <w:t>U slučaju da ponuditelj ne ispuni makar jednu stavku, cijela ponuda će se smatrati neprihvatljivom</w:t>
      </w:r>
      <w:r>
        <w:rPr>
          <w:rFonts w:cs="Arial"/>
          <w:szCs w:val="24"/>
        </w:rPr>
        <w:t xml:space="preserve"> i naručitelj će ju isključiti.</w:t>
      </w:r>
    </w:p>
    <w:p w14:paraId="3B3F4A8B" w14:textId="77777777" w:rsidR="001C50FF" w:rsidRPr="00096365" w:rsidRDefault="001C50FF" w:rsidP="001C50FF">
      <w:pPr>
        <w:jc w:val="both"/>
        <w:rPr>
          <w:rFonts w:cs="Arial"/>
          <w:szCs w:val="24"/>
        </w:rPr>
      </w:pPr>
    </w:p>
    <w:p w14:paraId="061B87A6" w14:textId="77777777" w:rsidR="001C50FF" w:rsidRPr="00096365" w:rsidRDefault="00FA1C53" w:rsidP="001C50FF">
      <w:pPr>
        <w:jc w:val="both"/>
        <w:rPr>
          <w:rFonts w:cs="Arial"/>
          <w:szCs w:val="24"/>
        </w:rPr>
      </w:pPr>
      <w:r>
        <w:rPr>
          <w:rFonts w:cs="Arial"/>
          <w:szCs w:val="24"/>
        </w:rPr>
        <w:t>Jedinična cijena</w:t>
      </w:r>
      <w:r w:rsidR="00A443F6">
        <w:rPr>
          <w:rFonts w:cs="Arial"/>
          <w:szCs w:val="24"/>
        </w:rPr>
        <w:t xml:space="preserve"> i cijena ponude izražena u troškovniku je</w:t>
      </w:r>
      <w:r w:rsidR="001C50FF" w:rsidRPr="00096365">
        <w:rPr>
          <w:rFonts w:cs="Arial"/>
          <w:szCs w:val="24"/>
        </w:rPr>
        <w:t xml:space="preserve"> nepromjenjiva</w:t>
      </w:r>
      <w:r w:rsidR="00A443F6">
        <w:rPr>
          <w:rFonts w:cs="Arial"/>
          <w:szCs w:val="24"/>
        </w:rPr>
        <w:t xml:space="preserve"> za cijelo vrijeme trajanja ugovora</w:t>
      </w:r>
      <w:r w:rsidR="001C50FF" w:rsidRPr="00096365">
        <w:rPr>
          <w:rFonts w:cs="Arial"/>
          <w:szCs w:val="24"/>
        </w:rPr>
        <w:t>.</w:t>
      </w:r>
    </w:p>
    <w:p w14:paraId="692F93EA" w14:textId="77777777" w:rsidR="001C50FF" w:rsidRPr="00096365" w:rsidRDefault="001C50FF" w:rsidP="001C50FF">
      <w:pPr>
        <w:rPr>
          <w:rFonts w:cs="Arial"/>
          <w:b/>
          <w:szCs w:val="24"/>
        </w:rPr>
      </w:pPr>
    </w:p>
    <w:p w14:paraId="614A6314" w14:textId="77777777" w:rsidR="001C50FF" w:rsidRDefault="001C50FF" w:rsidP="001C50FF">
      <w:pPr>
        <w:jc w:val="both"/>
        <w:rPr>
          <w:rFonts w:cs="Arial"/>
          <w:szCs w:val="24"/>
        </w:rPr>
      </w:pPr>
      <w:r w:rsidRPr="00096365">
        <w:rPr>
          <w:rFonts w:cs="Arial"/>
          <w:szCs w:val="24"/>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7DC7E5C1" w14:textId="77777777" w:rsidR="001C50FF" w:rsidRDefault="001C50FF" w:rsidP="00D828FD">
      <w:pPr>
        <w:pStyle w:val="Naslov2"/>
        <w:rPr>
          <w:lang w:eastAsia="zh-CN"/>
        </w:rPr>
      </w:pPr>
      <w:bookmarkStart w:id="123" w:name="_Toc506300035"/>
      <w:bookmarkStart w:id="124" w:name="_Toc532552184"/>
      <w:r w:rsidRPr="00096365">
        <w:rPr>
          <w:lang w:eastAsia="zh-CN"/>
        </w:rPr>
        <w:t xml:space="preserve">Valuta </w:t>
      </w:r>
      <w:r>
        <w:rPr>
          <w:lang w:eastAsia="zh-CN"/>
        </w:rPr>
        <w:t>ponude</w:t>
      </w:r>
      <w:bookmarkEnd w:id="123"/>
      <w:bookmarkEnd w:id="124"/>
    </w:p>
    <w:p w14:paraId="78C6281A" w14:textId="77777777" w:rsidR="001C50FF" w:rsidRPr="00FA1C53" w:rsidRDefault="001C50FF" w:rsidP="001C50FF">
      <w:pPr>
        <w:rPr>
          <w:rFonts w:cs="Arial"/>
          <w:szCs w:val="24"/>
        </w:rPr>
      </w:pPr>
      <w:r w:rsidRPr="00096365">
        <w:rPr>
          <w:rFonts w:cs="Arial"/>
          <w:szCs w:val="24"/>
        </w:rPr>
        <w:t xml:space="preserve">Cijena ponude izražava se </w:t>
      </w:r>
      <w:r w:rsidR="00927FF8" w:rsidRPr="00FA1C53">
        <w:rPr>
          <w:rFonts w:cs="Arial"/>
          <w:b/>
          <w:szCs w:val="24"/>
        </w:rPr>
        <w:t xml:space="preserve">isključivo </w:t>
      </w:r>
      <w:r w:rsidRPr="00FA1C53">
        <w:rPr>
          <w:rFonts w:cs="Arial"/>
          <w:b/>
          <w:szCs w:val="24"/>
        </w:rPr>
        <w:t>u hrvatskim kunama</w:t>
      </w:r>
      <w:r w:rsidR="007335A8">
        <w:rPr>
          <w:rFonts w:cs="Arial"/>
          <w:b/>
          <w:szCs w:val="24"/>
        </w:rPr>
        <w:t xml:space="preserve"> (HRK</w:t>
      </w:r>
      <w:r w:rsidR="0080123C">
        <w:rPr>
          <w:rFonts w:cs="Arial"/>
          <w:b/>
          <w:szCs w:val="24"/>
        </w:rPr>
        <w:t>)</w:t>
      </w:r>
      <w:r w:rsidRPr="00096365">
        <w:rPr>
          <w:rFonts w:cs="Arial"/>
          <w:szCs w:val="24"/>
        </w:rPr>
        <w:t>.</w:t>
      </w:r>
    </w:p>
    <w:p w14:paraId="64FD6B8C" w14:textId="77777777" w:rsidR="00B85425" w:rsidRPr="001428E5" w:rsidRDefault="00B85425" w:rsidP="00D828FD">
      <w:pPr>
        <w:pStyle w:val="Naslov2"/>
      </w:pPr>
      <w:bookmarkStart w:id="125" w:name="_Toc532552185"/>
      <w:r w:rsidRPr="001428E5">
        <w:lastRenderedPageBreak/>
        <w:t>Jezik i pismo ponude</w:t>
      </w:r>
      <w:bookmarkEnd w:id="120"/>
      <w:bookmarkEnd w:id="125"/>
    </w:p>
    <w:p w14:paraId="6913CEAC" w14:textId="77777777" w:rsidR="00BD6CC2" w:rsidRDefault="00B85425" w:rsidP="00BD6CC2">
      <w:pPr>
        <w:rPr>
          <w:rFonts w:eastAsia="Calibri" w:cs="Arial"/>
          <w:szCs w:val="24"/>
          <w:lang w:eastAsia="en-US"/>
        </w:rPr>
      </w:pPr>
      <w:r w:rsidRPr="00B51686">
        <w:rPr>
          <w:rFonts w:eastAsia="Calibri" w:cs="Arial"/>
          <w:szCs w:val="24"/>
          <w:lang w:eastAsia="en-US"/>
        </w:rPr>
        <w:t xml:space="preserve">Ponuda se izrađuje na hrvatskom jeziku i latiničnom pismu. </w:t>
      </w:r>
    </w:p>
    <w:p w14:paraId="37EC7D25" w14:textId="77777777" w:rsidR="001C50FF" w:rsidRDefault="001C50FF" w:rsidP="00BD6CC2"/>
    <w:p w14:paraId="0689B40F" w14:textId="77777777" w:rsidR="00B85425" w:rsidRPr="00B85425" w:rsidRDefault="00BD6CC2" w:rsidP="001C50FF">
      <w:pPr>
        <w:jc w:val="both"/>
        <w:rPr>
          <w:rFonts w:eastAsia="Calibri" w:cs="Arial"/>
          <w:szCs w:val="24"/>
          <w:lang w:eastAsia="en-US"/>
        </w:rPr>
      </w:pPr>
      <w:r w:rsidRPr="00BD6CC2">
        <w:rPr>
          <w:rFonts w:eastAsia="Calibri" w:cs="Arial"/>
          <w:szCs w:val="24"/>
          <w:lang w:eastAsia="en-US"/>
        </w:rPr>
        <w:t>Sva dokumentacija koja se prilaže uz ponudu mora biti na hrvatskom jeziku. Iznimno pojedini dijelovi ponude (isključivo pojedine riječi ili sintagme) mogu biti i na engleskom jeziku, i to samo za pojmovlje za koje ne postoji ili odgovarajuće ili uvriježeno stručno pojmovlje na hrvatskom jeziku, a koje se u stručnom sektorskom jeziku rabi kao takvo i samorazumljivo je na engleskom jeziku. Službeni dokumenti koje izdaju državna i javnopravna tijela, a koja nisu napisani hrvatskim jezikom moraju biti prevedeni na hrvatski jezi</w:t>
      </w:r>
      <w:r w:rsidR="00FA1C53">
        <w:rPr>
          <w:rFonts w:eastAsia="Calibri" w:cs="Arial"/>
          <w:szCs w:val="24"/>
          <w:lang w:eastAsia="en-US"/>
        </w:rPr>
        <w:t>k po ovlaštenom sudskom tumaču.</w:t>
      </w:r>
    </w:p>
    <w:p w14:paraId="6BCD5F17" w14:textId="77777777" w:rsidR="006D3F06" w:rsidRPr="00EF0A83" w:rsidRDefault="00B85425" w:rsidP="00D828FD">
      <w:pPr>
        <w:pStyle w:val="Naslov2"/>
      </w:pPr>
      <w:bookmarkStart w:id="126" w:name="_Toc478109435"/>
      <w:bookmarkStart w:id="127" w:name="_Toc532552186"/>
      <w:r w:rsidRPr="00EF0A83">
        <w:t>Rok valjanosti ponude</w:t>
      </w:r>
      <w:bookmarkEnd w:id="126"/>
      <w:bookmarkEnd w:id="127"/>
    </w:p>
    <w:p w14:paraId="40C5E5AC" w14:textId="77777777" w:rsidR="00C65045" w:rsidRDefault="00C65045" w:rsidP="00C65045">
      <w:pPr>
        <w:jc w:val="both"/>
        <w:rPr>
          <w:rFonts w:eastAsia="Calibri"/>
        </w:rPr>
      </w:pPr>
      <w:r w:rsidRPr="00663C0B">
        <w:t>Rok valjanosti ponude je n</w:t>
      </w:r>
      <w:r w:rsidR="00A10471" w:rsidRPr="00663C0B">
        <w:t>ajmanje</w:t>
      </w:r>
      <w:r w:rsidR="00A10471" w:rsidRPr="00663C0B">
        <w:rPr>
          <w:rFonts w:eastAsia="Calibri"/>
        </w:rPr>
        <w:t xml:space="preserve"> </w:t>
      </w:r>
      <w:r w:rsidR="004D184A">
        <w:rPr>
          <w:rFonts w:eastAsia="Calibri"/>
          <w:b/>
        </w:rPr>
        <w:t>4</w:t>
      </w:r>
      <w:r w:rsidR="00A10471" w:rsidRPr="00663C0B">
        <w:rPr>
          <w:rFonts w:eastAsia="Calibri"/>
          <w:b/>
        </w:rPr>
        <w:t xml:space="preserve"> mjesec</w:t>
      </w:r>
      <w:r w:rsidR="000C7E18" w:rsidRPr="00663C0B">
        <w:rPr>
          <w:rFonts w:eastAsia="Calibri"/>
          <w:b/>
        </w:rPr>
        <w:t>a</w:t>
      </w:r>
      <w:r w:rsidR="00A10471" w:rsidRPr="00663C0B">
        <w:rPr>
          <w:rFonts w:eastAsia="Calibri"/>
        </w:rPr>
        <w:t xml:space="preserve"> od dana određenog za dostavu ponude.</w:t>
      </w:r>
      <w:r>
        <w:rPr>
          <w:rFonts w:eastAsia="Calibri"/>
        </w:rPr>
        <w:t xml:space="preserve"> </w:t>
      </w:r>
      <w:r w:rsidRPr="00C65045">
        <w:rPr>
          <w:rFonts w:eastAsia="Calibri"/>
        </w:rPr>
        <w:t>Gospodarski</w:t>
      </w:r>
      <w:r>
        <w:rPr>
          <w:rFonts w:eastAsia="Calibri"/>
        </w:rPr>
        <w:t xml:space="preserve"> </w:t>
      </w:r>
      <w:r w:rsidRPr="00C65045">
        <w:rPr>
          <w:rFonts w:eastAsia="Calibri"/>
        </w:rPr>
        <w:t>subjekt rok valjanosti upisuje u za to predviđeno mjesto pri upisu podataka u sustav EOJN RH</w:t>
      </w:r>
      <w:r>
        <w:rPr>
          <w:rFonts w:eastAsia="Calibri"/>
        </w:rPr>
        <w:t>.</w:t>
      </w:r>
    </w:p>
    <w:p w14:paraId="0308DC1E" w14:textId="77777777" w:rsidR="00C65045" w:rsidRDefault="00C65045" w:rsidP="00C65045">
      <w:pPr>
        <w:jc w:val="both"/>
        <w:rPr>
          <w:rFonts w:eastAsia="Calibri"/>
        </w:rPr>
      </w:pPr>
    </w:p>
    <w:p w14:paraId="05F11C35" w14:textId="77777777" w:rsidR="00856F01" w:rsidRDefault="00A10471" w:rsidP="00C65045">
      <w:pPr>
        <w:jc w:val="both"/>
        <w:rPr>
          <w:rFonts w:cs="Arial"/>
          <w:szCs w:val="24"/>
        </w:rPr>
      </w:pPr>
      <w:r w:rsidRPr="006D3F06">
        <w:rPr>
          <w:rFonts w:eastAsia="Calibri"/>
        </w:rPr>
        <w:t xml:space="preserve">Naručitelj će odbiti </w:t>
      </w:r>
      <w:r w:rsidRPr="006D3F06">
        <w:rPr>
          <w:rFonts w:cs="Arial"/>
          <w:szCs w:val="24"/>
        </w:rPr>
        <w:t xml:space="preserve">ponudu čiji je rok valjanosti kraći od zahtijevanog. </w:t>
      </w:r>
    </w:p>
    <w:p w14:paraId="0DD3BE4E" w14:textId="77777777" w:rsidR="00856F01" w:rsidRDefault="00856F01" w:rsidP="00C65045">
      <w:pPr>
        <w:jc w:val="both"/>
        <w:rPr>
          <w:rFonts w:cs="Arial"/>
          <w:szCs w:val="24"/>
        </w:rPr>
      </w:pPr>
    </w:p>
    <w:p w14:paraId="0F385E6B" w14:textId="77777777" w:rsidR="00A10471" w:rsidRDefault="00A10471" w:rsidP="00C65045">
      <w:pPr>
        <w:jc w:val="both"/>
        <w:rPr>
          <w:rFonts w:eastAsia="Calibri" w:cs="Arial"/>
          <w:szCs w:val="24"/>
          <w:lang w:eastAsia="en-US"/>
        </w:rPr>
      </w:pPr>
      <w:r w:rsidRPr="006D3F06">
        <w:rPr>
          <w:rFonts w:cs="Arial"/>
          <w:szCs w:val="24"/>
        </w:rPr>
        <w:t>Iz opravdanih razloga, naručitelj</w:t>
      </w:r>
      <w:r w:rsidRPr="006D3F06">
        <w:rPr>
          <w:rFonts w:eastAsia="Calibri"/>
        </w:rPr>
        <w:t xml:space="preserve"> može u pisanoj formi tražiti, a ponuditelj će također u pisanoj formi produžiti rok valjanosti ponude. U </w:t>
      </w:r>
      <w:r w:rsidR="00856F01">
        <w:rPr>
          <w:rFonts w:eastAsia="Calibri"/>
        </w:rPr>
        <w:t xml:space="preserve">tom </w:t>
      </w:r>
      <w:r w:rsidRPr="006D3F06">
        <w:rPr>
          <w:rFonts w:eastAsia="Calibri"/>
        </w:rPr>
        <w:t>s</w:t>
      </w:r>
      <w:r w:rsidR="00856F01">
        <w:rPr>
          <w:rFonts w:eastAsia="Calibri"/>
        </w:rPr>
        <w:t>lučaju</w:t>
      </w:r>
      <w:r w:rsidRPr="006D3F06">
        <w:rPr>
          <w:rFonts w:eastAsia="Calibri"/>
        </w:rPr>
        <w:t xml:space="preserve">, ponuditelj će također produžiti i valjanost jamstva za ozbiljnost ponude </w:t>
      </w:r>
      <w:r w:rsidR="002F2494">
        <w:rPr>
          <w:rFonts w:eastAsia="Calibri"/>
        </w:rPr>
        <w:t xml:space="preserve">sukladno </w:t>
      </w:r>
      <w:r w:rsidRPr="006D3F06">
        <w:rPr>
          <w:rFonts w:eastAsia="Calibri"/>
        </w:rPr>
        <w:t>produženj</w:t>
      </w:r>
      <w:r w:rsidR="002F2494">
        <w:rPr>
          <w:rFonts w:eastAsia="Calibri"/>
        </w:rPr>
        <w:t>u roka</w:t>
      </w:r>
      <w:r w:rsidRPr="006D3F06">
        <w:rPr>
          <w:rFonts w:eastAsia="Calibri"/>
        </w:rPr>
        <w:t xml:space="preserve"> valjanosti ponude</w:t>
      </w:r>
      <w:r w:rsidRPr="006D3F06">
        <w:rPr>
          <w:rFonts w:eastAsia="Calibri"/>
          <w:lang w:eastAsia="en-US"/>
        </w:rPr>
        <w:t xml:space="preserve">. </w:t>
      </w:r>
      <w:r w:rsidRPr="00A10471">
        <w:rPr>
          <w:rFonts w:eastAsia="Calibri" w:cs="Arial"/>
          <w:szCs w:val="24"/>
          <w:lang w:eastAsia="en-US"/>
        </w:rPr>
        <w:t>U roku produženja valjanosti ponude niti naručitelj niti ponuditelj neće tražiti izmjenu ponude.</w:t>
      </w:r>
    </w:p>
    <w:p w14:paraId="008AD9EC" w14:textId="77777777" w:rsidR="00C65045" w:rsidRDefault="00C65045" w:rsidP="001C50FF">
      <w:pPr>
        <w:jc w:val="both"/>
        <w:rPr>
          <w:rFonts w:eastAsia="Calibri" w:cs="Arial"/>
          <w:szCs w:val="24"/>
          <w:lang w:eastAsia="en-US"/>
        </w:rPr>
      </w:pPr>
    </w:p>
    <w:p w14:paraId="69D6E08D" w14:textId="77777777" w:rsidR="00856F01" w:rsidRDefault="00856F01" w:rsidP="001C50FF">
      <w:pPr>
        <w:jc w:val="both"/>
        <w:rPr>
          <w:rFonts w:eastAsia="Calibri" w:cs="Arial"/>
          <w:szCs w:val="24"/>
          <w:lang w:eastAsia="en-US"/>
        </w:rPr>
      </w:pPr>
      <w:r>
        <w:rPr>
          <w:rFonts w:eastAsia="Calibri" w:cs="Arial"/>
          <w:szCs w:val="24"/>
          <w:lang w:eastAsia="en-US"/>
        </w:rPr>
        <w:t xml:space="preserve">Ukoliko tijekom postupka javne nabave istekne rok valjanosti ponude i jamstva za ozbiljnost ponude, naručitelj je obvezan prije odabira zatražiti </w:t>
      </w:r>
      <w:r w:rsidR="002F2494">
        <w:rPr>
          <w:rFonts w:eastAsia="Calibri" w:cs="Arial"/>
          <w:szCs w:val="24"/>
          <w:lang w:eastAsia="en-US"/>
        </w:rPr>
        <w:t>produženje roka valjanosti ponude i jamstva od ponuditelj koji je podnio ekonomski najpovoljniju ponudu u primjerenom roku ne kraćem od 5 dana.</w:t>
      </w:r>
    </w:p>
    <w:p w14:paraId="7371710D" w14:textId="4F842287" w:rsidR="00DC56F4" w:rsidRDefault="00DC56F4" w:rsidP="00D828FD">
      <w:pPr>
        <w:pStyle w:val="Naslov2"/>
      </w:pPr>
      <w:bookmarkStart w:id="128" w:name="_Toc506300038"/>
      <w:bookmarkStart w:id="129" w:name="_Toc532552187"/>
      <w:r w:rsidRPr="00096365">
        <w:t>Provjer</w:t>
      </w:r>
      <w:r>
        <w:t>a</w:t>
      </w:r>
      <w:r w:rsidRPr="00EF0A83">
        <w:rPr>
          <w:rStyle w:val="Naslov2Char"/>
          <w:rFonts w:eastAsia="Calibri"/>
        </w:rPr>
        <w:t xml:space="preserve"> </w:t>
      </w:r>
      <w:r>
        <w:t>računske ispravnosti ponude</w:t>
      </w:r>
      <w:bookmarkEnd w:id="128"/>
      <w:bookmarkEnd w:id="129"/>
      <w:r>
        <w:t xml:space="preserve"> </w:t>
      </w:r>
    </w:p>
    <w:p w14:paraId="620AFC07" w14:textId="77777777" w:rsidR="00DC56F4" w:rsidRPr="00976A16" w:rsidRDefault="00FA1C53" w:rsidP="00DC56F4">
      <w:pPr>
        <w:jc w:val="both"/>
        <w:rPr>
          <w:rFonts w:cs="Arial"/>
          <w:szCs w:val="24"/>
        </w:rPr>
      </w:pPr>
      <w:r>
        <w:rPr>
          <w:rFonts w:cs="Arial"/>
          <w:szCs w:val="24"/>
        </w:rPr>
        <w:t>Naručitelj</w:t>
      </w:r>
      <w:r w:rsidR="00DC56F4" w:rsidRPr="00976A16">
        <w:rPr>
          <w:rFonts w:cs="Arial"/>
          <w:szCs w:val="24"/>
        </w:rPr>
        <w:t xml:space="preserve"> je obvezan provjerit</w:t>
      </w:r>
      <w:r w:rsidR="002F2494">
        <w:rPr>
          <w:rFonts w:cs="Arial"/>
          <w:szCs w:val="24"/>
        </w:rPr>
        <w:t>i</w:t>
      </w:r>
      <w:r w:rsidR="00DC56F4" w:rsidRPr="00976A16">
        <w:rPr>
          <w:rFonts w:cs="Arial"/>
          <w:szCs w:val="24"/>
        </w:rPr>
        <w:t xml:space="preserve"> računsku ispravnost ponude.</w:t>
      </w:r>
      <w:r>
        <w:rPr>
          <w:rFonts w:cs="Arial"/>
          <w:szCs w:val="24"/>
        </w:rPr>
        <w:t xml:space="preserve"> </w:t>
      </w:r>
      <w:r w:rsidR="00DC56F4" w:rsidRPr="00976A16">
        <w:rPr>
          <w:rFonts w:cs="Arial"/>
          <w:szCs w:val="24"/>
        </w:rPr>
        <w:t>Računske pogreške u troškovniku ili ponudbenom listu ispravljaju se matematičkim operacijama</w:t>
      </w:r>
      <w:r w:rsidR="002F2494">
        <w:rPr>
          <w:rFonts w:cs="Arial"/>
          <w:szCs w:val="24"/>
        </w:rPr>
        <w:t>.</w:t>
      </w:r>
    </w:p>
    <w:p w14:paraId="5A737F91" w14:textId="77777777" w:rsidR="00DC56F4" w:rsidRPr="00976A16" w:rsidRDefault="00DC56F4" w:rsidP="00DC56F4">
      <w:pPr>
        <w:jc w:val="both"/>
        <w:rPr>
          <w:rFonts w:cs="Arial"/>
          <w:szCs w:val="24"/>
        </w:rPr>
      </w:pPr>
    </w:p>
    <w:p w14:paraId="1BF1D484" w14:textId="77777777" w:rsidR="00DC56F4" w:rsidRPr="00976A16" w:rsidRDefault="00DC56F4" w:rsidP="00DC56F4">
      <w:pPr>
        <w:jc w:val="both"/>
        <w:rPr>
          <w:rFonts w:cs="Arial"/>
          <w:szCs w:val="24"/>
        </w:rPr>
      </w:pPr>
      <w:r w:rsidRPr="00976A16">
        <w:rPr>
          <w:rFonts w:cs="Arial"/>
          <w:szCs w:val="24"/>
        </w:rPr>
        <w:t>Ako cijena ponude bez poreza na dodanu vrijednost izražena u troškovniku ne odgovara cijeni ponude bez poreza na dodanu vrijednost izraženoj u ponudben</w:t>
      </w:r>
      <w:r w:rsidR="00FA1C53">
        <w:rPr>
          <w:rFonts w:cs="Arial"/>
          <w:szCs w:val="24"/>
        </w:rPr>
        <w:t>om listu, vrijedi cijena ponude</w:t>
      </w:r>
      <w:r w:rsidRPr="00976A16">
        <w:rPr>
          <w:rFonts w:cs="Arial"/>
          <w:szCs w:val="24"/>
        </w:rPr>
        <w:t xml:space="preserve"> bez poreza na dodanu vrijednost izražena u troškovniku.</w:t>
      </w:r>
    </w:p>
    <w:p w14:paraId="27728294" w14:textId="77777777" w:rsidR="00DC56F4" w:rsidRPr="00976A16" w:rsidRDefault="00DC56F4" w:rsidP="00DC56F4">
      <w:pPr>
        <w:jc w:val="both"/>
        <w:rPr>
          <w:rFonts w:cs="Arial"/>
          <w:szCs w:val="24"/>
        </w:rPr>
      </w:pPr>
    </w:p>
    <w:p w14:paraId="6F082B33" w14:textId="77777777" w:rsidR="00DC56F4" w:rsidRPr="00976A16" w:rsidRDefault="00DC56F4" w:rsidP="00DC56F4">
      <w:pPr>
        <w:jc w:val="both"/>
        <w:rPr>
          <w:rFonts w:cs="Arial"/>
          <w:szCs w:val="24"/>
        </w:rPr>
      </w:pPr>
      <w:r w:rsidRPr="00976A16">
        <w:rPr>
          <w:rFonts w:cs="Arial"/>
          <w:szCs w:val="24"/>
        </w:rPr>
        <w:t>Sukladno članku 294. stavak 3. ZJN 2016 ako ponuda sadržava računsku pogrešku, naručitelj je obvezan od ponuditelja zatražiti prihvat ispravka računske pogreške, a ponuditelj je dužan odgovoriti u roku od pet dana od dana zaprimanja zahtjeva.</w:t>
      </w:r>
    </w:p>
    <w:p w14:paraId="276E2FA7" w14:textId="77777777" w:rsidR="00DC56F4" w:rsidRDefault="00DC56F4" w:rsidP="00DC56F4">
      <w:pPr>
        <w:jc w:val="both"/>
        <w:rPr>
          <w:rFonts w:cs="Arial"/>
          <w:szCs w:val="24"/>
        </w:rPr>
      </w:pPr>
      <w:r w:rsidRPr="00976A16">
        <w:rPr>
          <w:rFonts w:cs="Arial"/>
          <w:szCs w:val="24"/>
        </w:rPr>
        <w:t>U zahtjevu za prihvat ispravka računske pogreške naručitelj će naznačiti</w:t>
      </w:r>
      <w:r w:rsidR="002F2494">
        <w:rPr>
          <w:rFonts w:cs="Arial"/>
          <w:szCs w:val="24"/>
        </w:rPr>
        <w:t xml:space="preserve"> koji je dio ponude ispravljen </w:t>
      </w:r>
      <w:r w:rsidR="00FA1C53">
        <w:rPr>
          <w:rFonts w:cs="Arial"/>
          <w:szCs w:val="24"/>
        </w:rPr>
        <w:t>kao i novu cijenu ponude</w:t>
      </w:r>
      <w:r w:rsidRPr="00976A16">
        <w:rPr>
          <w:rFonts w:cs="Arial"/>
          <w:szCs w:val="24"/>
        </w:rPr>
        <w:t xml:space="preserve"> proizišle nakon ispravka.</w:t>
      </w:r>
    </w:p>
    <w:p w14:paraId="4926D157" w14:textId="734AF21A" w:rsidR="00DC56F4" w:rsidRDefault="00DC56F4" w:rsidP="00D828FD">
      <w:pPr>
        <w:pStyle w:val="Naslov2"/>
      </w:pPr>
      <w:bookmarkStart w:id="130" w:name="_Toc506300039"/>
      <w:bookmarkStart w:id="131" w:name="_Toc532552188"/>
      <w:r w:rsidRPr="00976A16">
        <w:lastRenderedPageBreak/>
        <w:t>Objašnjenje izuzetno niske ponude</w:t>
      </w:r>
      <w:bookmarkEnd w:id="130"/>
      <w:bookmarkEnd w:id="131"/>
    </w:p>
    <w:p w14:paraId="7139CEDE" w14:textId="77777777" w:rsidR="00DC56F4" w:rsidRPr="00976A16" w:rsidRDefault="00DC56F4" w:rsidP="00DC56F4">
      <w:pPr>
        <w:jc w:val="both"/>
        <w:rPr>
          <w:rFonts w:cs="Arial"/>
          <w:szCs w:val="24"/>
        </w:rPr>
      </w:pPr>
      <w:r w:rsidRPr="00976A16">
        <w:rPr>
          <w:rFonts w:cs="Arial"/>
          <w:szCs w:val="24"/>
        </w:rPr>
        <w:t xml:space="preserve">Naručitelj je obvezan, prema odredbama članka 289. ZJN 2016 od gospodarskog subjekta zahtijevati da, u primjerenom roku ne kraćem od pet dana, objasni cijenu navedenu u ponudi ako se čini da je ponuda izuzetno niska u odnosu na </w:t>
      </w:r>
      <w:r w:rsidR="00871E64">
        <w:rPr>
          <w:rFonts w:cs="Arial"/>
          <w:szCs w:val="24"/>
        </w:rPr>
        <w:t>uslugu</w:t>
      </w:r>
      <w:r w:rsidRPr="00976A16">
        <w:rPr>
          <w:rFonts w:cs="Arial"/>
          <w:szCs w:val="24"/>
        </w:rPr>
        <w:t>.</w:t>
      </w:r>
    </w:p>
    <w:p w14:paraId="51C219CD" w14:textId="77777777" w:rsidR="00DC56F4" w:rsidRPr="00976A16" w:rsidRDefault="00DC56F4" w:rsidP="00DC56F4">
      <w:pPr>
        <w:jc w:val="both"/>
        <w:rPr>
          <w:rFonts w:cs="Arial"/>
          <w:szCs w:val="24"/>
        </w:rPr>
      </w:pPr>
    </w:p>
    <w:p w14:paraId="1E64B0C1" w14:textId="77777777" w:rsidR="00DC56F4" w:rsidRPr="00976A16" w:rsidRDefault="00DC56F4" w:rsidP="00DC56F4">
      <w:pPr>
        <w:jc w:val="both"/>
        <w:rPr>
          <w:rFonts w:cs="Arial"/>
          <w:szCs w:val="24"/>
        </w:rPr>
      </w:pPr>
      <w:r w:rsidRPr="00976A16">
        <w:rPr>
          <w:rFonts w:cs="Arial"/>
          <w:szCs w:val="24"/>
        </w:rPr>
        <w:t>Naručitelj može od ponuditelja zahtijevati objašnjenje ponude ako su ispunjeni sljedeći uvjeti:</w:t>
      </w:r>
    </w:p>
    <w:p w14:paraId="17DDA971" w14:textId="77777777" w:rsidR="00DC56F4" w:rsidRPr="00480A49" w:rsidRDefault="00DC56F4" w:rsidP="0023222D">
      <w:pPr>
        <w:pStyle w:val="Odlomakpopisa"/>
        <w:numPr>
          <w:ilvl w:val="0"/>
          <w:numId w:val="15"/>
        </w:numPr>
        <w:jc w:val="both"/>
        <w:rPr>
          <w:szCs w:val="24"/>
        </w:rPr>
      </w:pPr>
      <w:r w:rsidRPr="00480A49">
        <w:rPr>
          <w:szCs w:val="24"/>
        </w:rPr>
        <w:t>zaprimljene su najmanje tri valjane ponude.</w:t>
      </w:r>
    </w:p>
    <w:p w14:paraId="2DBA18E9" w14:textId="77777777" w:rsidR="00DC56F4" w:rsidRPr="00480A49" w:rsidRDefault="00DC56F4" w:rsidP="0023222D">
      <w:pPr>
        <w:pStyle w:val="Odlomakpopisa"/>
        <w:numPr>
          <w:ilvl w:val="0"/>
          <w:numId w:val="15"/>
        </w:numPr>
        <w:jc w:val="both"/>
        <w:rPr>
          <w:szCs w:val="24"/>
        </w:rPr>
      </w:pPr>
      <w:r w:rsidRPr="00480A49">
        <w:rPr>
          <w:szCs w:val="24"/>
        </w:rPr>
        <w:t>c</w:t>
      </w:r>
      <w:r w:rsidR="00F2421C">
        <w:rPr>
          <w:szCs w:val="24"/>
        </w:rPr>
        <w:t>ijena ponude je više od 20% niža</w:t>
      </w:r>
      <w:r w:rsidRPr="00480A49">
        <w:rPr>
          <w:szCs w:val="24"/>
        </w:rPr>
        <w:t xml:space="preserve"> od cijene ili troška </w:t>
      </w:r>
      <w:proofErr w:type="spellStart"/>
      <w:r w:rsidRPr="00480A49">
        <w:rPr>
          <w:szCs w:val="24"/>
        </w:rPr>
        <w:t>drugorangirane</w:t>
      </w:r>
      <w:proofErr w:type="spellEnd"/>
      <w:r w:rsidRPr="00480A49">
        <w:rPr>
          <w:szCs w:val="24"/>
        </w:rPr>
        <w:t xml:space="preserve"> valjane ponude, i</w:t>
      </w:r>
    </w:p>
    <w:p w14:paraId="575A79B6" w14:textId="77777777" w:rsidR="00DC56F4" w:rsidRPr="00480A49" w:rsidRDefault="00DC56F4" w:rsidP="0023222D">
      <w:pPr>
        <w:pStyle w:val="Odlomakpopisa"/>
        <w:numPr>
          <w:ilvl w:val="0"/>
          <w:numId w:val="15"/>
        </w:numPr>
        <w:jc w:val="both"/>
        <w:rPr>
          <w:szCs w:val="24"/>
        </w:rPr>
      </w:pPr>
      <w:r w:rsidRPr="00480A49">
        <w:rPr>
          <w:szCs w:val="24"/>
        </w:rPr>
        <w:t>cijena je više od 50% niža od prosječne cijene preostalih valjanih ponuda</w:t>
      </w:r>
    </w:p>
    <w:p w14:paraId="44FC1781" w14:textId="77777777" w:rsidR="00DC56F4" w:rsidRPr="00976A16" w:rsidRDefault="00DC56F4" w:rsidP="00DC56F4">
      <w:pPr>
        <w:jc w:val="both"/>
        <w:rPr>
          <w:rFonts w:cs="Arial"/>
          <w:szCs w:val="24"/>
        </w:rPr>
      </w:pPr>
    </w:p>
    <w:p w14:paraId="161E8848" w14:textId="77777777" w:rsidR="00DC56F4" w:rsidRPr="00976A16" w:rsidRDefault="00DC56F4" w:rsidP="00DC56F4">
      <w:pPr>
        <w:jc w:val="both"/>
        <w:rPr>
          <w:rFonts w:cs="Arial"/>
          <w:szCs w:val="24"/>
        </w:rPr>
      </w:pPr>
      <w:r w:rsidRPr="00976A16">
        <w:rPr>
          <w:rFonts w:cs="Arial"/>
          <w:szCs w:val="24"/>
        </w:rPr>
        <w:t>Naručitelj može od ponuditelja zahtijevati objašnjenje ponude, ako se čini da je ona izuzetno niska i iz drugih razloga osim naprijed navedenih.</w:t>
      </w:r>
    </w:p>
    <w:p w14:paraId="2C5EF285" w14:textId="77777777" w:rsidR="00DC56F4" w:rsidRPr="00976A16" w:rsidRDefault="00DC56F4" w:rsidP="00DC56F4">
      <w:pPr>
        <w:jc w:val="both"/>
        <w:rPr>
          <w:rFonts w:cs="Arial"/>
          <w:szCs w:val="24"/>
        </w:rPr>
      </w:pPr>
      <w:r w:rsidRPr="00976A16">
        <w:rPr>
          <w:rFonts w:cs="Arial"/>
          <w:szCs w:val="24"/>
        </w:rPr>
        <w:t>Ako tijekom ocjene dostavljenih podataka postoje određene nejasnoće, naručitelj može od ponuditelja zatražiti dodatno objašnjenje.</w:t>
      </w:r>
    </w:p>
    <w:p w14:paraId="518AB347" w14:textId="77777777" w:rsidR="00DC56F4" w:rsidRPr="00976A16" w:rsidRDefault="00DC56F4" w:rsidP="00DC56F4">
      <w:pPr>
        <w:jc w:val="both"/>
        <w:rPr>
          <w:rFonts w:cs="Arial"/>
          <w:szCs w:val="24"/>
        </w:rPr>
      </w:pPr>
      <w:r w:rsidRPr="00976A16">
        <w:rPr>
          <w:rFonts w:cs="Arial"/>
          <w:szCs w:val="24"/>
        </w:rPr>
        <w:t>Naručitelj može odbiti ponudu samo ako objašnjenje ili dostavljeni dokazi zadovoljavajuće ne objašnjavaju nisku predloženu razinu cijene ili troškova, uzimajući u obzir elemente iz odredbi članka 289. stavak 2. ZJN 2016</w:t>
      </w:r>
    </w:p>
    <w:p w14:paraId="510C9843" w14:textId="77777777" w:rsidR="00DC56F4" w:rsidRPr="0025181B" w:rsidRDefault="00DC56F4" w:rsidP="00DC56F4">
      <w:pPr>
        <w:jc w:val="both"/>
        <w:rPr>
          <w:rFonts w:cs="Arial"/>
          <w:szCs w:val="24"/>
        </w:rPr>
      </w:pPr>
    </w:p>
    <w:p w14:paraId="6B3A2AA3" w14:textId="77777777" w:rsidR="001C4FC1" w:rsidRPr="001428E5" w:rsidRDefault="001C4FC1" w:rsidP="00D828FD">
      <w:pPr>
        <w:pStyle w:val="Naslov1"/>
      </w:pPr>
      <w:bookmarkStart w:id="132" w:name="_Toc532552189"/>
      <w:r w:rsidRPr="001428E5">
        <w:t>KRITERIJ ZA ODABIR PONUDE</w:t>
      </w:r>
      <w:bookmarkEnd w:id="132"/>
    </w:p>
    <w:p w14:paraId="3182A96D" w14:textId="77777777" w:rsidR="001C4FC1" w:rsidRDefault="001C4FC1" w:rsidP="001C4FC1">
      <w:pPr>
        <w:jc w:val="both"/>
        <w:rPr>
          <w:rFonts w:eastAsia="Calibri" w:cs="Arial"/>
          <w:szCs w:val="24"/>
          <w:lang w:eastAsia="en-US"/>
        </w:rPr>
      </w:pPr>
      <w:r w:rsidRPr="002A0290">
        <w:rPr>
          <w:rFonts w:eastAsia="Calibri" w:cs="Arial"/>
          <w:szCs w:val="24"/>
          <w:lang w:eastAsia="en-US"/>
        </w:rPr>
        <w:t xml:space="preserve">Kriterij </w:t>
      </w:r>
      <w:r>
        <w:rPr>
          <w:rFonts w:eastAsia="Calibri" w:cs="Arial"/>
          <w:szCs w:val="24"/>
          <w:lang w:eastAsia="en-US"/>
        </w:rPr>
        <w:t>za odabir</w:t>
      </w:r>
      <w:r w:rsidRPr="002A0290">
        <w:rPr>
          <w:rFonts w:eastAsia="Calibri" w:cs="Arial"/>
          <w:szCs w:val="24"/>
          <w:lang w:eastAsia="en-US"/>
        </w:rPr>
        <w:t xml:space="preserve"> ponude </w:t>
      </w:r>
      <w:r w:rsidRPr="002A0290">
        <w:rPr>
          <w:rFonts w:eastAsia="Calibri" w:cs="Arial"/>
          <w:b/>
          <w:szCs w:val="24"/>
          <w:lang w:eastAsia="en-US"/>
        </w:rPr>
        <w:t>je ekonomski najpovoljnija ponuda</w:t>
      </w:r>
      <w:r>
        <w:rPr>
          <w:rFonts w:eastAsia="Calibri" w:cs="Arial"/>
          <w:b/>
          <w:szCs w:val="24"/>
          <w:lang w:eastAsia="en-US"/>
        </w:rPr>
        <w:t xml:space="preserve"> </w:t>
      </w:r>
      <w:r w:rsidRPr="005133F1">
        <w:rPr>
          <w:rFonts w:cs="Arial"/>
          <w:szCs w:val="24"/>
          <w:lang w:eastAsia="en-US"/>
        </w:rPr>
        <w:t>sukladno odredbi članka 283. ZJN 2016.</w:t>
      </w:r>
      <w:r w:rsidRPr="002A0290">
        <w:rPr>
          <w:rFonts w:eastAsia="Calibri" w:cs="Arial"/>
          <w:szCs w:val="24"/>
          <w:lang w:eastAsia="en-US"/>
        </w:rPr>
        <w:t xml:space="preserve"> </w:t>
      </w:r>
    </w:p>
    <w:p w14:paraId="7CAA77F6" w14:textId="77777777" w:rsidR="001C4FC1" w:rsidRPr="001C4FC1" w:rsidRDefault="001C4FC1" w:rsidP="001C4FC1">
      <w:pPr>
        <w:jc w:val="both"/>
        <w:rPr>
          <w:rFonts w:cs="Arial"/>
          <w:szCs w:val="24"/>
          <w:lang w:eastAsia="en-US"/>
        </w:rPr>
      </w:pPr>
    </w:p>
    <w:p w14:paraId="32C90F81" w14:textId="77777777" w:rsidR="000E2DF2" w:rsidRDefault="000E2DF2" w:rsidP="000E2DF2">
      <w:pPr>
        <w:widowControl/>
        <w:autoSpaceDE/>
        <w:adjustRightInd/>
        <w:jc w:val="both"/>
        <w:rPr>
          <w:rFonts w:cs="Arial"/>
          <w:szCs w:val="24"/>
        </w:rPr>
      </w:pPr>
      <w:r>
        <w:rPr>
          <w:rFonts w:cs="Arial"/>
          <w:szCs w:val="24"/>
        </w:rPr>
        <w:t>Za sve grupe predmeta nabave izvršiti će se ocjenjivanje i rangiranje ponuda na temelju sljedećih kriterija za ocjenjivanje ponuda:</w:t>
      </w:r>
    </w:p>
    <w:p w14:paraId="66649A82" w14:textId="77777777" w:rsidR="000E2DF2" w:rsidRDefault="000E2DF2" w:rsidP="000E2DF2">
      <w:pPr>
        <w:widowControl/>
        <w:autoSpaceDE/>
        <w:adjustRightInd/>
        <w:jc w:val="both"/>
        <w:rPr>
          <w:rFonts w:cs="Arial"/>
          <w:b/>
          <w:szCs w:val="24"/>
        </w:rPr>
      </w:pPr>
    </w:p>
    <w:p w14:paraId="3C88547A" w14:textId="77777777" w:rsidR="000E2DF2" w:rsidRPr="00017A17" w:rsidRDefault="000E2DF2" w:rsidP="000E2DF2">
      <w:pPr>
        <w:widowControl/>
        <w:autoSpaceDE/>
        <w:adjustRightInd/>
        <w:jc w:val="both"/>
        <w:rPr>
          <w:rFonts w:cs="Arial"/>
          <w:szCs w:val="24"/>
        </w:rPr>
      </w:pPr>
      <w:r w:rsidRPr="00017A17">
        <w:rPr>
          <w:rFonts w:cs="Arial"/>
          <w:szCs w:val="24"/>
        </w:rPr>
        <w:t>Cijena (P1)</w:t>
      </w:r>
      <w:r w:rsidRPr="00017A17">
        <w:rPr>
          <w:rFonts w:cs="Arial"/>
          <w:szCs w:val="24"/>
        </w:rPr>
        <w:tab/>
      </w:r>
      <w:r w:rsidRPr="00017A17">
        <w:rPr>
          <w:rFonts w:cs="Arial"/>
          <w:szCs w:val="24"/>
        </w:rPr>
        <w:tab/>
      </w:r>
      <w:r w:rsidRPr="00017A17">
        <w:rPr>
          <w:rFonts w:cs="Arial"/>
          <w:szCs w:val="24"/>
        </w:rPr>
        <w:tab/>
      </w:r>
      <w:r w:rsidRPr="00017A17">
        <w:rPr>
          <w:rFonts w:cs="Arial"/>
          <w:szCs w:val="24"/>
        </w:rPr>
        <w:tab/>
      </w:r>
      <w:r>
        <w:rPr>
          <w:rFonts w:cs="Arial"/>
          <w:szCs w:val="24"/>
        </w:rPr>
        <w:t xml:space="preserve">  </w:t>
      </w:r>
      <w:r w:rsidRPr="00017A17">
        <w:rPr>
          <w:rFonts w:cs="Arial"/>
          <w:szCs w:val="24"/>
        </w:rPr>
        <w:t>80 bodova</w:t>
      </w:r>
    </w:p>
    <w:p w14:paraId="551DB1B3" w14:textId="77777777" w:rsidR="000E2DF2" w:rsidRPr="00017A17" w:rsidRDefault="000E2DF2" w:rsidP="000E2DF2">
      <w:pPr>
        <w:widowControl/>
        <w:autoSpaceDE/>
        <w:adjustRightInd/>
        <w:jc w:val="both"/>
        <w:rPr>
          <w:rFonts w:cs="Arial"/>
          <w:szCs w:val="24"/>
          <w:u w:val="single"/>
        </w:rPr>
      </w:pPr>
      <w:r>
        <w:rPr>
          <w:rFonts w:cs="Arial"/>
          <w:szCs w:val="24"/>
          <w:u w:val="single"/>
        </w:rPr>
        <w:t xml:space="preserve">Jamstvo za spremnike </w:t>
      </w:r>
      <w:r w:rsidRPr="00017A17">
        <w:rPr>
          <w:rFonts w:cs="Arial"/>
          <w:szCs w:val="24"/>
          <w:u w:val="single"/>
        </w:rPr>
        <w:t xml:space="preserve"> (P2)</w:t>
      </w:r>
      <w:r w:rsidRPr="00017A17">
        <w:rPr>
          <w:rFonts w:cs="Arial"/>
          <w:szCs w:val="24"/>
          <w:u w:val="single"/>
        </w:rPr>
        <w:tab/>
      </w:r>
      <w:r>
        <w:rPr>
          <w:rFonts w:cs="Arial"/>
          <w:szCs w:val="24"/>
          <w:u w:val="single"/>
        </w:rPr>
        <w:t xml:space="preserve">  </w:t>
      </w:r>
      <w:r w:rsidRPr="00017A17">
        <w:rPr>
          <w:rFonts w:cs="Arial"/>
          <w:szCs w:val="24"/>
          <w:u w:val="single"/>
        </w:rPr>
        <w:t>20 bodova</w:t>
      </w:r>
    </w:p>
    <w:p w14:paraId="6F36F0A6" w14:textId="77777777" w:rsidR="00EF0A83" w:rsidRPr="00171F40" w:rsidRDefault="000E2DF2" w:rsidP="00171F40">
      <w:pPr>
        <w:widowControl/>
        <w:autoSpaceDE/>
        <w:adjustRightInd/>
        <w:jc w:val="both"/>
        <w:rPr>
          <w:rFonts w:cs="Arial"/>
          <w:b/>
          <w:szCs w:val="24"/>
        </w:rPr>
      </w:pPr>
      <w:r w:rsidRPr="00017A17">
        <w:rPr>
          <w:rFonts w:cs="Arial"/>
          <w:b/>
          <w:szCs w:val="24"/>
        </w:rPr>
        <w:t>Ukupno</w:t>
      </w:r>
      <w:r w:rsidRPr="00017A17">
        <w:rPr>
          <w:rFonts w:cs="Arial"/>
          <w:b/>
          <w:szCs w:val="24"/>
        </w:rPr>
        <w:tab/>
      </w:r>
      <w:r w:rsidRPr="00017A17">
        <w:rPr>
          <w:rFonts w:cs="Arial"/>
          <w:b/>
          <w:szCs w:val="24"/>
        </w:rPr>
        <w:tab/>
      </w:r>
      <w:r w:rsidRPr="00017A17">
        <w:rPr>
          <w:rFonts w:cs="Arial"/>
          <w:b/>
          <w:szCs w:val="24"/>
        </w:rPr>
        <w:tab/>
      </w:r>
      <w:r w:rsidRPr="00017A17">
        <w:rPr>
          <w:rFonts w:cs="Arial"/>
          <w:b/>
          <w:szCs w:val="24"/>
        </w:rPr>
        <w:tab/>
        <w:t>100 bodova</w:t>
      </w:r>
      <w:bookmarkStart w:id="133" w:name="_Toc529877585"/>
      <w:bookmarkStart w:id="134" w:name="_Toc529877837"/>
      <w:bookmarkStart w:id="135" w:name="_Toc529878125"/>
      <w:bookmarkStart w:id="136" w:name="_Toc529878324"/>
      <w:bookmarkStart w:id="137" w:name="_Toc529878419"/>
      <w:bookmarkStart w:id="138" w:name="_Toc529878518"/>
      <w:bookmarkStart w:id="139" w:name="_Toc529878777"/>
      <w:bookmarkStart w:id="140" w:name="_Toc529879039"/>
      <w:bookmarkStart w:id="141" w:name="_Toc529879132"/>
      <w:bookmarkEnd w:id="133"/>
      <w:bookmarkEnd w:id="134"/>
      <w:bookmarkEnd w:id="135"/>
      <w:bookmarkEnd w:id="136"/>
      <w:bookmarkEnd w:id="137"/>
      <w:bookmarkEnd w:id="138"/>
      <w:bookmarkEnd w:id="139"/>
      <w:bookmarkEnd w:id="140"/>
      <w:bookmarkEnd w:id="141"/>
    </w:p>
    <w:p w14:paraId="29BAFB3B" w14:textId="77777777" w:rsidR="000E2DF2" w:rsidRPr="00384661" w:rsidRDefault="000E2DF2" w:rsidP="00D828FD">
      <w:pPr>
        <w:pStyle w:val="Naslov2"/>
      </w:pPr>
      <w:bookmarkStart w:id="142" w:name="_Toc532552190"/>
      <w:r w:rsidRPr="00384661">
        <w:t>Cjenovni kriterij (P1):</w:t>
      </w:r>
      <w:bookmarkEnd w:id="142"/>
    </w:p>
    <w:p w14:paraId="0544C1B5" w14:textId="77777777" w:rsidR="000E2DF2" w:rsidRDefault="000E2DF2" w:rsidP="000E2DF2">
      <w:pPr>
        <w:widowControl/>
        <w:autoSpaceDE/>
        <w:adjustRightInd/>
        <w:jc w:val="both"/>
        <w:rPr>
          <w:rFonts w:cs="Arial"/>
          <w:szCs w:val="24"/>
        </w:rPr>
      </w:pPr>
      <w:r>
        <w:rPr>
          <w:rFonts w:cs="Arial"/>
          <w:szCs w:val="24"/>
        </w:rPr>
        <w:t xml:space="preserve">Maksimalni broj bodova za cjenovni kriterij iznosi </w:t>
      </w:r>
      <w:r w:rsidRPr="000F5FA4">
        <w:rPr>
          <w:rFonts w:cs="Arial"/>
          <w:b/>
          <w:szCs w:val="24"/>
        </w:rPr>
        <w:t>80 bodova</w:t>
      </w:r>
      <w:r>
        <w:rPr>
          <w:rFonts w:cs="Arial"/>
          <w:szCs w:val="24"/>
        </w:rPr>
        <w:t xml:space="preserve"> i dodijeliti će se ponudi s najnižom cijenom. Ovisno o najnižoj ponudi ostale ponude će dobiti manji broj bodova sukladno primjeni slijedeće formule:</w:t>
      </w:r>
    </w:p>
    <w:p w14:paraId="39C7E3DE" w14:textId="77777777" w:rsidR="000E2DF2" w:rsidRDefault="000E2DF2" w:rsidP="000E2DF2">
      <w:pPr>
        <w:widowControl/>
        <w:autoSpaceDE/>
        <w:adjustRightInd/>
        <w:jc w:val="both"/>
        <w:rPr>
          <w:rFonts w:cs="Arial"/>
          <w:szCs w:val="24"/>
        </w:rPr>
      </w:pPr>
    </w:p>
    <w:p w14:paraId="447D8E72" w14:textId="77777777" w:rsidR="000E2DF2" w:rsidRPr="00CA504B" w:rsidRDefault="000E2DF2" w:rsidP="000E2DF2">
      <w:pPr>
        <w:widowControl/>
        <w:autoSpaceDE/>
        <w:adjustRightInd/>
        <w:jc w:val="both"/>
        <w:rPr>
          <w:rFonts w:cs="Arial"/>
          <w:szCs w:val="24"/>
        </w:rPr>
      </w:pPr>
      <w:r>
        <w:rPr>
          <w:rFonts w:cs="Arial"/>
          <w:szCs w:val="24"/>
        </w:rPr>
        <w:t>P</w:t>
      </w:r>
      <m:oMath>
        <m:r>
          <w:rPr>
            <w:rFonts w:ascii="Cambria Math" w:hAnsi="Cambria Math" w:cs="Arial"/>
            <w:szCs w:val="24"/>
          </w:rPr>
          <m:t>1</m:t>
        </m:r>
        <m:r>
          <m:rPr>
            <m:sty m:val="p"/>
          </m:rPr>
          <w:rPr>
            <w:rFonts w:ascii="Cambria Math" w:hAnsi="Cambria Math" w:cs="Cambria Math"/>
            <w:szCs w:val="24"/>
          </w:rPr>
          <m:t>=</m:t>
        </m:r>
        <m:f>
          <m:fPr>
            <m:ctrlPr>
              <w:rPr>
                <w:rFonts w:ascii="Cambria Math" w:hAnsi="Cambria Math" w:cs="Arial"/>
                <w:szCs w:val="24"/>
              </w:rPr>
            </m:ctrlPr>
          </m:fPr>
          <m:num>
            <m:r>
              <m:rPr>
                <m:sty m:val="p"/>
              </m:rPr>
              <w:rPr>
                <w:rFonts w:ascii="Cambria Math" w:hAnsi="Cambria Math" w:cs="Cambria Math"/>
                <w:szCs w:val="24"/>
              </w:rPr>
              <m:t>Pl</m:t>
            </m:r>
          </m:num>
          <m:den>
            <m:r>
              <m:rPr>
                <m:sty m:val="p"/>
              </m:rPr>
              <w:rPr>
                <w:rFonts w:ascii="Cambria Math" w:hAnsi="Cambria Math" w:cs="Cambria Math"/>
                <w:szCs w:val="24"/>
              </w:rPr>
              <m:t>Pt</m:t>
            </m:r>
          </m:den>
        </m:f>
        <m:r>
          <w:rPr>
            <w:rFonts w:ascii="Cambria Math" w:hAnsi="Cambria Math" w:cs="Arial"/>
            <w:szCs w:val="24"/>
          </w:rPr>
          <m:t>*80</m:t>
        </m:r>
      </m:oMath>
    </w:p>
    <w:p w14:paraId="1FCE7A3E" w14:textId="77777777" w:rsidR="000E2DF2" w:rsidRDefault="000E2DF2" w:rsidP="000E2DF2">
      <w:pPr>
        <w:widowControl/>
        <w:autoSpaceDE/>
        <w:adjustRightInd/>
        <w:jc w:val="both"/>
        <w:rPr>
          <w:rFonts w:cs="Arial"/>
          <w:szCs w:val="24"/>
        </w:rPr>
      </w:pPr>
    </w:p>
    <w:p w14:paraId="4F34534C" w14:textId="77777777" w:rsidR="000E2DF2" w:rsidRDefault="000E2DF2" w:rsidP="000E2DF2">
      <w:pPr>
        <w:widowControl/>
        <w:autoSpaceDE/>
        <w:adjustRightInd/>
        <w:jc w:val="both"/>
        <w:rPr>
          <w:rFonts w:cs="Arial"/>
          <w:szCs w:val="24"/>
        </w:rPr>
      </w:pPr>
      <w:r>
        <w:rPr>
          <w:rFonts w:cs="Arial"/>
          <w:szCs w:val="24"/>
        </w:rPr>
        <w:t>P1 - broj bodova koji je ponuda dobila za ponuđenu cijenu (zaokružen na cijeli broj)</w:t>
      </w:r>
    </w:p>
    <w:p w14:paraId="256C5BFC" w14:textId="77777777" w:rsidR="000E2DF2" w:rsidRDefault="000E2DF2" w:rsidP="000E2DF2">
      <w:pPr>
        <w:widowControl/>
        <w:autoSpaceDE/>
        <w:adjustRightInd/>
        <w:jc w:val="both"/>
        <w:rPr>
          <w:rFonts w:cs="Arial"/>
          <w:szCs w:val="24"/>
        </w:rPr>
      </w:pPr>
      <w:proofErr w:type="spellStart"/>
      <w:r>
        <w:rPr>
          <w:rFonts w:cs="Arial"/>
          <w:szCs w:val="24"/>
        </w:rPr>
        <w:t>P</w:t>
      </w:r>
      <w:r>
        <w:rPr>
          <w:rFonts w:cs="Arial"/>
          <w:szCs w:val="24"/>
          <w:vertAlign w:val="subscript"/>
        </w:rPr>
        <w:t>l</w:t>
      </w:r>
      <w:proofErr w:type="spellEnd"/>
      <w:r>
        <w:rPr>
          <w:rFonts w:cs="Arial"/>
          <w:szCs w:val="24"/>
        </w:rPr>
        <w:t xml:space="preserve"> -  najniža cijena ponuđena u postupku javne nabave</w:t>
      </w:r>
    </w:p>
    <w:p w14:paraId="49119010" w14:textId="77777777" w:rsidR="000E2DF2" w:rsidRDefault="000E2DF2" w:rsidP="000E2DF2">
      <w:pPr>
        <w:widowControl/>
        <w:autoSpaceDE/>
        <w:adjustRightInd/>
        <w:jc w:val="both"/>
        <w:rPr>
          <w:rFonts w:cs="Arial"/>
          <w:szCs w:val="24"/>
        </w:rPr>
      </w:pPr>
      <w:r>
        <w:rPr>
          <w:rFonts w:cs="Arial"/>
          <w:szCs w:val="24"/>
        </w:rPr>
        <w:t>P</w:t>
      </w:r>
      <w:r>
        <w:rPr>
          <w:rFonts w:cs="Arial"/>
          <w:szCs w:val="24"/>
          <w:vertAlign w:val="subscript"/>
        </w:rPr>
        <w:t>t</w:t>
      </w:r>
      <w:r>
        <w:rPr>
          <w:rFonts w:cs="Arial"/>
          <w:szCs w:val="24"/>
        </w:rPr>
        <w:t xml:space="preserve"> - cijena ponude koja je predmet ocjene</w:t>
      </w:r>
    </w:p>
    <w:p w14:paraId="41D09486" w14:textId="77777777" w:rsidR="000E2DF2" w:rsidRDefault="000E2DF2" w:rsidP="000E2DF2">
      <w:pPr>
        <w:widowControl/>
        <w:autoSpaceDE/>
        <w:adjustRightInd/>
        <w:jc w:val="both"/>
        <w:rPr>
          <w:rFonts w:cs="Arial"/>
          <w:szCs w:val="24"/>
        </w:rPr>
      </w:pPr>
      <w:r>
        <w:rPr>
          <w:rFonts w:cs="Arial"/>
          <w:szCs w:val="24"/>
        </w:rPr>
        <w:t>80 - maksimalni broj bodova</w:t>
      </w:r>
    </w:p>
    <w:p w14:paraId="79DEA2EE" w14:textId="77777777" w:rsidR="0007773B" w:rsidRDefault="0007773B" w:rsidP="000E2DF2">
      <w:pPr>
        <w:widowControl/>
        <w:autoSpaceDE/>
        <w:adjustRightInd/>
        <w:jc w:val="both"/>
        <w:rPr>
          <w:rFonts w:cs="Arial"/>
          <w:szCs w:val="24"/>
        </w:rPr>
      </w:pPr>
    </w:p>
    <w:p w14:paraId="6D1D84E3" w14:textId="77777777" w:rsidR="0007773B" w:rsidRDefault="0007773B" w:rsidP="000E2DF2">
      <w:pPr>
        <w:widowControl/>
        <w:autoSpaceDE/>
        <w:adjustRightInd/>
        <w:jc w:val="both"/>
        <w:rPr>
          <w:rFonts w:cs="Arial"/>
          <w:szCs w:val="24"/>
        </w:rPr>
      </w:pPr>
      <w:r>
        <w:rPr>
          <w:rFonts w:cs="Arial"/>
          <w:szCs w:val="24"/>
        </w:rPr>
        <w:lastRenderedPageBreak/>
        <w:t>Sukladno članku 294. stavak 2. ZJN 2016 Naručitelj će uspoređivati cijene ponuda s PDV-om.</w:t>
      </w:r>
    </w:p>
    <w:p w14:paraId="207FDF32" w14:textId="77777777" w:rsidR="000E2DF2" w:rsidRPr="00384661" w:rsidRDefault="00171F40" w:rsidP="00D828FD">
      <w:pPr>
        <w:pStyle w:val="Naslov2"/>
      </w:pPr>
      <w:bookmarkStart w:id="143" w:name="_Toc532552191"/>
      <w:r>
        <w:t>Jamstvo</w:t>
      </w:r>
      <w:r w:rsidR="000E2DF2" w:rsidRPr="00384661">
        <w:t xml:space="preserve"> (P2)</w:t>
      </w:r>
      <w:bookmarkEnd w:id="143"/>
    </w:p>
    <w:p w14:paraId="3DF8472E" w14:textId="3ADF2941" w:rsidR="000E2DF2" w:rsidRDefault="000E2DF2" w:rsidP="000E2DF2">
      <w:pPr>
        <w:widowControl/>
        <w:autoSpaceDE/>
        <w:adjustRightInd/>
        <w:jc w:val="both"/>
        <w:rPr>
          <w:rFonts w:cs="Arial"/>
          <w:szCs w:val="24"/>
        </w:rPr>
      </w:pPr>
      <w:r w:rsidRPr="00D828FD">
        <w:rPr>
          <w:rFonts w:cs="Arial"/>
          <w:szCs w:val="24"/>
        </w:rPr>
        <w:t xml:space="preserve">Minimalno jamstvo za spremnike iznosi </w:t>
      </w:r>
      <w:r w:rsidR="00332A5E" w:rsidRPr="00D828FD">
        <w:rPr>
          <w:rFonts w:cs="Arial"/>
          <w:szCs w:val="24"/>
        </w:rPr>
        <w:t xml:space="preserve">36 </w:t>
      </w:r>
      <w:r w:rsidR="00462994" w:rsidRPr="00D828FD">
        <w:rPr>
          <w:rFonts w:cs="Arial"/>
          <w:szCs w:val="24"/>
        </w:rPr>
        <w:t xml:space="preserve">mjeseci, a najviše </w:t>
      </w:r>
      <w:r w:rsidR="00332A5E" w:rsidRPr="00D828FD">
        <w:rPr>
          <w:rFonts w:cs="Arial"/>
          <w:szCs w:val="24"/>
        </w:rPr>
        <w:t xml:space="preserve">60 </w:t>
      </w:r>
      <w:r w:rsidR="00462994" w:rsidRPr="00D828FD">
        <w:rPr>
          <w:rFonts w:cs="Arial"/>
          <w:szCs w:val="24"/>
        </w:rPr>
        <w:t>mjeseci</w:t>
      </w:r>
      <w:r w:rsidR="002473F6" w:rsidRPr="00D828FD">
        <w:rPr>
          <w:rFonts w:cs="Arial"/>
          <w:szCs w:val="24"/>
        </w:rPr>
        <w:t xml:space="preserve"> od dana </w:t>
      </w:r>
      <w:r w:rsidR="00FA0B3C">
        <w:t xml:space="preserve">dostave bankarske garancije za otklanjanje nedostataka u jamstvenom roku. </w:t>
      </w:r>
      <w:r>
        <w:rPr>
          <w:rFonts w:cs="Arial"/>
          <w:szCs w:val="24"/>
        </w:rPr>
        <w:t xml:space="preserve">Maksimalni broj bodova za cjenovni kriterij iznosi </w:t>
      </w:r>
      <w:r>
        <w:rPr>
          <w:rFonts w:cs="Arial"/>
          <w:b/>
          <w:szCs w:val="24"/>
        </w:rPr>
        <w:t>2</w:t>
      </w:r>
      <w:r w:rsidRPr="000F5FA4">
        <w:rPr>
          <w:rFonts w:cs="Arial"/>
          <w:b/>
          <w:szCs w:val="24"/>
        </w:rPr>
        <w:t>0 bodova</w:t>
      </w:r>
      <w:r>
        <w:rPr>
          <w:rFonts w:cs="Arial"/>
          <w:szCs w:val="24"/>
        </w:rPr>
        <w:t xml:space="preserve"> i dodijeliti će se ponudi s ponuđenim najdužim jamstvom. Ovisno o najdužem jamstvu ostale ponude će dobiti manji broj bodova sukladno primjeni slijedeće formule:</w:t>
      </w:r>
    </w:p>
    <w:p w14:paraId="78CF93E3" w14:textId="77777777" w:rsidR="000E2DF2" w:rsidRDefault="000E2DF2" w:rsidP="000E2DF2">
      <w:pPr>
        <w:widowControl/>
        <w:autoSpaceDE/>
        <w:adjustRightInd/>
        <w:jc w:val="both"/>
        <w:rPr>
          <w:rFonts w:cs="Arial"/>
          <w:szCs w:val="24"/>
        </w:rPr>
      </w:pPr>
    </w:p>
    <w:p w14:paraId="4E69660C" w14:textId="77777777" w:rsidR="000E2DF2" w:rsidRPr="00CA504B" w:rsidRDefault="000E2DF2" w:rsidP="000E2DF2">
      <w:pPr>
        <w:widowControl/>
        <w:autoSpaceDE/>
        <w:adjustRightInd/>
        <w:jc w:val="both"/>
        <w:rPr>
          <w:rFonts w:cs="Arial"/>
          <w:szCs w:val="24"/>
        </w:rPr>
      </w:pPr>
      <w:r>
        <w:rPr>
          <w:rFonts w:cs="Arial"/>
          <w:szCs w:val="24"/>
        </w:rPr>
        <w:t>P</w:t>
      </w:r>
      <m:oMath>
        <m:r>
          <w:rPr>
            <w:rFonts w:ascii="Cambria Math" w:hAnsi="Cambria Math" w:cs="Arial"/>
            <w:szCs w:val="24"/>
          </w:rPr>
          <m:t>2</m:t>
        </m:r>
        <m:r>
          <m:rPr>
            <m:sty m:val="p"/>
          </m:rPr>
          <w:rPr>
            <w:rFonts w:ascii="Cambria Math" w:hAnsi="Cambria Math" w:cs="Cambria Math"/>
            <w:szCs w:val="24"/>
          </w:rPr>
          <m:t>=</m:t>
        </m:r>
        <m:f>
          <m:fPr>
            <m:ctrlPr>
              <w:rPr>
                <w:rFonts w:ascii="Cambria Math" w:hAnsi="Cambria Math" w:cs="Arial"/>
                <w:szCs w:val="24"/>
              </w:rPr>
            </m:ctrlPr>
          </m:fPr>
          <m:num>
            <m:r>
              <m:rPr>
                <m:sty m:val="p"/>
              </m:rPr>
              <w:rPr>
                <w:rFonts w:ascii="Cambria Math" w:hAnsi="Cambria Math" w:cs="Cambria Math"/>
                <w:szCs w:val="24"/>
              </w:rPr>
              <m:t>Ppj</m:t>
            </m:r>
          </m:num>
          <m:den>
            <m:r>
              <m:rPr>
                <m:sty m:val="p"/>
              </m:rPr>
              <w:rPr>
                <w:rFonts w:ascii="Cambria Math" w:hAnsi="Cambria Math" w:cs="Cambria Math"/>
                <w:szCs w:val="24"/>
              </w:rPr>
              <m:t>Pnj</m:t>
            </m:r>
          </m:den>
        </m:f>
        <m:r>
          <w:rPr>
            <w:rFonts w:ascii="Cambria Math" w:hAnsi="Cambria Math" w:cs="Arial"/>
            <w:szCs w:val="24"/>
          </w:rPr>
          <m:t>*20</m:t>
        </m:r>
      </m:oMath>
    </w:p>
    <w:p w14:paraId="3C7CBA7E" w14:textId="77777777" w:rsidR="000E2DF2" w:rsidRDefault="000E2DF2" w:rsidP="000E2DF2">
      <w:pPr>
        <w:widowControl/>
        <w:autoSpaceDE/>
        <w:adjustRightInd/>
        <w:jc w:val="both"/>
        <w:rPr>
          <w:rFonts w:cs="Arial"/>
          <w:szCs w:val="24"/>
        </w:rPr>
      </w:pPr>
    </w:p>
    <w:p w14:paraId="180B4F57" w14:textId="77777777" w:rsidR="000E2DF2" w:rsidRDefault="000E2DF2" w:rsidP="000E2DF2">
      <w:pPr>
        <w:widowControl/>
        <w:autoSpaceDE/>
        <w:adjustRightInd/>
        <w:jc w:val="both"/>
        <w:rPr>
          <w:rFonts w:cs="Arial"/>
          <w:szCs w:val="24"/>
        </w:rPr>
      </w:pPr>
      <w:r>
        <w:rPr>
          <w:rFonts w:cs="Arial"/>
          <w:szCs w:val="24"/>
        </w:rPr>
        <w:t>P2 - broj bodova koji je ponuda dobila za najduže jamstvo (zaokružen na cijeli broj)</w:t>
      </w:r>
    </w:p>
    <w:p w14:paraId="04EF6EBD" w14:textId="77777777" w:rsidR="000E2DF2" w:rsidRDefault="000E2DF2" w:rsidP="000E2DF2">
      <w:pPr>
        <w:widowControl/>
        <w:autoSpaceDE/>
        <w:adjustRightInd/>
        <w:jc w:val="both"/>
        <w:rPr>
          <w:rFonts w:cs="Arial"/>
          <w:szCs w:val="24"/>
        </w:rPr>
      </w:pPr>
      <w:proofErr w:type="spellStart"/>
      <w:r>
        <w:rPr>
          <w:rFonts w:cs="Arial"/>
          <w:szCs w:val="24"/>
        </w:rPr>
        <w:t>P</w:t>
      </w:r>
      <w:r>
        <w:rPr>
          <w:rFonts w:cs="Arial"/>
          <w:szCs w:val="24"/>
          <w:vertAlign w:val="subscript"/>
        </w:rPr>
        <w:t>nj</w:t>
      </w:r>
      <w:proofErr w:type="spellEnd"/>
      <w:r w:rsidR="00FA1C53">
        <w:rPr>
          <w:rFonts w:cs="Arial"/>
          <w:szCs w:val="24"/>
        </w:rPr>
        <w:t xml:space="preserve"> -</w:t>
      </w:r>
      <w:r>
        <w:rPr>
          <w:rFonts w:cs="Arial"/>
          <w:szCs w:val="24"/>
        </w:rPr>
        <w:t xml:space="preserve"> najduže jamstvo ponuđeno u postupku javne nabave</w:t>
      </w:r>
    </w:p>
    <w:p w14:paraId="7077E9A0" w14:textId="77777777" w:rsidR="000E2DF2" w:rsidRDefault="000E2DF2" w:rsidP="000E2DF2">
      <w:pPr>
        <w:widowControl/>
        <w:autoSpaceDE/>
        <w:adjustRightInd/>
        <w:jc w:val="both"/>
        <w:rPr>
          <w:rFonts w:cs="Arial"/>
          <w:szCs w:val="24"/>
        </w:rPr>
      </w:pPr>
      <w:proofErr w:type="spellStart"/>
      <w:r>
        <w:rPr>
          <w:rFonts w:cs="Arial"/>
          <w:szCs w:val="24"/>
        </w:rPr>
        <w:t>P</w:t>
      </w:r>
      <w:r>
        <w:rPr>
          <w:rFonts w:cs="Arial"/>
          <w:szCs w:val="24"/>
          <w:vertAlign w:val="subscript"/>
        </w:rPr>
        <w:t>pj</w:t>
      </w:r>
      <w:proofErr w:type="spellEnd"/>
      <w:r w:rsidR="00FA1C53">
        <w:rPr>
          <w:rFonts w:cs="Arial"/>
          <w:szCs w:val="24"/>
        </w:rPr>
        <w:t xml:space="preserve"> -</w:t>
      </w:r>
      <w:r>
        <w:rPr>
          <w:rFonts w:cs="Arial"/>
          <w:szCs w:val="24"/>
        </w:rPr>
        <w:t xml:space="preserve"> ponuđeno jamstvo ponude koja je predmet ocjene</w:t>
      </w:r>
    </w:p>
    <w:p w14:paraId="434A9C55" w14:textId="77777777" w:rsidR="000E2DF2" w:rsidRPr="00384661" w:rsidRDefault="000E2DF2" w:rsidP="000E2DF2">
      <w:pPr>
        <w:widowControl/>
        <w:autoSpaceDE/>
        <w:adjustRightInd/>
        <w:jc w:val="both"/>
        <w:rPr>
          <w:rFonts w:cs="Arial"/>
          <w:szCs w:val="24"/>
        </w:rPr>
      </w:pPr>
      <w:r>
        <w:rPr>
          <w:rFonts w:cs="Arial"/>
          <w:szCs w:val="24"/>
        </w:rPr>
        <w:t>20 - maksimalni broj bodova</w:t>
      </w:r>
    </w:p>
    <w:p w14:paraId="205C3070" w14:textId="77777777" w:rsidR="000E2DF2" w:rsidRDefault="000E2DF2" w:rsidP="000E2DF2">
      <w:pPr>
        <w:widowControl/>
        <w:autoSpaceDE/>
        <w:adjustRightInd/>
        <w:jc w:val="both"/>
        <w:rPr>
          <w:rFonts w:cs="Arial"/>
          <w:szCs w:val="24"/>
        </w:rPr>
      </w:pPr>
    </w:p>
    <w:p w14:paraId="0BBAFE13" w14:textId="77777777" w:rsidR="000E2DF2" w:rsidRDefault="000E2DF2" w:rsidP="000E2DF2">
      <w:pPr>
        <w:jc w:val="both"/>
        <w:rPr>
          <w:rFonts w:eastAsia="Calibri" w:cs="Arial"/>
          <w:szCs w:val="24"/>
        </w:rPr>
      </w:pPr>
      <w:r w:rsidRPr="00FA1C53">
        <w:rPr>
          <w:rFonts w:eastAsia="Calibri" w:cs="Arial"/>
          <w:b/>
          <w:szCs w:val="24"/>
        </w:rPr>
        <w:t xml:space="preserve">Jamstveni rok se iskazuje u </w:t>
      </w:r>
      <w:r w:rsidR="00462994" w:rsidRPr="00FA1C53">
        <w:rPr>
          <w:rFonts w:eastAsia="Calibri" w:cs="Arial"/>
          <w:b/>
          <w:szCs w:val="24"/>
        </w:rPr>
        <w:t>mjesecima</w:t>
      </w:r>
      <w:r w:rsidR="00462994">
        <w:rPr>
          <w:rFonts w:eastAsia="Calibri" w:cs="Arial"/>
          <w:szCs w:val="24"/>
        </w:rPr>
        <w:t xml:space="preserve"> </w:t>
      </w:r>
      <w:r>
        <w:rPr>
          <w:rFonts w:eastAsia="Calibri" w:cs="Arial"/>
          <w:szCs w:val="24"/>
        </w:rPr>
        <w:t xml:space="preserve">(isključivo cijelim brojem, a ne decimalnim) i dostavlja se u obliku </w:t>
      </w:r>
      <w:r>
        <w:rPr>
          <w:rFonts w:eastAsia="Calibri" w:cs="Arial"/>
          <w:b/>
          <w:szCs w:val="24"/>
        </w:rPr>
        <w:t>Izjave ponuditelja</w:t>
      </w:r>
      <w:r>
        <w:rPr>
          <w:rFonts w:eastAsia="Calibri" w:cs="Arial"/>
          <w:szCs w:val="24"/>
        </w:rPr>
        <w:t xml:space="preserve"> </w:t>
      </w:r>
      <w:r>
        <w:rPr>
          <w:rFonts w:eastAsia="Calibri" w:cs="Arial"/>
          <w:b/>
          <w:szCs w:val="24"/>
        </w:rPr>
        <w:t xml:space="preserve">o ponuđenom jamstvenom roku </w:t>
      </w:r>
      <w:r>
        <w:rPr>
          <w:rFonts w:eastAsia="Calibri" w:cs="Arial"/>
          <w:szCs w:val="24"/>
        </w:rPr>
        <w:t xml:space="preserve">u slobodnoj formi te se skenira i </w:t>
      </w:r>
      <w:r>
        <w:rPr>
          <w:rFonts w:eastAsia="Calibri" w:cs="Arial"/>
          <w:b/>
          <w:szCs w:val="24"/>
          <w:u w:val="single"/>
        </w:rPr>
        <w:t>dostavlja kao sastavni dio elektroničke ponude</w:t>
      </w:r>
      <w:r>
        <w:rPr>
          <w:rFonts w:eastAsia="Calibri" w:cs="Arial"/>
          <w:b/>
          <w:szCs w:val="24"/>
        </w:rPr>
        <w:t xml:space="preserve"> </w:t>
      </w:r>
      <w:r>
        <w:rPr>
          <w:rFonts w:eastAsia="Calibri" w:cs="Arial"/>
          <w:szCs w:val="24"/>
        </w:rPr>
        <w:t>temeljem koje će se ostvariti bodovi po ovom kriteriju.</w:t>
      </w:r>
    </w:p>
    <w:p w14:paraId="1FB1DA06" w14:textId="77777777" w:rsidR="000E2DF2" w:rsidRDefault="000E2DF2" w:rsidP="000E2DF2">
      <w:pPr>
        <w:widowControl/>
        <w:autoSpaceDE/>
        <w:adjustRightInd/>
        <w:jc w:val="both"/>
        <w:rPr>
          <w:rFonts w:cs="Arial"/>
          <w:b/>
          <w:szCs w:val="24"/>
          <w:u w:val="single"/>
        </w:rPr>
      </w:pPr>
    </w:p>
    <w:p w14:paraId="0505D7B9" w14:textId="77777777" w:rsidR="000E2DF2" w:rsidRDefault="000E2DF2" w:rsidP="000E2DF2">
      <w:pPr>
        <w:widowControl/>
        <w:autoSpaceDE/>
        <w:adjustRightInd/>
        <w:jc w:val="both"/>
        <w:rPr>
          <w:rFonts w:cs="Arial"/>
          <w:b/>
          <w:szCs w:val="24"/>
          <w:u w:val="single"/>
        </w:rPr>
      </w:pPr>
      <w:r>
        <w:rPr>
          <w:rFonts w:cs="Arial"/>
          <w:b/>
          <w:szCs w:val="24"/>
          <w:u w:val="single"/>
        </w:rPr>
        <w:t>Ponuda s najvećim zbrojenim brojem bodova (P1+P2) je najpovoljnija.</w:t>
      </w:r>
    </w:p>
    <w:p w14:paraId="4C3188E2" w14:textId="77777777" w:rsidR="001C4FC1" w:rsidRDefault="001C4FC1" w:rsidP="001C4FC1">
      <w:pPr>
        <w:widowControl/>
        <w:autoSpaceDE/>
        <w:autoSpaceDN/>
        <w:adjustRightInd/>
        <w:spacing w:after="160"/>
        <w:rPr>
          <w:rFonts w:eastAsia="Calibri" w:cs="Arial"/>
          <w:szCs w:val="24"/>
          <w:lang w:eastAsia="en-US"/>
        </w:rPr>
      </w:pPr>
    </w:p>
    <w:p w14:paraId="235D142E" w14:textId="77777777" w:rsidR="005B1B59" w:rsidRDefault="005B1B59" w:rsidP="005B1B59">
      <w:pPr>
        <w:widowControl/>
        <w:autoSpaceDE/>
        <w:autoSpaceDN/>
        <w:adjustRightInd/>
        <w:jc w:val="both"/>
        <w:rPr>
          <w:rFonts w:cs="Arial"/>
          <w:szCs w:val="24"/>
        </w:rPr>
      </w:pPr>
      <w:r w:rsidRPr="00173563">
        <w:rPr>
          <w:rFonts w:cs="Arial"/>
          <w:szCs w:val="24"/>
        </w:rPr>
        <w:t>U slučaju d</w:t>
      </w:r>
      <w:r>
        <w:rPr>
          <w:rFonts w:cs="Arial"/>
          <w:szCs w:val="24"/>
        </w:rPr>
        <w:t>a</w:t>
      </w:r>
      <w:r w:rsidRPr="00173563">
        <w:rPr>
          <w:rFonts w:cs="Arial"/>
          <w:szCs w:val="24"/>
        </w:rPr>
        <w:t xml:space="preserve"> su dvije ili više valjanih ponuda jednako rangirane prema kriteriju odabira, naručitelj će sukladno članku 302. stavku </w:t>
      </w:r>
      <w:r>
        <w:rPr>
          <w:rFonts w:cs="Arial"/>
          <w:szCs w:val="24"/>
        </w:rPr>
        <w:t>3</w:t>
      </w:r>
      <w:r w:rsidRPr="00173563">
        <w:rPr>
          <w:rFonts w:cs="Arial"/>
          <w:szCs w:val="24"/>
        </w:rPr>
        <w:t>. ZJN 2016 odabr</w:t>
      </w:r>
      <w:r>
        <w:rPr>
          <w:rFonts w:cs="Arial"/>
          <w:szCs w:val="24"/>
        </w:rPr>
        <w:t>a</w:t>
      </w:r>
      <w:r w:rsidRPr="00173563">
        <w:rPr>
          <w:rFonts w:cs="Arial"/>
          <w:szCs w:val="24"/>
        </w:rPr>
        <w:t>ti ponudu koja je zaprimljena ranije.</w:t>
      </w:r>
    </w:p>
    <w:p w14:paraId="44DBE687" w14:textId="77777777" w:rsidR="005B1B59" w:rsidRPr="00173563" w:rsidRDefault="005B1B59" w:rsidP="005B1B59">
      <w:pPr>
        <w:widowControl/>
        <w:autoSpaceDE/>
        <w:autoSpaceDN/>
        <w:adjustRightInd/>
        <w:jc w:val="both"/>
        <w:rPr>
          <w:rFonts w:cs="Arial"/>
          <w:szCs w:val="24"/>
        </w:rPr>
      </w:pPr>
    </w:p>
    <w:p w14:paraId="43279D43" w14:textId="77777777" w:rsidR="001C4FC1" w:rsidRDefault="001C4FC1" w:rsidP="001C4FC1">
      <w:pPr>
        <w:widowControl/>
        <w:autoSpaceDE/>
        <w:autoSpaceDN/>
        <w:adjustRightInd/>
        <w:spacing w:after="160"/>
        <w:rPr>
          <w:rFonts w:eastAsia="Calibri" w:cs="Arial"/>
          <w:szCs w:val="24"/>
          <w:lang w:eastAsia="en-US"/>
        </w:rPr>
      </w:pPr>
      <w:r>
        <w:rPr>
          <w:rFonts w:eastAsia="Calibri" w:cs="Arial"/>
          <w:szCs w:val="24"/>
          <w:lang w:eastAsia="en-US"/>
        </w:rPr>
        <w:t>B</w:t>
      </w:r>
      <w:r w:rsidRPr="00EC2876">
        <w:rPr>
          <w:rFonts w:eastAsia="Calibri" w:cs="Arial"/>
          <w:szCs w:val="24"/>
          <w:lang w:eastAsia="en-US"/>
        </w:rPr>
        <w:t>odovi se zaokružuju na dvije decimale.</w:t>
      </w:r>
    </w:p>
    <w:p w14:paraId="61C8F379" w14:textId="77777777" w:rsidR="001C4FC1" w:rsidRPr="00171F40" w:rsidRDefault="001C4FC1" w:rsidP="000E2DF2">
      <w:pPr>
        <w:widowControl/>
        <w:autoSpaceDE/>
        <w:autoSpaceDN/>
        <w:adjustRightInd/>
        <w:spacing w:after="160"/>
        <w:jc w:val="both"/>
        <w:rPr>
          <w:rFonts w:cs="Arial"/>
          <w:b/>
          <w:iCs/>
          <w:kern w:val="32"/>
          <w:szCs w:val="28"/>
        </w:rPr>
      </w:pPr>
      <w:r w:rsidRPr="00790B45">
        <w:rPr>
          <w:rFonts w:eastAsia="Calibri" w:cs="Arial"/>
          <w:szCs w:val="24"/>
          <w:lang w:eastAsia="en-US"/>
        </w:rPr>
        <w:t xml:space="preserve">Naručitelj zadržava pravo provjere informacija dostavljenih od ponuditelja te će u slučaju </w:t>
      </w:r>
      <w:r w:rsidRPr="00790B45">
        <w:rPr>
          <w:rFonts w:cs="Arial"/>
          <w:b/>
          <w:iCs/>
          <w:kern w:val="32"/>
          <w:szCs w:val="28"/>
        </w:rPr>
        <w:t>dvojbe provjeriti točnost dostavljenih podataka i dokaza.</w:t>
      </w:r>
    </w:p>
    <w:p w14:paraId="75314484" w14:textId="77777777" w:rsidR="00FB36FA" w:rsidRPr="00790B45" w:rsidRDefault="003D27A6" w:rsidP="00D828FD">
      <w:pPr>
        <w:pStyle w:val="Naslov1"/>
      </w:pPr>
      <w:bookmarkStart w:id="144" w:name="_Toc532552192"/>
      <w:r w:rsidRPr="00790B45">
        <w:t>JAMSTVENI LIST</w:t>
      </w:r>
      <w:bookmarkEnd w:id="144"/>
    </w:p>
    <w:p w14:paraId="7E1E7ACE" w14:textId="58CD5BA4" w:rsidR="006F5150" w:rsidRPr="00D828FD" w:rsidRDefault="00FA1C53" w:rsidP="006F5150">
      <w:pPr>
        <w:jc w:val="both"/>
        <w:rPr>
          <w:rFonts w:cs="Arial"/>
          <w:szCs w:val="24"/>
        </w:rPr>
      </w:pPr>
      <w:r>
        <w:rPr>
          <w:rFonts w:cs="Arial"/>
          <w:szCs w:val="24"/>
        </w:rPr>
        <w:t>Sve vrste</w:t>
      </w:r>
      <w:r w:rsidR="00FB36FA" w:rsidRPr="00663C0B">
        <w:rPr>
          <w:rFonts w:cs="Arial"/>
          <w:szCs w:val="24"/>
        </w:rPr>
        <w:t xml:space="preserve"> spremnika koji se nabavljaju putem ove nabave moraju imati Jamstveni list </w:t>
      </w:r>
      <w:r w:rsidR="00FB36FA" w:rsidRPr="00D828FD">
        <w:rPr>
          <w:rFonts w:cs="Arial"/>
          <w:szCs w:val="24"/>
        </w:rPr>
        <w:t>izdan od Isporučitelja ovjeren pečatom i potpisom Isporučitelja</w:t>
      </w:r>
      <w:r w:rsidR="006F5150" w:rsidRPr="00D828FD">
        <w:rPr>
          <w:rFonts w:cs="Arial"/>
          <w:szCs w:val="24"/>
        </w:rPr>
        <w:t>. Jamstveni list</w:t>
      </w:r>
      <w:r w:rsidR="007071CD" w:rsidRPr="00D828FD">
        <w:rPr>
          <w:rFonts w:cs="Arial"/>
          <w:szCs w:val="24"/>
        </w:rPr>
        <w:t>ovi</w:t>
      </w:r>
      <w:r w:rsidR="006F5150" w:rsidRPr="00D828FD">
        <w:rPr>
          <w:rFonts w:cs="Arial"/>
          <w:szCs w:val="24"/>
        </w:rPr>
        <w:t xml:space="preserve"> se </w:t>
      </w:r>
      <w:r w:rsidR="00307534" w:rsidRPr="00D828FD">
        <w:rPr>
          <w:rFonts w:cs="Arial"/>
          <w:szCs w:val="24"/>
        </w:rPr>
        <w:t>dostavlja</w:t>
      </w:r>
      <w:r w:rsidR="007071CD" w:rsidRPr="00D828FD">
        <w:rPr>
          <w:rFonts w:cs="Arial"/>
          <w:szCs w:val="24"/>
        </w:rPr>
        <w:t>ju</w:t>
      </w:r>
      <w:r w:rsidR="00307534" w:rsidRPr="00D828FD">
        <w:rPr>
          <w:rFonts w:cs="Arial"/>
          <w:szCs w:val="24"/>
        </w:rPr>
        <w:t xml:space="preserve"> uz </w:t>
      </w:r>
      <w:r w:rsidR="007071CD" w:rsidRPr="00D828FD">
        <w:rPr>
          <w:rFonts w:cs="Arial"/>
          <w:szCs w:val="24"/>
        </w:rPr>
        <w:t>bankarsku garanciju za otklanjanje nedostataka u jamstvenom roku, najkasnije 15 kalendarskih dana prije dana isteka roka važenja bankarske garanc</w:t>
      </w:r>
      <w:r w:rsidR="00D828FD" w:rsidRPr="00D828FD">
        <w:rPr>
          <w:rFonts w:cs="Arial"/>
          <w:szCs w:val="24"/>
        </w:rPr>
        <w:t>ije za uredno izvršenje ugovora</w:t>
      </w:r>
      <w:r w:rsidR="006F5150" w:rsidRPr="00D828FD">
        <w:rPr>
          <w:rFonts w:cs="Arial"/>
          <w:szCs w:val="24"/>
        </w:rPr>
        <w:t>, a traj</w:t>
      </w:r>
      <w:r w:rsidR="007071CD" w:rsidRPr="00D828FD">
        <w:rPr>
          <w:rFonts w:cs="Arial"/>
          <w:szCs w:val="24"/>
        </w:rPr>
        <w:t>u</w:t>
      </w:r>
      <w:r w:rsidR="00FB36FA" w:rsidRPr="00D828FD">
        <w:rPr>
          <w:rFonts w:cs="Arial"/>
          <w:szCs w:val="24"/>
        </w:rPr>
        <w:t xml:space="preserve"> </w:t>
      </w:r>
      <w:r w:rsidR="00FB36FA" w:rsidRPr="00D828FD">
        <w:rPr>
          <w:rFonts w:cs="Arial"/>
          <w:b/>
          <w:szCs w:val="24"/>
        </w:rPr>
        <w:t>na ponuđeni jamstveni rok</w:t>
      </w:r>
      <w:r w:rsidR="00FB36FA" w:rsidRPr="00D828FD">
        <w:rPr>
          <w:rFonts w:cs="Arial"/>
          <w:szCs w:val="24"/>
        </w:rPr>
        <w:t xml:space="preserve">. </w:t>
      </w:r>
    </w:p>
    <w:p w14:paraId="725A1E9A" w14:textId="594198BD" w:rsidR="00EF0A83" w:rsidRPr="00D828FD" w:rsidRDefault="00FB36FA" w:rsidP="00171F40">
      <w:pPr>
        <w:widowControl/>
        <w:autoSpaceDE/>
        <w:adjustRightInd/>
        <w:jc w:val="both"/>
        <w:rPr>
          <w:rFonts w:cs="Arial"/>
          <w:szCs w:val="24"/>
        </w:rPr>
      </w:pPr>
      <w:r w:rsidRPr="00D828FD">
        <w:rPr>
          <w:rFonts w:cs="Arial"/>
          <w:szCs w:val="24"/>
        </w:rPr>
        <w:t>Jamstveni listovi izdaju se</w:t>
      </w:r>
      <w:r w:rsidR="00FA1C53" w:rsidRPr="00D828FD">
        <w:rPr>
          <w:rFonts w:cs="Arial"/>
          <w:szCs w:val="24"/>
        </w:rPr>
        <w:t>,</w:t>
      </w:r>
      <w:r w:rsidR="006F5150" w:rsidRPr="00D828FD">
        <w:rPr>
          <w:rFonts w:cs="Arial"/>
          <w:szCs w:val="24"/>
        </w:rPr>
        <w:t xml:space="preserve"> u </w:t>
      </w:r>
      <w:r w:rsidR="007071CD" w:rsidRPr="00D828FD">
        <w:rPr>
          <w:rFonts w:cs="Arial"/>
          <w:szCs w:val="24"/>
        </w:rPr>
        <w:t>izvorniku</w:t>
      </w:r>
      <w:r w:rsidR="00663C0B" w:rsidRPr="00D828FD">
        <w:rPr>
          <w:rFonts w:cs="Arial"/>
          <w:szCs w:val="24"/>
        </w:rPr>
        <w:t>.</w:t>
      </w:r>
      <w:bookmarkStart w:id="145" w:name="_Toc529877589"/>
      <w:bookmarkStart w:id="146" w:name="_Toc529877841"/>
      <w:bookmarkStart w:id="147" w:name="_Toc529878129"/>
      <w:bookmarkStart w:id="148" w:name="_Toc529878328"/>
      <w:bookmarkStart w:id="149" w:name="_Toc529878423"/>
      <w:bookmarkStart w:id="150" w:name="_Toc529878522"/>
      <w:bookmarkStart w:id="151" w:name="_Toc529878781"/>
      <w:bookmarkStart w:id="152" w:name="_Toc529879043"/>
      <w:bookmarkStart w:id="153" w:name="_Toc529879136"/>
      <w:bookmarkEnd w:id="145"/>
      <w:bookmarkEnd w:id="146"/>
      <w:bookmarkEnd w:id="147"/>
      <w:bookmarkEnd w:id="148"/>
      <w:bookmarkEnd w:id="149"/>
      <w:bookmarkEnd w:id="150"/>
      <w:bookmarkEnd w:id="151"/>
      <w:bookmarkEnd w:id="152"/>
      <w:bookmarkEnd w:id="153"/>
    </w:p>
    <w:p w14:paraId="0654FE33" w14:textId="77777777" w:rsidR="00FB36FA" w:rsidRPr="00D828FD" w:rsidRDefault="00FB36FA" w:rsidP="00D828FD">
      <w:pPr>
        <w:pStyle w:val="Naslov2"/>
      </w:pPr>
      <w:bookmarkStart w:id="154" w:name="_Toc532552193"/>
      <w:r w:rsidRPr="00D828FD">
        <w:t>Sadržaj jamstvenog lista</w:t>
      </w:r>
      <w:bookmarkEnd w:id="154"/>
    </w:p>
    <w:p w14:paraId="05A88E92" w14:textId="77777777" w:rsidR="00FB36FA" w:rsidRPr="00D828FD" w:rsidRDefault="00FB36FA" w:rsidP="00FB36FA">
      <w:pPr>
        <w:widowControl/>
        <w:autoSpaceDE/>
        <w:adjustRightInd/>
        <w:jc w:val="both"/>
        <w:rPr>
          <w:rFonts w:cs="Arial"/>
          <w:szCs w:val="24"/>
        </w:rPr>
      </w:pPr>
      <w:r w:rsidRPr="00D828FD">
        <w:rPr>
          <w:rFonts w:cs="Arial"/>
          <w:szCs w:val="24"/>
        </w:rPr>
        <w:t>Jamstveni list treba obavezno sadržavati sljedeće:</w:t>
      </w:r>
    </w:p>
    <w:p w14:paraId="2E7238AD" w14:textId="77777777" w:rsidR="00FB36FA" w:rsidRPr="00D828FD" w:rsidRDefault="00FB36FA" w:rsidP="0023222D">
      <w:pPr>
        <w:widowControl/>
        <w:numPr>
          <w:ilvl w:val="0"/>
          <w:numId w:val="30"/>
        </w:numPr>
        <w:autoSpaceDE/>
        <w:adjustRightInd/>
        <w:jc w:val="both"/>
        <w:rPr>
          <w:rFonts w:cs="Arial"/>
          <w:szCs w:val="24"/>
        </w:rPr>
      </w:pPr>
      <w:r w:rsidRPr="00D828FD">
        <w:rPr>
          <w:rFonts w:cs="Arial"/>
          <w:szCs w:val="24"/>
        </w:rPr>
        <w:lastRenderedPageBreak/>
        <w:t xml:space="preserve">podatke o davatelju jamstva (naziv </w:t>
      </w:r>
      <w:r w:rsidR="002C0440" w:rsidRPr="00D828FD">
        <w:rPr>
          <w:rFonts w:cs="Arial"/>
          <w:szCs w:val="24"/>
        </w:rPr>
        <w:t xml:space="preserve">Proizvođača, </w:t>
      </w:r>
      <w:r w:rsidRPr="00D828FD">
        <w:rPr>
          <w:rFonts w:cs="Arial"/>
          <w:szCs w:val="24"/>
        </w:rPr>
        <w:t>Isporučitelja, adresa, kontakt i sl.).</w:t>
      </w:r>
    </w:p>
    <w:p w14:paraId="6EF5232E" w14:textId="77777777" w:rsidR="00FB36FA" w:rsidRPr="00D828FD" w:rsidRDefault="00FB36FA" w:rsidP="0023222D">
      <w:pPr>
        <w:widowControl/>
        <w:numPr>
          <w:ilvl w:val="0"/>
          <w:numId w:val="30"/>
        </w:numPr>
        <w:autoSpaceDE/>
        <w:adjustRightInd/>
        <w:jc w:val="both"/>
        <w:rPr>
          <w:rFonts w:cs="Arial"/>
          <w:szCs w:val="24"/>
        </w:rPr>
      </w:pPr>
      <w:r w:rsidRPr="00D828FD">
        <w:rPr>
          <w:rFonts w:cs="Arial"/>
          <w:szCs w:val="24"/>
        </w:rPr>
        <w:t>trajanje jamstva na ponuđeni jamstveni rok,</w:t>
      </w:r>
    </w:p>
    <w:p w14:paraId="4D538FD9" w14:textId="77777777" w:rsidR="006F5150" w:rsidRPr="00D828FD" w:rsidRDefault="00D626D3" w:rsidP="0023222D">
      <w:pPr>
        <w:widowControl/>
        <w:numPr>
          <w:ilvl w:val="0"/>
          <w:numId w:val="30"/>
        </w:numPr>
        <w:autoSpaceDE/>
        <w:adjustRightInd/>
        <w:jc w:val="both"/>
        <w:rPr>
          <w:rFonts w:cs="Arial"/>
          <w:szCs w:val="24"/>
        </w:rPr>
      </w:pPr>
      <w:r w:rsidRPr="00D828FD">
        <w:rPr>
          <w:rFonts w:cs="Arial"/>
          <w:szCs w:val="24"/>
        </w:rPr>
        <w:t>vrstu spremnika</w:t>
      </w:r>
      <w:r w:rsidR="006F5150" w:rsidRPr="00D828FD">
        <w:rPr>
          <w:rFonts w:cs="Arial"/>
          <w:szCs w:val="24"/>
        </w:rPr>
        <w:t xml:space="preserve"> za koji se daje Jamstveni list</w:t>
      </w:r>
    </w:p>
    <w:p w14:paraId="19C266A7" w14:textId="77777777" w:rsidR="00FB36FA" w:rsidRPr="00D828FD" w:rsidRDefault="00AA463F" w:rsidP="0023222D">
      <w:pPr>
        <w:widowControl/>
        <w:numPr>
          <w:ilvl w:val="0"/>
          <w:numId w:val="30"/>
        </w:numPr>
        <w:autoSpaceDE/>
        <w:adjustRightInd/>
        <w:jc w:val="both"/>
        <w:rPr>
          <w:rFonts w:cs="Arial"/>
          <w:szCs w:val="24"/>
        </w:rPr>
      </w:pPr>
      <w:r w:rsidRPr="00D828FD">
        <w:rPr>
          <w:rFonts w:cs="Arial"/>
          <w:szCs w:val="24"/>
        </w:rPr>
        <w:t>navod</w:t>
      </w:r>
      <w:r w:rsidR="00FB36FA" w:rsidRPr="00D828FD">
        <w:rPr>
          <w:rFonts w:cs="Arial"/>
          <w:szCs w:val="24"/>
        </w:rPr>
        <w:t xml:space="preserve"> o uklanjanju nedostataka ili zamjeni spremnika ili njegovih dijelova, nastalih zbog grešaka u materijalu ili izvedbi, a koji su nastali uslijed redovite manipulacije spremnicima,</w:t>
      </w:r>
      <w:r w:rsidR="00E62CD0" w:rsidRPr="00D828FD">
        <w:rPr>
          <w:rFonts w:cs="Arial"/>
          <w:szCs w:val="24"/>
        </w:rPr>
        <w:t xml:space="preserve"> bez naknade</w:t>
      </w:r>
      <w:r w:rsidR="0058379E" w:rsidRPr="00D828FD">
        <w:rPr>
          <w:rFonts w:cs="Arial"/>
          <w:szCs w:val="24"/>
        </w:rPr>
        <w:t>,</w:t>
      </w:r>
    </w:p>
    <w:p w14:paraId="51E8E0F2" w14:textId="77777777" w:rsidR="00FB36FA" w:rsidRPr="00D828FD" w:rsidRDefault="00FB36FA" w:rsidP="0023222D">
      <w:pPr>
        <w:widowControl/>
        <w:numPr>
          <w:ilvl w:val="0"/>
          <w:numId w:val="30"/>
        </w:numPr>
        <w:autoSpaceDE/>
        <w:adjustRightInd/>
        <w:jc w:val="both"/>
        <w:rPr>
          <w:rFonts w:cs="Arial"/>
          <w:szCs w:val="24"/>
        </w:rPr>
      </w:pPr>
      <w:r w:rsidRPr="00D828FD">
        <w:rPr>
          <w:rFonts w:cs="Arial"/>
          <w:szCs w:val="24"/>
        </w:rPr>
        <w:t>način prijave reklamacije i dokumentacija za reklamaciju,</w:t>
      </w:r>
    </w:p>
    <w:p w14:paraId="6E0A7A4E" w14:textId="2C87AE56" w:rsidR="00FB36FA" w:rsidRPr="00E62CD0" w:rsidRDefault="00FB36FA" w:rsidP="0023222D">
      <w:pPr>
        <w:widowControl/>
        <w:numPr>
          <w:ilvl w:val="0"/>
          <w:numId w:val="30"/>
        </w:numPr>
        <w:autoSpaceDE/>
        <w:adjustRightInd/>
        <w:jc w:val="both"/>
        <w:rPr>
          <w:rFonts w:cs="Arial"/>
          <w:szCs w:val="24"/>
        </w:rPr>
      </w:pPr>
      <w:r w:rsidRPr="00D828FD">
        <w:rPr>
          <w:rFonts w:cs="Arial"/>
          <w:szCs w:val="24"/>
        </w:rPr>
        <w:t xml:space="preserve">obvezu Isporučitelja da će nedostatke obuhvaćene ovim jamstvom ukloniti u roku do </w:t>
      </w:r>
      <w:r w:rsidR="00A15D84" w:rsidRPr="00D828FD">
        <w:rPr>
          <w:rFonts w:cs="Arial"/>
          <w:szCs w:val="24"/>
        </w:rPr>
        <w:t>20</w:t>
      </w:r>
      <w:r w:rsidRPr="00D828FD">
        <w:rPr>
          <w:rFonts w:cs="Arial"/>
          <w:szCs w:val="24"/>
        </w:rPr>
        <w:t xml:space="preserve"> kalendarskih dana od dana primitka prijave, odnosno u slučaju nemogućnosti otklanjanja kvarova i nedostataka, spremnik zamijeniti novim i </w:t>
      </w:r>
      <w:r w:rsidRPr="00E62CD0">
        <w:rPr>
          <w:rFonts w:cs="Arial"/>
          <w:szCs w:val="24"/>
        </w:rPr>
        <w:t xml:space="preserve">ispravnim, istih </w:t>
      </w:r>
      <w:r w:rsidR="00F36643" w:rsidRPr="00E62CD0">
        <w:rPr>
          <w:rFonts w:cs="Arial"/>
          <w:szCs w:val="24"/>
        </w:rPr>
        <w:t xml:space="preserve">ili boljih </w:t>
      </w:r>
      <w:r w:rsidR="00412585">
        <w:rPr>
          <w:rFonts w:cs="Arial"/>
          <w:szCs w:val="24"/>
        </w:rPr>
        <w:t>tehničkih karakteristika s EU oznakom</w:t>
      </w:r>
      <w:r w:rsidRPr="00E62CD0">
        <w:rPr>
          <w:rFonts w:cs="Arial"/>
          <w:szCs w:val="24"/>
        </w:rPr>
        <w:t xml:space="preserve"> vidljivosti,</w:t>
      </w:r>
    </w:p>
    <w:p w14:paraId="2302ECBC" w14:textId="77777777" w:rsidR="00FB36FA" w:rsidRPr="00E62CD0" w:rsidRDefault="00FB36FA" w:rsidP="0023222D">
      <w:pPr>
        <w:widowControl/>
        <w:numPr>
          <w:ilvl w:val="0"/>
          <w:numId w:val="30"/>
        </w:numPr>
        <w:autoSpaceDE/>
        <w:adjustRightInd/>
        <w:jc w:val="both"/>
        <w:rPr>
          <w:rFonts w:cs="Arial"/>
          <w:szCs w:val="24"/>
        </w:rPr>
      </w:pPr>
      <w:r w:rsidRPr="00E62CD0">
        <w:rPr>
          <w:rFonts w:cs="Arial"/>
          <w:szCs w:val="24"/>
        </w:rPr>
        <w:t>troškove popravaka, te transport od jedinice lokalne samouprave do Isporučitelja (servisa) i obratno, snosi Isporučitelj.</w:t>
      </w:r>
    </w:p>
    <w:p w14:paraId="4240BF70" w14:textId="77777777" w:rsidR="006F5150" w:rsidRPr="00E62CD0" w:rsidRDefault="00FB36FA" w:rsidP="00FB36FA">
      <w:pPr>
        <w:widowControl/>
        <w:autoSpaceDE/>
        <w:adjustRightInd/>
        <w:jc w:val="both"/>
        <w:rPr>
          <w:rFonts w:cs="Arial"/>
          <w:szCs w:val="24"/>
        </w:rPr>
      </w:pPr>
      <w:r w:rsidRPr="00E62CD0">
        <w:rPr>
          <w:rFonts w:cs="Arial"/>
          <w:szCs w:val="24"/>
        </w:rPr>
        <w:t>Jamstveni list treba biti ovjeren od Isporučitelja potpisom</w:t>
      </w:r>
      <w:r w:rsidR="006F5150">
        <w:rPr>
          <w:rFonts w:cs="Arial"/>
          <w:szCs w:val="24"/>
        </w:rPr>
        <w:t xml:space="preserve"> i pečatom (original</w:t>
      </w:r>
      <w:r w:rsidRPr="00E62CD0">
        <w:rPr>
          <w:rFonts w:cs="Arial"/>
          <w:szCs w:val="24"/>
        </w:rPr>
        <w:t>).</w:t>
      </w:r>
    </w:p>
    <w:p w14:paraId="48FD0F0B" w14:textId="6C37F089" w:rsidR="00FB36FA" w:rsidRPr="00E62CD0" w:rsidRDefault="00FB36FA" w:rsidP="00FB36FA">
      <w:pPr>
        <w:widowControl/>
        <w:autoSpaceDE/>
        <w:adjustRightInd/>
        <w:jc w:val="both"/>
        <w:rPr>
          <w:rFonts w:cs="Arial"/>
          <w:szCs w:val="24"/>
        </w:rPr>
      </w:pPr>
      <w:r w:rsidRPr="00E62CD0">
        <w:rPr>
          <w:rFonts w:cs="Arial"/>
          <w:szCs w:val="24"/>
        </w:rPr>
        <w:t>Nakon isplate sredstava za isporučene spremnike, Naručitelj će Ugovorom o prijenosu vlasništva, prenijeti vlasništvo spremnika na svaku jedinicu lokalne samouprave čime ona postaje vlasnik sprem</w:t>
      </w:r>
      <w:r w:rsidR="00111F9E">
        <w:rPr>
          <w:rFonts w:cs="Arial"/>
          <w:szCs w:val="24"/>
        </w:rPr>
        <w:t>nika</w:t>
      </w:r>
      <w:r w:rsidR="006F5150">
        <w:rPr>
          <w:rFonts w:cs="Arial"/>
          <w:szCs w:val="24"/>
        </w:rPr>
        <w:t>, čiji prilog će biti preslik</w:t>
      </w:r>
      <w:r w:rsidR="00D828FD">
        <w:rPr>
          <w:rFonts w:cs="Arial"/>
          <w:szCs w:val="24"/>
        </w:rPr>
        <w:t>a</w:t>
      </w:r>
      <w:r w:rsidR="006F5150">
        <w:rPr>
          <w:rFonts w:cs="Arial"/>
          <w:szCs w:val="24"/>
        </w:rPr>
        <w:t xml:space="preserve"> Jamstvenog lista.</w:t>
      </w:r>
    </w:p>
    <w:p w14:paraId="2F36ED4B" w14:textId="77777777" w:rsidR="00FB36FA" w:rsidRPr="00E62CD0" w:rsidRDefault="00FB36FA" w:rsidP="00FB36FA">
      <w:pPr>
        <w:widowControl/>
        <w:autoSpaceDE/>
        <w:adjustRightInd/>
        <w:jc w:val="both"/>
        <w:rPr>
          <w:rFonts w:cs="Arial"/>
          <w:szCs w:val="24"/>
        </w:rPr>
      </w:pPr>
      <w:r w:rsidRPr="00E62CD0">
        <w:rPr>
          <w:rFonts w:cs="Arial"/>
          <w:szCs w:val="24"/>
        </w:rPr>
        <w:t>Sve reklamacije koje su obuhvaćene Jamstvenim listovima biti će prijavljene od strane jedinice lokalne samoupr</w:t>
      </w:r>
      <w:r w:rsidR="00E62CD0">
        <w:rPr>
          <w:rFonts w:cs="Arial"/>
          <w:szCs w:val="24"/>
        </w:rPr>
        <w:t>ave za koju je nabava izvršena.</w:t>
      </w:r>
    </w:p>
    <w:p w14:paraId="693A16FB" w14:textId="77777777" w:rsidR="00FB36FA" w:rsidRPr="00AA463F" w:rsidRDefault="00FB36FA" w:rsidP="00D828FD">
      <w:pPr>
        <w:pStyle w:val="Naslov2"/>
      </w:pPr>
      <w:bookmarkStart w:id="155" w:name="_Toc532552194"/>
      <w:r w:rsidRPr="00AA463F">
        <w:t xml:space="preserve">Upute </w:t>
      </w:r>
      <w:r w:rsidRPr="00EF0A83">
        <w:t>proizvođača</w:t>
      </w:r>
      <w:r w:rsidRPr="00AA463F">
        <w:t xml:space="preserve"> o održavanju opreme</w:t>
      </w:r>
      <w:bookmarkEnd w:id="155"/>
    </w:p>
    <w:p w14:paraId="749098FC" w14:textId="77777777" w:rsidR="00FB36FA" w:rsidRPr="00AA463F" w:rsidRDefault="00FB36FA" w:rsidP="00FB36FA">
      <w:pPr>
        <w:widowControl/>
        <w:autoSpaceDE/>
        <w:adjustRightInd/>
        <w:jc w:val="both"/>
        <w:rPr>
          <w:rFonts w:cs="Arial"/>
          <w:b/>
          <w:szCs w:val="24"/>
        </w:rPr>
      </w:pPr>
      <w:r w:rsidRPr="00AA463F">
        <w:rPr>
          <w:rFonts w:cs="Arial"/>
          <w:b/>
          <w:szCs w:val="24"/>
        </w:rPr>
        <w:t>Upute proizvođača o održavanju spremnika</w:t>
      </w:r>
      <w:r w:rsidRPr="00AA463F">
        <w:rPr>
          <w:rFonts w:cs="Arial"/>
          <w:szCs w:val="24"/>
        </w:rPr>
        <w:t xml:space="preserve"> moraju biti na hrvatskom jeziku, a predaju se prilikom primopredaje spremnika. </w:t>
      </w:r>
    </w:p>
    <w:p w14:paraId="33266841" w14:textId="77777777" w:rsidR="005B1B59" w:rsidRDefault="00304130" w:rsidP="00D828FD">
      <w:pPr>
        <w:pStyle w:val="Naslov1"/>
      </w:pPr>
      <w:bookmarkStart w:id="156" w:name="_Toc506300043"/>
      <w:bookmarkStart w:id="157" w:name="_Toc532552195"/>
      <w:r w:rsidRPr="00096365">
        <w:t>DATUM, VRIJEME I MJESTO DOSTAVE I OTVARANJA PONUDA</w:t>
      </w:r>
      <w:bookmarkEnd w:id="156"/>
      <w:bookmarkEnd w:id="157"/>
    </w:p>
    <w:p w14:paraId="637A55C9" w14:textId="77777777" w:rsidR="005B1B59" w:rsidRPr="00CA480C" w:rsidRDefault="005B1B59" w:rsidP="005B1B59">
      <w:pPr>
        <w:pStyle w:val="Tijeloteksta"/>
        <w:rPr>
          <w:rFonts w:ascii="Times New Roman" w:hAnsi="Times New Roman" w:cs="Arial"/>
          <w:color w:val="000000" w:themeColor="text1"/>
          <w:sz w:val="20"/>
          <w:szCs w:val="20"/>
        </w:rPr>
      </w:pPr>
      <w:r w:rsidRPr="000E2DF2">
        <w:rPr>
          <w:rFonts w:cs="Arial"/>
          <w:color w:val="000000" w:themeColor="text1"/>
        </w:rPr>
        <w:t>Rok za do</w:t>
      </w:r>
      <w:r w:rsidR="00CC6159">
        <w:rPr>
          <w:rFonts w:cs="Arial"/>
          <w:color w:val="000000" w:themeColor="text1"/>
        </w:rPr>
        <w:t>stavu ponuda i javno otvaranje ć</w:t>
      </w:r>
      <w:r w:rsidRPr="000E2DF2">
        <w:rPr>
          <w:rFonts w:cs="Arial"/>
          <w:color w:val="000000" w:themeColor="text1"/>
        </w:rPr>
        <w:t xml:space="preserve">e </w:t>
      </w:r>
      <w:r w:rsidR="00CC6159">
        <w:rPr>
          <w:rFonts w:cs="Arial"/>
          <w:color w:val="000000" w:themeColor="text1"/>
        </w:rPr>
        <w:t xml:space="preserve">se naknadno odrediti. </w:t>
      </w:r>
      <w:r w:rsidRPr="00CA480C">
        <w:rPr>
          <w:rFonts w:ascii="Times New Roman" w:hAnsi="Times New Roman" w:cs="Arial"/>
          <w:color w:val="000000" w:themeColor="text1"/>
          <w:sz w:val="20"/>
          <w:szCs w:val="20"/>
        </w:rPr>
        <w:t xml:space="preserve"> </w:t>
      </w:r>
    </w:p>
    <w:p w14:paraId="6739E77E" w14:textId="77777777" w:rsidR="005B1B59" w:rsidRDefault="005B1B59" w:rsidP="005B1B59">
      <w:pPr>
        <w:pStyle w:val="Tijeloteksta"/>
        <w:rPr>
          <w:rFonts w:ascii="Times New Roman" w:hAnsi="Times New Roman" w:cs="Arial"/>
          <w:sz w:val="20"/>
          <w:szCs w:val="20"/>
        </w:rPr>
      </w:pPr>
    </w:p>
    <w:p w14:paraId="3372C70F" w14:textId="77777777" w:rsidR="005B1B59" w:rsidRDefault="005B1B59" w:rsidP="005B1B59">
      <w:pPr>
        <w:pStyle w:val="Tijeloteksta"/>
        <w:rPr>
          <w:rFonts w:cs="Arial"/>
          <w:b/>
        </w:rPr>
      </w:pPr>
      <w:r>
        <w:rPr>
          <w:rFonts w:cs="Arial"/>
        </w:rPr>
        <w:t>Javno otvaranje ponuda</w:t>
      </w:r>
      <w:r w:rsidRPr="00EC1736">
        <w:rPr>
          <w:rFonts w:cs="Arial"/>
        </w:rPr>
        <w:t xml:space="preserve"> </w:t>
      </w:r>
      <w:r>
        <w:rPr>
          <w:rFonts w:cs="Arial"/>
        </w:rPr>
        <w:t>će se održati na adresi naručitelja</w:t>
      </w:r>
      <w:r w:rsidRPr="00EC1736">
        <w:rPr>
          <w:rFonts w:cs="Arial"/>
        </w:rPr>
        <w:t xml:space="preserve">: </w:t>
      </w:r>
      <w:r w:rsidRPr="00EC1736">
        <w:rPr>
          <w:rFonts w:cs="Arial"/>
          <w:b/>
        </w:rPr>
        <w:t>FOND ZA ZAŠTITU OKOLIŠA I ENERGETSKU UČINKOVITOST, Radnička cesta 80, Zagreb.</w:t>
      </w:r>
    </w:p>
    <w:p w14:paraId="554B4EB5" w14:textId="77777777" w:rsidR="005B1B59" w:rsidRPr="00EC1736" w:rsidRDefault="005B1B59" w:rsidP="005B1B59">
      <w:pPr>
        <w:pStyle w:val="Tijeloteksta"/>
        <w:rPr>
          <w:rFonts w:cs="Arial"/>
          <w:b/>
        </w:rPr>
      </w:pPr>
    </w:p>
    <w:p w14:paraId="451761CD" w14:textId="77777777" w:rsidR="005B1B59" w:rsidRDefault="005B1B59" w:rsidP="005B1B59">
      <w:pPr>
        <w:pStyle w:val="Tijeloteksta"/>
        <w:rPr>
          <w:rFonts w:cs="Arial"/>
        </w:rPr>
      </w:pPr>
      <w:r w:rsidRPr="00EC1736">
        <w:rPr>
          <w:rFonts w:cs="Arial"/>
        </w:rPr>
        <w:t xml:space="preserve">Javnom otvaranju ponuda smiju prisustvovati ovlašteni predstavnici </w:t>
      </w:r>
      <w:r>
        <w:rPr>
          <w:rFonts w:cs="Arial"/>
        </w:rPr>
        <w:t xml:space="preserve">naručitelja, </w:t>
      </w:r>
      <w:r w:rsidRPr="00EC1736">
        <w:rPr>
          <w:rFonts w:cs="Arial"/>
        </w:rPr>
        <w:t xml:space="preserve">ponuditelja i druge osobe. </w:t>
      </w:r>
    </w:p>
    <w:p w14:paraId="2D0FCC77" w14:textId="77777777" w:rsidR="005B1B59" w:rsidRDefault="005B1B59" w:rsidP="005B1B59">
      <w:pPr>
        <w:pStyle w:val="Tijeloteksta"/>
        <w:rPr>
          <w:rFonts w:cs="Arial"/>
        </w:rPr>
      </w:pPr>
      <w:r w:rsidRPr="00EC1736">
        <w:rPr>
          <w:rFonts w:cs="Arial"/>
        </w:rPr>
        <w:t xml:space="preserve">Pravo aktivnog sudjelovanja u postupku javnog otvaranja ponuda imaju samo članovi stručnog povjerenstva za javnu nabavu i ovlašteni predstavnici ponuditelja (članak 282. stavak 8. </w:t>
      </w:r>
      <w:r>
        <w:rPr>
          <w:rFonts w:cs="Arial"/>
        </w:rPr>
        <w:t>ZJN 2016</w:t>
      </w:r>
      <w:r w:rsidRPr="00EC1736">
        <w:rPr>
          <w:rFonts w:cs="Arial"/>
        </w:rPr>
        <w:t xml:space="preserve">). </w:t>
      </w:r>
    </w:p>
    <w:p w14:paraId="5223C6A6" w14:textId="77777777" w:rsidR="005B1B59" w:rsidRPr="00EC1736" w:rsidRDefault="005B1B59" w:rsidP="005B1B59">
      <w:pPr>
        <w:pStyle w:val="Tijeloteksta"/>
        <w:rPr>
          <w:rFonts w:cs="Arial"/>
        </w:rPr>
      </w:pPr>
    </w:p>
    <w:p w14:paraId="4188AAD7" w14:textId="77777777" w:rsidR="005B1B59" w:rsidRPr="00F52551" w:rsidRDefault="005B1B59" w:rsidP="005B1B59">
      <w:pPr>
        <w:pStyle w:val="Tijeloteksta"/>
        <w:rPr>
          <w:rFonts w:cs="Arial"/>
        </w:rPr>
      </w:pPr>
      <w:r w:rsidRPr="00F52551">
        <w:rPr>
          <w:rFonts w:cs="Arial"/>
        </w:rPr>
        <w:t xml:space="preserve">Ovlašteni predstavnici ponuditelja moraju svoje pisano ovlaštenje predati prije otvaranja ponuda. </w:t>
      </w:r>
    </w:p>
    <w:p w14:paraId="330EE075" w14:textId="77777777" w:rsidR="005B1B59" w:rsidRDefault="005B1B59" w:rsidP="005B1B59">
      <w:pPr>
        <w:jc w:val="both"/>
        <w:rPr>
          <w:rFonts w:cs="Arial"/>
          <w:b/>
          <w:szCs w:val="24"/>
        </w:rPr>
      </w:pPr>
    </w:p>
    <w:p w14:paraId="5CC5C6FD" w14:textId="77777777" w:rsidR="005B1B59" w:rsidRDefault="005B1B59" w:rsidP="005B1B59">
      <w:pPr>
        <w:jc w:val="both"/>
        <w:rPr>
          <w:rFonts w:cs="Arial"/>
          <w:szCs w:val="24"/>
        </w:rPr>
      </w:pPr>
      <w:r>
        <w:rPr>
          <w:rFonts w:cs="Arial"/>
          <w:szCs w:val="24"/>
        </w:rPr>
        <w:t>EOJN RH generira zapisnik o otvaranju ponuda koji se odmah stavlja na uvid, provjeru sadržaja i potpis nazočnim ovlaštenim predstavnicima naručitelja i ponuditelja.</w:t>
      </w:r>
    </w:p>
    <w:p w14:paraId="2A6FB3A0" w14:textId="77777777" w:rsidR="005B1B59" w:rsidRDefault="005B1B59" w:rsidP="005B1B59">
      <w:pPr>
        <w:jc w:val="both"/>
        <w:rPr>
          <w:rFonts w:cs="Arial"/>
          <w:szCs w:val="24"/>
        </w:rPr>
      </w:pPr>
      <w:r>
        <w:rPr>
          <w:rFonts w:cs="Arial"/>
          <w:szCs w:val="24"/>
        </w:rPr>
        <w:t xml:space="preserve">Sukladno članku 29. Pravilnika o dokumentaciji o nabavi te ponudi u postupcima </w:t>
      </w:r>
      <w:r>
        <w:rPr>
          <w:rFonts w:cs="Arial"/>
          <w:szCs w:val="24"/>
        </w:rPr>
        <w:lastRenderedPageBreak/>
        <w:t>javne nabave z</w:t>
      </w:r>
      <w:r w:rsidR="0058379E">
        <w:rPr>
          <w:rFonts w:cs="Arial"/>
          <w:szCs w:val="24"/>
        </w:rPr>
        <w:t>apisnik o otvaranju ponuda</w:t>
      </w:r>
      <w:r>
        <w:rPr>
          <w:rFonts w:cs="Arial"/>
          <w:szCs w:val="24"/>
        </w:rPr>
        <w:t xml:space="preserve"> se dostavlja javnom objavom u EOJN RH nakon završ</w:t>
      </w:r>
      <w:r w:rsidR="0058379E">
        <w:rPr>
          <w:rFonts w:cs="Arial"/>
          <w:szCs w:val="24"/>
        </w:rPr>
        <w:t>etka postupka javnog otvaranja.</w:t>
      </w:r>
    </w:p>
    <w:p w14:paraId="1A4AC131" w14:textId="77777777" w:rsidR="00113F76" w:rsidRDefault="00113F76" w:rsidP="001428E5"/>
    <w:p w14:paraId="40E233E4" w14:textId="633D9574" w:rsidR="005B1B59" w:rsidRDefault="00304130" w:rsidP="00D828FD">
      <w:pPr>
        <w:pStyle w:val="Naslov1"/>
      </w:pPr>
      <w:bookmarkStart w:id="158" w:name="_Toc506300044"/>
      <w:bookmarkStart w:id="159" w:name="_Toc532552196"/>
      <w:r w:rsidRPr="00096365">
        <w:t xml:space="preserve">TROŠKOVI IZRADE I DOSTAVE </w:t>
      </w:r>
      <w:bookmarkEnd w:id="158"/>
      <w:r w:rsidR="004001C8">
        <w:t>PONUDE, ODREDBE O ZAJEDNICI GOSPODARSKIH SUBJEKATA I PODUGOVARATELJIMA</w:t>
      </w:r>
      <w:bookmarkEnd w:id="159"/>
    </w:p>
    <w:p w14:paraId="72D5BA07" w14:textId="1E14B2B1" w:rsidR="004001C8" w:rsidRPr="004001C8" w:rsidRDefault="004001C8" w:rsidP="00D828FD">
      <w:pPr>
        <w:pStyle w:val="Naslov2"/>
      </w:pPr>
      <w:bookmarkStart w:id="160" w:name="_Toc532552197"/>
      <w:r w:rsidRPr="004001C8">
        <w:t>Trošak izrade i dostave ponude</w:t>
      </w:r>
      <w:bookmarkEnd w:id="160"/>
    </w:p>
    <w:p w14:paraId="40ED896B" w14:textId="0C4E8DF7" w:rsidR="005B1B59" w:rsidRPr="00096365" w:rsidRDefault="005B1B59" w:rsidP="005B1B59">
      <w:pPr>
        <w:jc w:val="both"/>
        <w:rPr>
          <w:rFonts w:cs="Arial"/>
          <w:szCs w:val="24"/>
        </w:rPr>
      </w:pPr>
      <w:r w:rsidRPr="00096365">
        <w:rPr>
          <w:rFonts w:cs="Arial"/>
          <w:szCs w:val="24"/>
        </w:rPr>
        <w:t>Trošak pripreme i podnošenja ponude u cijelosti snosi ponuditelj.</w:t>
      </w:r>
    </w:p>
    <w:p w14:paraId="73BDB4AB" w14:textId="77777777" w:rsidR="005B1B59" w:rsidRPr="00096365" w:rsidRDefault="005B1B59" w:rsidP="005B1B59">
      <w:pPr>
        <w:jc w:val="both"/>
        <w:rPr>
          <w:rFonts w:cs="Arial"/>
          <w:szCs w:val="24"/>
        </w:rPr>
      </w:pPr>
      <w:r w:rsidRPr="00096365">
        <w:rPr>
          <w:rFonts w:cs="Arial"/>
          <w:szCs w:val="24"/>
        </w:rPr>
        <w:t>Ponude i dokumentacija priložena uz ponudu izuzev jamstva za ozbiljnost ponude ne vraćaju se osim u slučaju zakašnjele ponude i odustajanja ponuditelja od neotvorene ponude.</w:t>
      </w:r>
    </w:p>
    <w:p w14:paraId="4FC90C6A" w14:textId="77777777" w:rsidR="0075360E" w:rsidRDefault="005B1B59" w:rsidP="0075360E">
      <w:pPr>
        <w:jc w:val="both"/>
        <w:rPr>
          <w:rFonts w:cs="Arial"/>
          <w:szCs w:val="24"/>
        </w:rPr>
      </w:pPr>
      <w:r w:rsidRPr="00096365">
        <w:rPr>
          <w:rFonts w:cs="Arial"/>
          <w:szCs w:val="24"/>
        </w:rPr>
        <w:t>Dokumentacija o nabavi ne naplaćuje se.</w:t>
      </w:r>
      <w:r w:rsidR="004D184A">
        <w:rPr>
          <w:rFonts w:cs="Arial"/>
          <w:szCs w:val="24"/>
        </w:rPr>
        <w:t xml:space="preserve"> </w:t>
      </w:r>
      <w:bookmarkStart w:id="161" w:name="_Toc506300045"/>
    </w:p>
    <w:p w14:paraId="6EEE27EE" w14:textId="12D633E6" w:rsidR="005B1B59" w:rsidRDefault="005B1B59" w:rsidP="00D828FD">
      <w:pPr>
        <w:pStyle w:val="Naslov2"/>
        <w:numPr>
          <w:ilvl w:val="1"/>
          <w:numId w:val="43"/>
        </w:numPr>
      </w:pPr>
      <w:bookmarkStart w:id="162" w:name="_Toc529877595"/>
      <w:bookmarkStart w:id="163" w:name="_Toc529877847"/>
      <w:bookmarkStart w:id="164" w:name="_Toc529878135"/>
      <w:bookmarkStart w:id="165" w:name="_Toc529878334"/>
      <w:bookmarkStart w:id="166" w:name="_Toc529878429"/>
      <w:bookmarkStart w:id="167" w:name="_Toc529878528"/>
      <w:bookmarkStart w:id="168" w:name="_Toc529878787"/>
      <w:bookmarkStart w:id="169" w:name="_Toc529879049"/>
      <w:bookmarkStart w:id="170" w:name="_Toc529879142"/>
      <w:bookmarkStart w:id="171" w:name="_Toc529877596"/>
      <w:bookmarkStart w:id="172" w:name="_Toc529877848"/>
      <w:bookmarkStart w:id="173" w:name="_Toc529878136"/>
      <w:bookmarkStart w:id="174" w:name="_Toc529878335"/>
      <w:bookmarkStart w:id="175" w:name="_Toc529878430"/>
      <w:bookmarkStart w:id="176" w:name="_Toc529878529"/>
      <w:bookmarkStart w:id="177" w:name="_Toc529878788"/>
      <w:bookmarkStart w:id="178" w:name="_Toc529879050"/>
      <w:bookmarkStart w:id="179" w:name="_Toc529879143"/>
      <w:bookmarkStart w:id="180" w:name="_Toc529877597"/>
      <w:bookmarkStart w:id="181" w:name="_Toc529877849"/>
      <w:bookmarkStart w:id="182" w:name="_Toc529878137"/>
      <w:bookmarkStart w:id="183" w:name="_Toc529878336"/>
      <w:bookmarkStart w:id="184" w:name="_Toc529878431"/>
      <w:bookmarkStart w:id="185" w:name="_Toc529878530"/>
      <w:bookmarkStart w:id="186" w:name="_Toc529878789"/>
      <w:bookmarkStart w:id="187" w:name="_Toc529879051"/>
      <w:bookmarkStart w:id="188" w:name="_Toc529879144"/>
      <w:bookmarkStart w:id="189" w:name="_Toc506300046"/>
      <w:bookmarkStart w:id="190" w:name="_Toc53255219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C345FA">
        <w:t>Odredbe o zajednici gospodarskih subjekata</w:t>
      </w:r>
      <w:bookmarkEnd w:id="189"/>
      <w:bookmarkEnd w:id="190"/>
    </w:p>
    <w:p w14:paraId="417EC51B" w14:textId="77777777" w:rsidR="005B1B59" w:rsidRDefault="005B1B59" w:rsidP="005B1B59">
      <w:pPr>
        <w:jc w:val="both"/>
        <w:rPr>
          <w:rFonts w:cs="Arial"/>
          <w:szCs w:val="24"/>
        </w:rPr>
      </w:pPr>
      <w:bookmarkStart w:id="191" w:name="_Toc426112571"/>
      <w:r w:rsidRPr="00EC1736">
        <w:rPr>
          <w:rFonts w:cs="Arial"/>
          <w:szCs w:val="24"/>
        </w:rPr>
        <w:t xml:space="preserve">Više gospodarskih subjekata može se udružiti i dostaviti zajedničku ponudu, neovisno o uređenju njihova međusobnog odnosa. </w:t>
      </w:r>
    </w:p>
    <w:p w14:paraId="375C6929" w14:textId="77777777" w:rsidR="005B1B59" w:rsidRPr="00EC1736" w:rsidRDefault="005B1B59" w:rsidP="005B1B59">
      <w:pPr>
        <w:jc w:val="both"/>
        <w:rPr>
          <w:rFonts w:cs="Arial"/>
          <w:szCs w:val="24"/>
        </w:rPr>
      </w:pPr>
    </w:p>
    <w:p w14:paraId="6F3B2741" w14:textId="77777777" w:rsidR="005B1B59" w:rsidRDefault="005B1B59" w:rsidP="005B1B59">
      <w:pPr>
        <w:jc w:val="both"/>
        <w:rPr>
          <w:rFonts w:cs="Arial"/>
          <w:szCs w:val="24"/>
        </w:rPr>
      </w:pPr>
      <w:r w:rsidRPr="00EC1736">
        <w:rPr>
          <w:rFonts w:cs="Arial"/>
          <w:szCs w:val="24"/>
        </w:rPr>
        <w:t>Naručitelj ne smije zahtijevati da zajednica gospodarskih subjekata ima određeni pravni oblik u trenutku dostave ponude ili zahtjeva za sudjelovanje, ali može zahtijevati da ima određeni pravni oblik nakon sklapanja ugovora u mjeri u kojoj je to nužno za zadovoljavajuće izvršenje tog ugovora.</w:t>
      </w:r>
    </w:p>
    <w:p w14:paraId="4B5DCEE4" w14:textId="77777777" w:rsidR="005B1B59" w:rsidRPr="00EC1736" w:rsidRDefault="005B1B59" w:rsidP="005B1B59">
      <w:pPr>
        <w:jc w:val="both"/>
        <w:rPr>
          <w:rFonts w:cs="Arial"/>
          <w:szCs w:val="24"/>
        </w:rPr>
      </w:pPr>
    </w:p>
    <w:p w14:paraId="68D6D86B" w14:textId="77777777" w:rsidR="005B1B59" w:rsidRDefault="005B1B59" w:rsidP="005B1B59">
      <w:pPr>
        <w:jc w:val="both"/>
        <w:rPr>
          <w:rFonts w:cs="Arial"/>
          <w:szCs w:val="24"/>
        </w:rPr>
      </w:pPr>
      <w:r>
        <w:rPr>
          <w:rFonts w:cs="Arial"/>
          <w:szCs w:val="24"/>
        </w:rPr>
        <w:t xml:space="preserve">Elektronička </w:t>
      </w:r>
      <w:r w:rsidRPr="00EC1736">
        <w:rPr>
          <w:rFonts w:cs="Arial"/>
          <w:szCs w:val="24"/>
        </w:rPr>
        <w:t xml:space="preserve">ponuda zajednice ponuditelja mora sadržavati podatke o svakom članu zajednice ponuditelja, kako je određeno obrascem </w:t>
      </w:r>
      <w:r>
        <w:rPr>
          <w:rFonts w:cs="Arial"/>
          <w:szCs w:val="24"/>
        </w:rPr>
        <w:t>EOJN RH</w:t>
      </w:r>
      <w:r w:rsidRPr="00EC1736">
        <w:rPr>
          <w:rFonts w:cs="Arial"/>
          <w:szCs w:val="24"/>
        </w:rPr>
        <w:t>.</w:t>
      </w:r>
    </w:p>
    <w:p w14:paraId="153967AD" w14:textId="77777777" w:rsidR="005B1B59" w:rsidRDefault="005B1B59" w:rsidP="005B1B59">
      <w:pPr>
        <w:jc w:val="both"/>
        <w:rPr>
          <w:rFonts w:cs="Arial"/>
          <w:szCs w:val="24"/>
        </w:rPr>
      </w:pPr>
      <w:r w:rsidRPr="00EC1736">
        <w:rPr>
          <w:rFonts w:cs="Arial"/>
          <w:szCs w:val="24"/>
        </w:rPr>
        <w:t xml:space="preserve">Zajednica gospodarskih subjekata sukladno članku 277. </w:t>
      </w:r>
      <w:r>
        <w:rPr>
          <w:rFonts w:cs="Arial"/>
          <w:szCs w:val="24"/>
        </w:rPr>
        <w:t>ZJN 2016</w:t>
      </w:r>
      <w:r w:rsidRPr="00EC1736">
        <w:rPr>
          <w:rFonts w:cs="Arial"/>
          <w:szCs w:val="24"/>
        </w:rPr>
        <w:t xml:space="preserve"> </w:t>
      </w:r>
      <w:r w:rsidRPr="00971C33">
        <w:rPr>
          <w:rFonts w:cs="Arial"/>
          <w:b/>
          <w:szCs w:val="24"/>
        </w:rPr>
        <w:t>može se osloniti</w:t>
      </w:r>
      <w:r w:rsidRPr="00EC1736">
        <w:rPr>
          <w:rFonts w:cs="Arial"/>
          <w:szCs w:val="24"/>
        </w:rPr>
        <w:t xml:space="preserve"> na sposobnost članova zajednice drugih subjekata pod uvjetima određenim u ovoj dokumentaciji o nabavi.</w:t>
      </w:r>
    </w:p>
    <w:p w14:paraId="564B136A" w14:textId="77777777" w:rsidR="005B1B59" w:rsidRPr="00412585" w:rsidRDefault="005B1B59" w:rsidP="00412585">
      <w:pPr>
        <w:jc w:val="both"/>
        <w:rPr>
          <w:rFonts w:cs="Arial"/>
          <w:b/>
          <w:szCs w:val="24"/>
        </w:rPr>
      </w:pPr>
      <w:r w:rsidRPr="004B5131">
        <w:rPr>
          <w:rFonts w:cs="Arial"/>
          <w:b/>
          <w:szCs w:val="24"/>
        </w:rPr>
        <w:t>U slučaju zajednice gospodarskih subjekata dostavlja se zaseban ESPD obrazac za svakog člana zajednice prema uputama u samom obrascu, Dio II. Odjeljak A.</w:t>
      </w:r>
      <w:bookmarkStart w:id="192" w:name="_Toc506300047"/>
      <w:bookmarkEnd w:id="191"/>
    </w:p>
    <w:p w14:paraId="1934B2DC" w14:textId="77777777" w:rsidR="005B1B59" w:rsidRDefault="005B1B59" w:rsidP="00D828FD">
      <w:pPr>
        <w:pStyle w:val="Naslov2"/>
      </w:pPr>
      <w:bookmarkStart w:id="193" w:name="_Toc532552199"/>
      <w:r w:rsidRPr="00EC1736">
        <w:t xml:space="preserve">Odredbe koje se odnose na </w:t>
      </w:r>
      <w:proofErr w:type="spellStart"/>
      <w:r w:rsidRPr="00EC1736">
        <w:t>podugovaratelje</w:t>
      </w:r>
      <w:bookmarkEnd w:id="192"/>
      <w:bookmarkEnd w:id="193"/>
      <w:proofErr w:type="spellEnd"/>
      <w:r w:rsidRPr="00EC1736">
        <w:t xml:space="preserve"> </w:t>
      </w:r>
    </w:p>
    <w:p w14:paraId="15BE643C" w14:textId="77777777" w:rsidR="005B1B59" w:rsidRPr="00357FE5" w:rsidRDefault="005B1B59" w:rsidP="005B1B59">
      <w:pPr>
        <w:jc w:val="both"/>
        <w:rPr>
          <w:rFonts w:cs="Arial"/>
          <w:szCs w:val="24"/>
        </w:rPr>
      </w:pPr>
      <w:proofErr w:type="spellStart"/>
      <w:r w:rsidRPr="00357FE5">
        <w:rPr>
          <w:rFonts w:cs="Arial"/>
          <w:szCs w:val="24"/>
        </w:rPr>
        <w:t>Podugovaratelj</w:t>
      </w:r>
      <w:proofErr w:type="spellEnd"/>
      <w:r w:rsidRPr="00357FE5">
        <w:rPr>
          <w:rFonts w:cs="Arial"/>
          <w:szCs w:val="24"/>
        </w:rPr>
        <w:t xml:space="preserve"> je gospodarski subjekt koji za ugovaratelja </w:t>
      </w:r>
      <w:r w:rsidR="00871E64" w:rsidRPr="00357FE5">
        <w:rPr>
          <w:rFonts w:cs="Arial"/>
          <w:szCs w:val="24"/>
        </w:rPr>
        <w:t>izvrš</w:t>
      </w:r>
      <w:r w:rsidR="00412585">
        <w:rPr>
          <w:rFonts w:cs="Arial"/>
          <w:szCs w:val="24"/>
        </w:rPr>
        <w:t>ava</w:t>
      </w:r>
      <w:r w:rsidR="00871E64" w:rsidRPr="00357FE5">
        <w:rPr>
          <w:rFonts w:cs="Arial"/>
          <w:szCs w:val="24"/>
        </w:rPr>
        <w:t xml:space="preserve"> uslug</w:t>
      </w:r>
      <w:r w:rsidR="00B452C7" w:rsidRPr="00357FE5">
        <w:rPr>
          <w:rFonts w:cs="Arial"/>
          <w:szCs w:val="24"/>
        </w:rPr>
        <w:t>e</w:t>
      </w:r>
      <w:r w:rsidRPr="00357FE5">
        <w:rPr>
          <w:rFonts w:cs="Arial"/>
          <w:szCs w:val="24"/>
        </w:rPr>
        <w:t xml:space="preserve"> koj</w:t>
      </w:r>
      <w:r w:rsidR="00B452C7" w:rsidRPr="00357FE5">
        <w:rPr>
          <w:rFonts w:cs="Arial"/>
          <w:szCs w:val="24"/>
        </w:rPr>
        <w:t>e</w:t>
      </w:r>
      <w:r w:rsidRPr="00357FE5">
        <w:rPr>
          <w:rFonts w:cs="Arial"/>
          <w:szCs w:val="24"/>
        </w:rPr>
        <w:t xml:space="preserve"> su neposredno povezan</w:t>
      </w:r>
      <w:r w:rsidR="00357FE5">
        <w:rPr>
          <w:rFonts w:cs="Arial"/>
          <w:szCs w:val="24"/>
        </w:rPr>
        <w:t>e</w:t>
      </w:r>
      <w:r w:rsidRPr="00357FE5">
        <w:rPr>
          <w:rFonts w:cs="Arial"/>
          <w:szCs w:val="24"/>
        </w:rPr>
        <w:t xml:space="preserve"> s predmetom nabave.</w:t>
      </w:r>
    </w:p>
    <w:p w14:paraId="4418221F" w14:textId="77777777" w:rsidR="005B1B59" w:rsidRDefault="005B1B59" w:rsidP="005B1B59">
      <w:pPr>
        <w:jc w:val="both"/>
        <w:rPr>
          <w:rFonts w:cs="Arial"/>
          <w:szCs w:val="24"/>
        </w:rPr>
      </w:pPr>
    </w:p>
    <w:p w14:paraId="6CE1CE4F" w14:textId="77777777" w:rsidR="005B1B59" w:rsidRDefault="005B1B59" w:rsidP="005B1B59">
      <w:pPr>
        <w:jc w:val="both"/>
        <w:rPr>
          <w:rFonts w:cs="Arial"/>
          <w:szCs w:val="24"/>
        </w:rPr>
      </w:pPr>
      <w:r w:rsidRPr="007C4ABA">
        <w:rPr>
          <w:rFonts w:cs="Arial"/>
          <w:szCs w:val="24"/>
        </w:rPr>
        <w:t xml:space="preserve">Naručitelj ne smije zahtijevati od gospodarskog subjekta da dio ugovora o javnoj nabavi daju u podugovor ili da angažiraju određene </w:t>
      </w:r>
      <w:proofErr w:type="spellStart"/>
      <w:r w:rsidRPr="00EC1736">
        <w:rPr>
          <w:rFonts w:cs="Arial"/>
          <w:szCs w:val="24"/>
        </w:rPr>
        <w:t>p</w:t>
      </w:r>
      <w:r>
        <w:rPr>
          <w:rFonts w:cs="Arial"/>
          <w:szCs w:val="24"/>
        </w:rPr>
        <w:t>o</w:t>
      </w:r>
      <w:r w:rsidRPr="00EC1736">
        <w:rPr>
          <w:rFonts w:cs="Arial"/>
          <w:szCs w:val="24"/>
        </w:rPr>
        <w:t>dugovaratel</w:t>
      </w:r>
      <w:r>
        <w:rPr>
          <w:rFonts w:cs="Arial"/>
          <w:szCs w:val="24"/>
        </w:rPr>
        <w:t>je</w:t>
      </w:r>
      <w:proofErr w:type="spellEnd"/>
      <w:r>
        <w:rPr>
          <w:rFonts w:cs="Arial"/>
          <w:szCs w:val="24"/>
        </w:rPr>
        <w:t xml:space="preserve"> niti ih u tome ograničavati.</w:t>
      </w:r>
    </w:p>
    <w:p w14:paraId="2DB49EBE" w14:textId="77777777" w:rsidR="006350E7" w:rsidRDefault="006350E7" w:rsidP="005B1B59">
      <w:pPr>
        <w:jc w:val="both"/>
        <w:rPr>
          <w:rFonts w:cs="Arial"/>
          <w:szCs w:val="24"/>
        </w:rPr>
      </w:pPr>
    </w:p>
    <w:p w14:paraId="053AA430" w14:textId="77777777" w:rsidR="005B1B59" w:rsidRDefault="005B1B59" w:rsidP="005B1B59">
      <w:pPr>
        <w:jc w:val="both"/>
        <w:rPr>
          <w:rFonts w:cs="Arial"/>
          <w:szCs w:val="24"/>
        </w:rPr>
      </w:pPr>
      <w:r w:rsidRPr="001E5066">
        <w:rPr>
          <w:rFonts w:cs="Arial"/>
          <w:szCs w:val="24"/>
        </w:rPr>
        <w:t xml:space="preserve">Ponuditelj je obvezan za svakog </w:t>
      </w:r>
      <w:proofErr w:type="spellStart"/>
      <w:r w:rsidRPr="001E5066">
        <w:rPr>
          <w:rFonts w:cs="Arial"/>
          <w:szCs w:val="24"/>
        </w:rPr>
        <w:t>podugovaratelja</w:t>
      </w:r>
      <w:proofErr w:type="spellEnd"/>
      <w:r w:rsidRPr="001E5066">
        <w:rPr>
          <w:rFonts w:cs="Arial"/>
          <w:szCs w:val="24"/>
        </w:rPr>
        <w:t xml:space="preserve"> dokazati da ne postoje osnove za isključenje iz točke </w:t>
      </w:r>
      <w:r>
        <w:rPr>
          <w:rFonts w:cs="Arial"/>
          <w:szCs w:val="24"/>
        </w:rPr>
        <w:t>3</w:t>
      </w:r>
      <w:r w:rsidRPr="001E5066">
        <w:rPr>
          <w:rFonts w:cs="Arial"/>
          <w:szCs w:val="24"/>
        </w:rPr>
        <w:t>. ove Dokumentacije o nabavi.</w:t>
      </w:r>
    </w:p>
    <w:p w14:paraId="35B96BA7" w14:textId="77777777" w:rsidR="005B1B59" w:rsidRDefault="005B1B59" w:rsidP="005B1B59">
      <w:pPr>
        <w:jc w:val="both"/>
        <w:rPr>
          <w:rFonts w:cs="Arial"/>
          <w:szCs w:val="24"/>
        </w:rPr>
      </w:pPr>
      <w:r w:rsidRPr="00EC1736">
        <w:rPr>
          <w:rFonts w:cs="Arial"/>
          <w:szCs w:val="24"/>
        </w:rPr>
        <w:t xml:space="preserve">Ako naručitelj utvrdi da postoji osnova za isključenje </w:t>
      </w:r>
      <w:proofErr w:type="spellStart"/>
      <w:r w:rsidRPr="00EC1736">
        <w:rPr>
          <w:rFonts w:cs="Arial"/>
          <w:szCs w:val="24"/>
        </w:rPr>
        <w:t>podugovaratelja</w:t>
      </w:r>
      <w:proofErr w:type="spellEnd"/>
      <w:r w:rsidRPr="00EC1736">
        <w:rPr>
          <w:rFonts w:cs="Arial"/>
          <w:szCs w:val="24"/>
        </w:rPr>
        <w:t xml:space="preserve"> iz točke </w:t>
      </w:r>
      <w:r>
        <w:rPr>
          <w:rFonts w:cs="Arial"/>
          <w:szCs w:val="24"/>
        </w:rPr>
        <w:t>3</w:t>
      </w:r>
      <w:r w:rsidRPr="00EC1736">
        <w:rPr>
          <w:rFonts w:cs="Arial"/>
          <w:szCs w:val="24"/>
        </w:rPr>
        <w:t>.</w:t>
      </w:r>
      <w:r w:rsidR="00B84F49">
        <w:rPr>
          <w:rFonts w:cs="Arial"/>
          <w:szCs w:val="24"/>
        </w:rPr>
        <w:t>1</w:t>
      </w:r>
      <w:r w:rsidRPr="00EC1736">
        <w:rPr>
          <w:rFonts w:cs="Arial"/>
          <w:szCs w:val="24"/>
        </w:rPr>
        <w:t xml:space="preserve"> ove </w:t>
      </w:r>
      <w:r>
        <w:rPr>
          <w:rFonts w:cs="Arial"/>
          <w:szCs w:val="24"/>
        </w:rPr>
        <w:t>D</w:t>
      </w:r>
      <w:r w:rsidRPr="00EC1736">
        <w:rPr>
          <w:rFonts w:cs="Arial"/>
          <w:szCs w:val="24"/>
        </w:rPr>
        <w:t xml:space="preserve">okumentacije o nabavi, obvezan je od gospodarskog subjekta zatražiti zamjenu tog </w:t>
      </w:r>
      <w:proofErr w:type="spellStart"/>
      <w:r w:rsidRPr="00EC1736">
        <w:rPr>
          <w:rFonts w:cs="Arial"/>
          <w:szCs w:val="24"/>
        </w:rPr>
        <w:t>podugovaratelja</w:t>
      </w:r>
      <w:proofErr w:type="spellEnd"/>
      <w:r w:rsidRPr="00EC1736">
        <w:rPr>
          <w:rFonts w:cs="Arial"/>
          <w:szCs w:val="24"/>
        </w:rPr>
        <w:t xml:space="preserve"> u primjerenom roku, ne kraćem od pet dana.</w:t>
      </w:r>
    </w:p>
    <w:p w14:paraId="2563B193" w14:textId="77777777" w:rsidR="005B1B59" w:rsidRPr="00EC1736" w:rsidRDefault="005B1B59" w:rsidP="005B1B59">
      <w:pPr>
        <w:jc w:val="both"/>
        <w:rPr>
          <w:rFonts w:cs="Arial"/>
          <w:szCs w:val="24"/>
        </w:rPr>
      </w:pPr>
    </w:p>
    <w:p w14:paraId="7CA007F3" w14:textId="77777777" w:rsidR="005B1B59" w:rsidRPr="00EC1736" w:rsidRDefault="0058379E" w:rsidP="005B1B59">
      <w:pPr>
        <w:jc w:val="both"/>
        <w:rPr>
          <w:rFonts w:cs="Arial"/>
          <w:szCs w:val="24"/>
        </w:rPr>
      </w:pPr>
      <w:r>
        <w:rPr>
          <w:rFonts w:cs="Arial"/>
          <w:szCs w:val="24"/>
        </w:rPr>
        <w:t>Gospodarski subjekt</w:t>
      </w:r>
      <w:r w:rsidR="005B1B59" w:rsidRPr="00EC1736">
        <w:rPr>
          <w:rFonts w:cs="Arial"/>
          <w:szCs w:val="24"/>
        </w:rPr>
        <w:t xml:space="preserve"> koji namjerava dati dio </w:t>
      </w:r>
      <w:r w:rsidR="005B1B59">
        <w:rPr>
          <w:rFonts w:cs="Arial"/>
          <w:szCs w:val="24"/>
        </w:rPr>
        <w:t>ugovora</w:t>
      </w:r>
      <w:r w:rsidR="005B1B59" w:rsidRPr="00EC1736">
        <w:rPr>
          <w:rFonts w:cs="Arial"/>
          <w:szCs w:val="24"/>
        </w:rPr>
        <w:t xml:space="preserve"> o javnoj nabavi u podugovor obvezan je sukladno odredbi članka 222. </w:t>
      </w:r>
      <w:r w:rsidR="005B1B59">
        <w:rPr>
          <w:rFonts w:cs="Arial"/>
          <w:szCs w:val="24"/>
        </w:rPr>
        <w:t>ZJN 2016</w:t>
      </w:r>
      <w:r w:rsidR="005B1B59" w:rsidRPr="00EC1736">
        <w:rPr>
          <w:rFonts w:cs="Arial"/>
          <w:szCs w:val="24"/>
        </w:rPr>
        <w:t xml:space="preserve">, </w:t>
      </w:r>
      <w:r>
        <w:rPr>
          <w:rFonts w:cs="Arial"/>
          <w:szCs w:val="24"/>
        </w:rPr>
        <w:t xml:space="preserve">navesti </w:t>
      </w:r>
      <w:r w:rsidR="005B1B59" w:rsidRPr="006350E7">
        <w:rPr>
          <w:rFonts w:cs="Arial"/>
          <w:szCs w:val="24"/>
          <w:u w:val="single"/>
        </w:rPr>
        <w:t>u ponudi</w:t>
      </w:r>
      <w:r w:rsidR="005B1B59" w:rsidRPr="00EC1736">
        <w:rPr>
          <w:rFonts w:cs="Arial"/>
          <w:szCs w:val="24"/>
        </w:rPr>
        <w:t>:</w:t>
      </w:r>
    </w:p>
    <w:p w14:paraId="225DF448" w14:textId="77777777" w:rsidR="005B1B59" w:rsidRPr="00452594" w:rsidRDefault="005B1B59" w:rsidP="0023222D">
      <w:pPr>
        <w:pStyle w:val="Odlomakpopisa"/>
        <w:numPr>
          <w:ilvl w:val="0"/>
          <w:numId w:val="17"/>
        </w:numPr>
        <w:jc w:val="both"/>
        <w:rPr>
          <w:szCs w:val="24"/>
        </w:rPr>
      </w:pPr>
      <w:r w:rsidRPr="00452594">
        <w:rPr>
          <w:szCs w:val="24"/>
        </w:rPr>
        <w:t>koji dio ugovora namjerava dati u podugovor (predmet ili količina, vrijednost ili postotni dio)</w:t>
      </w:r>
    </w:p>
    <w:p w14:paraId="09714381" w14:textId="77777777" w:rsidR="005B1B59" w:rsidRPr="00452594" w:rsidRDefault="005B1B59" w:rsidP="0023222D">
      <w:pPr>
        <w:pStyle w:val="Odlomakpopisa"/>
        <w:numPr>
          <w:ilvl w:val="0"/>
          <w:numId w:val="17"/>
        </w:numPr>
        <w:jc w:val="both"/>
        <w:rPr>
          <w:szCs w:val="24"/>
        </w:rPr>
      </w:pPr>
      <w:r w:rsidRPr="00452594">
        <w:rPr>
          <w:szCs w:val="24"/>
        </w:rPr>
        <w:t xml:space="preserve">podatke o </w:t>
      </w:r>
      <w:proofErr w:type="spellStart"/>
      <w:r w:rsidRPr="00452594">
        <w:rPr>
          <w:szCs w:val="24"/>
        </w:rPr>
        <w:t>podugovarateljima</w:t>
      </w:r>
      <w:proofErr w:type="spellEnd"/>
      <w:r w:rsidRPr="00452594">
        <w:rPr>
          <w:szCs w:val="24"/>
        </w:rPr>
        <w:t xml:space="preserve"> (naziv ili tvrtka, sjedište, OIB ili nacionalni identifikacijski broj, broj računa, zakonski zastupnici </w:t>
      </w:r>
      <w:proofErr w:type="spellStart"/>
      <w:r w:rsidRPr="00452594">
        <w:rPr>
          <w:szCs w:val="24"/>
        </w:rPr>
        <w:t>podugovaratelja</w:t>
      </w:r>
      <w:proofErr w:type="spellEnd"/>
      <w:r w:rsidRPr="00452594">
        <w:rPr>
          <w:szCs w:val="24"/>
        </w:rPr>
        <w:t>)</w:t>
      </w:r>
    </w:p>
    <w:p w14:paraId="59375B11" w14:textId="77777777" w:rsidR="005B1B59" w:rsidRDefault="005B1B59" w:rsidP="0023222D">
      <w:pPr>
        <w:pStyle w:val="Odlomakpopisa"/>
        <w:numPr>
          <w:ilvl w:val="0"/>
          <w:numId w:val="17"/>
        </w:numPr>
        <w:jc w:val="both"/>
        <w:rPr>
          <w:szCs w:val="24"/>
        </w:rPr>
      </w:pPr>
      <w:r w:rsidRPr="006350E7">
        <w:rPr>
          <w:szCs w:val="24"/>
          <w:u w:val="single"/>
        </w:rPr>
        <w:t xml:space="preserve">dostaviti ESPD za </w:t>
      </w:r>
      <w:proofErr w:type="spellStart"/>
      <w:r w:rsidRPr="006350E7">
        <w:rPr>
          <w:szCs w:val="24"/>
          <w:u w:val="single"/>
        </w:rPr>
        <w:t>podugovaratelja</w:t>
      </w:r>
      <w:proofErr w:type="spellEnd"/>
      <w:r w:rsidRPr="00452594">
        <w:rPr>
          <w:szCs w:val="24"/>
        </w:rPr>
        <w:t>.</w:t>
      </w:r>
    </w:p>
    <w:p w14:paraId="3BAD85A6" w14:textId="77777777" w:rsidR="005B1B59" w:rsidRPr="00EC1736" w:rsidRDefault="005B1B59" w:rsidP="005B1B59">
      <w:pPr>
        <w:jc w:val="both"/>
        <w:rPr>
          <w:rFonts w:cs="Arial"/>
          <w:szCs w:val="24"/>
        </w:rPr>
      </w:pPr>
    </w:p>
    <w:p w14:paraId="0AED0F6B" w14:textId="77777777" w:rsidR="005B1B59" w:rsidRPr="00EC1736" w:rsidRDefault="005B1B59" w:rsidP="005B1B59">
      <w:pPr>
        <w:jc w:val="both"/>
        <w:rPr>
          <w:rFonts w:cs="Arial"/>
          <w:szCs w:val="24"/>
        </w:rPr>
      </w:pPr>
      <w:r w:rsidRPr="00EC1736">
        <w:rPr>
          <w:rFonts w:cs="Arial"/>
          <w:szCs w:val="24"/>
        </w:rPr>
        <w:t xml:space="preserve">Navedeni podaci iz </w:t>
      </w:r>
      <w:proofErr w:type="spellStart"/>
      <w:r>
        <w:rPr>
          <w:rFonts w:cs="Arial"/>
          <w:szCs w:val="24"/>
        </w:rPr>
        <w:t>podtočki</w:t>
      </w:r>
      <w:proofErr w:type="spellEnd"/>
      <w:r w:rsidRPr="00EC1736">
        <w:rPr>
          <w:rFonts w:cs="Arial"/>
          <w:szCs w:val="24"/>
        </w:rPr>
        <w:t xml:space="preserve"> </w:t>
      </w:r>
      <w:r>
        <w:rPr>
          <w:rFonts w:cs="Arial"/>
          <w:szCs w:val="24"/>
        </w:rPr>
        <w:t>1.</w:t>
      </w:r>
      <w:r w:rsidRPr="00EC1736">
        <w:rPr>
          <w:rFonts w:cs="Arial"/>
          <w:szCs w:val="24"/>
        </w:rPr>
        <w:t xml:space="preserve"> i </w:t>
      </w:r>
      <w:r>
        <w:rPr>
          <w:rFonts w:cs="Arial"/>
          <w:szCs w:val="24"/>
        </w:rPr>
        <w:t>2.</w:t>
      </w:r>
      <w:r w:rsidRPr="00EC1736">
        <w:rPr>
          <w:rFonts w:cs="Arial"/>
          <w:szCs w:val="24"/>
        </w:rPr>
        <w:t xml:space="preserve"> će biti obvezni sastojci </w:t>
      </w:r>
      <w:r>
        <w:rPr>
          <w:rFonts w:cs="Arial"/>
          <w:szCs w:val="24"/>
        </w:rPr>
        <w:t>ugovora o javnog nabavi</w:t>
      </w:r>
      <w:r w:rsidRPr="00EC1736">
        <w:rPr>
          <w:rFonts w:cs="Arial"/>
          <w:szCs w:val="24"/>
        </w:rPr>
        <w:t xml:space="preserve"> (čl. 222. stavak 2. </w:t>
      </w:r>
      <w:r>
        <w:rPr>
          <w:rFonts w:cs="Arial"/>
          <w:szCs w:val="24"/>
        </w:rPr>
        <w:t>ZJN 2016</w:t>
      </w:r>
      <w:r w:rsidRPr="00EC1736">
        <w:rPr>
          <w:rFonts w:cs="Arial"/>
          <w:szCs w:val="24"/>
        </w:rPr>
        <w:t>).</w:t>
      </w:r>
    </w:p>
    <w:p w14:paraId="437534BE" w14:textId="77777777" w:rsidR="005B1B59" w:rsidRPr="00EC1736" w:rsidRDefault="005B1B59" w:rsidP="005B1B59">
      <w:pPr>
        <w:jc w:val="both"/>
        <w:rPr>
          <w:rFonts w:cs="Arial"/>
          <w:szCs w:val="24"/>
        </w:rPr>
      </w:pPr>
    </w:p>
    <w:p w14:paraId="027531B2" w14:textId="77777777" w:rsidR="005B1B59" w:rsidRPr="00EC1736" w:rsidRDefault="005B1B59" w:rsidP="005B1B59">
      <w:pPr>
        <w:jc w:val="both"/>
        <w:rPr>
          <w:rFonts w:cs="Arial"/>
          <w:szCs w:val="24"/>
        </w:rPr>
      </w:pPr>
      <w:r w:rsidRPr="00EC1736">
        <w:rPr>
          <w:rFonts w:cs="Arial"/>
          <w:szCs w:val="24"/>
        </w:rPr>
        <w:t xml:space="preserve">Prema članku 224. </w:t>
      </w:r>
      <w:r>
        <w:rPr>
          <w:rFonts w:cs="Arial"/>
          <w:szCs w:val="24"/>
        </w:rPr>
        <w:t>ZJN 2016</w:t>
      </w:r>
      <w:r w:rsidRPr="00EC1736">
        <w:rPr>
          <w:rFonts w:cs="Arial"/>
          <w:szCs w:val="24"/>
        </w:rPr>
        <w:t xml:space="preserve"> ugovaratelj može tijekom izvršenja ugovora o javnoj nabavi od naručitelja zahtijevati:</w:t>
      </w:r>
    </w:p>
    <w:p w14:paraId="650036E1" w14:textId="77777777" w:rsidR="005B1B59" w:rsidRPr="00F54065" w:rsidRDefault="005B1B59" w:rsidP="0023222D">
      <w:pPr>
        <w:pStyle w:val="Odlomakpopisa"/>
        <w:numPr>
          <w:ilvl w:val="0"/>
          <w:numId w:val="18"/>
        </w:numPr>
        <w:jc w:val="both"/>
        <w:rPr>
          <w:szCs w:val="24"/>
        </w:rPr>
      </w:pPr>
      <w:r>
        <w:rPr>
          <w:szCs w:val="24"/>
        </w:rPr>
        <w:t>p</w:t>
      </w:r>
      <w:r w:rsidRPr="00F54065">
        <w:rPr>
          <w:szCs w:val="24"/>
        </w:rPr>
        <w:t xml:space="preserve">romjenu </w:t>
      </w:r>
      <w:proofErr w:type="spellStart"/>
      <w:r w:rsidRPr="00F54065">
        <w:rPr>
          <w:szCs w:val="24"/>
        </w:rPr>
        <w:t>podugovaratelja</w:t>
      </w:r>
      <w:proofErr w:type="spellEnd"/>
      <w:r w:rsidRPr="00F54065">
        <w:rPr>
          <w:szCs w:val="24"/>
        </w:rPr>
        <w:t xml:space="preserve"> za onaj dio ugovora o javnoj nabavi koji je prethodno dao u podugovor,</w:t>
      </w:r>
    </w:p>
    <w:p w14:paraId="54463EF0" w14:textId="77777777" w:rsidR="005B1B59" w:rsidRPr="00F54065" w:rsidRDefault="005B1B59" w:rsidP="0023222D">
      <w:pPr>
        <w:pStyle w:val="Odlomakpopisa"/>
        <w:numPr>
          <w:ilvl w:val="0"/>
          <w:numId w:val="18"/>
        </w:numPr>
        <w:jc w:val="both"/>
        <w:rPr>
          <w:szCs w:val="24"/>
        </w:rPr>
      </w:pPr>
      <w:r>
        <w:rPr>
          <w:szCs w:val="24"/>
        </w:rPr>
        <w:t>u</w:t>
      </w:r>
      <w:r w:rsidRPr="00F54065">
        <w:rPr>
          <w:szCs w:val="24"/>
        </w:rPr>
        <w:t xml:space="preserve">vođenje jednog ili više novih </w:t>
      </w:r>
      <w:proofErr w:type="spellStart"/>
      <w:r w:rsidRPr="00F54065">
        <w:rPr>
          <w:szCs w:val="24"/>
        </w:rPr>
        <w:t>podugovaratelja</w:t>
      </w:r>
      <w:proofErr w:type="spellEnd"/>
      <w:r w:rsidRPr="00F54065">
        <w:rPr>
          <w:szCs w:val="24"/>
        </w:rPr>
        <w:t xml:space="preserve"> čiji ukupni udio ne smije prijeći 30% vrijednosti ugovora o javnoj nabavi bez poreza na dodanu vrijednost, neovisno o tome je li prethodno dao dio ugovora o javnoj nabavi u podugovor ili ne,</w:t>
      </w:r>
    </w:p>
    <w:p w14:paraId="25E96EEE" w14:textId="77777777" w:rsidR="005B1B59" w:rsidRDefault="005B1B59" w:rsidP="0023222D">
      <w:pPr>
        <w:pStyle w:val="Odlomakpopisa"/>
        <w:numPr>
          <w:ilvl w:val="0"/>
          <w:numId w:val="18"/>
        </w:numPr>
        <w:jc w:val="both"/>
        <w:rPr>
          <w:szCs w:val="24"/>
        </w:rPr>
      </w:pPr>
      <w:r>
        <w:rPr>
          <w:szCs w:val="24"/>
        </w:rPr>
        <w:t>p</w:t>
      </w:r>
      <w:r w:rsidRPr="00F54065">
        <w:rPr>
          <w:szCs w:val="24"/>
        </w:rPr>
        <w:t>reuzimanje izvršenja dijela ugovora o javnoj nabavi koji je prethodno dao u podugovor.</w:t>
      </w:r>
    </w:p>
    <w:p w14:paraId="07516FF7" w14:textId="77777777" w:rsidR="005B1B59" w:rsidRPr="00F54065" w:rsidRDefault="005B1B59" w:rsidP="005B1B59">
      <w:pPr>
        <w:pStyle w:val="Odlomakpopisa"/>
        <w:jc w:val="both"/>
        <w:rPr>
          <w:szCs w:val="24"/>
        </w:rPr>
      </w:pPr>
    </w:p>
    <w:p w14:paraId="5A40FF7D" w14:textId="77777777" w:rsidR="005B1B59" w:rsidRPr="00EC1736" w:rsidRDefault="005B1B59" w:rsidP="005B1B59">
      <w:pPr>
        <w:jc w:val="both"/>
        <w:rPr>
          <w:rFonts w:cs="Arial"/>
          <w:szCs w:val="24"/>
        </w:rPr>
      </w:pPr>
      <w:r w:rsidRPr="00EC1736">
        <w:rPr>
          <w:rFonts w:cs="Arial"/>
          <w:szCs w:val="24"/>
        </w:rPr>
        <w:t xml:space="preserve">Uz zahtjev za promjenom </w:t>
      </w:r>
      <w:proofErr w:type="spellStart"/>
      <w:r w:rsidRPr="00EC1736">
        <w:rPr>
          <w:rFonts w:cs="Arial"/>
          <w:szCs w:val="24"/>
        </w:rPr>
        <w:t>podugovaratelja</w:t>
      </w:r>
      <w:proofErr w:type="spellEnd"/>
      <w:r w:rsidRPr="00EC1736">
        <w:rPr>
          <w:rFonts w:cs="Arial"/>
          <w:szCs w:val="24"/>
        </w:rPr>
        <w:t xml:space="preserve">, ugovaratelj naručitelju dostavlja podatke o novom </w:t>
      </w:r>
      <w:proofErr w:type="spellStart"/>
      <w:r w:rsidRPr="00EC1736">
        <w:rPr>
          <w:rFonts w:cs="Arial"/>
          <w:szCs w:val="24"/>
        </w:rPr>
        <w:t>podugovaratelju</w:t>
      </w:r>
      <w:proofErr w:type="spellEnd"/>
      <w:r w:rsidRPr="00EC1736">
        <w:rPr>
          <w:rFonts w:cs="Arial"/>
          <w:szCs w:val="24"/>
        </w:rPr>
        <w:t xml:space="preserve"> i </w:t>
      </w:r>
      <w:r>
        <w:rPr>
          <w:rFonts w:cs="Arial"/>
          <w:szCs w:val="24"/>
        </w:rPr>
        <w:t>ESPD</w:t>
      </w:r>
      <w:r w:rsidRPr="00EC1736">
        <w:rPr>
          <w:rFonts w:cs="Arial"/>
          <w:szCs w:val="24"/>
        </w:rPr>
        <w:t xml:space="preserve"> za novog </w:t>
      </w:r>
      <w:proofErr w:type="spellStart"/>
      <w:r w:rsidRPr="00EC1736">
        <w:rPr>
          <w:rFonts w:cs="Arial"/>
          <w:szCs w:val="24"/>
        </w:rPr>
        <w:t>podugovaratelja</w:t>
      </w:r>
      <w:proofErr w:type="spellEnd"/>
      <w:r w:rsidRPr="00EC1736">
        <w:rPr>
          <w:rFonts w:cs="Arial"/>
          <w:szCs w:val="24"/>
        </w:rPr>
        <w:t xml:space="preserve"> sukladno članku 222. stavak 1. </w:t>
      </w:r>
      <w:r>
        <w:rPr>
          <w:rFonts w:cs="Arial"/>
          <w:szCs w:val="24"/>
        </w:rPr>
        <w:t>ZJN 2016</w:t>
      </w:r>
      <w:r w:rsidRPr="00EC1736">
        <w:rPr>
          <w:rFonts w:cs="Arial"/>
          <w:szCs w:val="24"/>
        </w:rPr>
        <w:t>.</w:t>
      </w:r>
    </w:p>
    <w:p w14:paraId="0A96576C" w14:textId="77777777" w:rsidR="005B1B59" w:rsidRPr="00EC1736" w:rsidRDefault="005B1B59" w:rsidP="005B1B59">
      <w:pPr>
        <w:jc w:val="both"/>
        <w:rPr>
          <w:rFonts w:cs="Arial"/>
          <w:szCs w:val="24"/>
        </w:rPr>
      </w:pPr>
      <w:r w:rsidRPr="00EC1736">
        <w:rPr>
          <w:rFonts w:cs="Arial"/>
          <w:szCs w:val="24"/>
        </w:rPr>
        <w:t xml:space="preserve">Naručitelj neće odobriti zahtjev ugovaratelju u skladu s člankom 225. </w:t>
      </w:r>
      <w:r>
        <w:rPr>
          <w:rFonts w:cs="Arial"/>
          <w:szCs w:val="24"/>
        </w:rPr>
        <w:t>ZJN 2016</w:t>
      </w:r>
      <w:r w:rsidRPr="00EC1736">
        <w:rPr>
          <w:rFonts w:cs="Arial"/>
          <w:szCs w:val="24"/>
        </w:rPr>
        <w:t>.</w:t>
      </w:r>
    </w:p>
    <w:p w14:paraId="44A48B1F" w14:textId="77777777" w:rsidR="005B1B59" w:rsidRDefault="005B1B59" w:rsidP="005B1B59">
      <w:pPr>
        <w:jc w:val="both"/>
        <w:rPr>
          <w:rFonts w:cs="Arial"/>
          <w:szCs w:val="24"/>
        </w:rPr>
      </w:pPr>
      <w:r w:rsidRPr="00EC1736">
        <w:rPr>
          <w:rFonts w:cs="Arial"/>
          <w:szCs w:val="24"/>
        </w:rPr>
        <w:t xml:space="preserve">Sudjelovanje </w:t>
      </w:r>
      <w:proofErr w:type="spellStart"/>
      <w:r w:rsidRPr="00EC1736">
        <w:rPr>
          <w:rFonts w:cs="Arial"/>
          <w:szCs w:val="24"/>
        </w:rPr>
        <w:t>podugovaratelja</w:t>
      </w:r>
      <w:proofErr w:type="spellEnd"/>
      <w:r w:rsidRPr="00EC1736">
        <w:rPr>
          <w:rFonts w:cs="Arial"/>
          <w:szCs w:val="24"/>
        </w:rPr>
        <w:t xml:space="preserve"> ne utječe na odgovornost ugovaratelja za izvršenje ugovora o javnoj nabavi.</w:t>
      </w:r>
    </w:p>
    <w:p w14:paraId="777A09A3" w14:textId="77777777" w:rsidR="003A6D53" w:rsidRDefault="003A6D53" w:rsidP="005B1B59">
      <w:pPr>
        <w:jc w:val="both"/>
        <w:rPr>
          <w:rFonts w:cs="Arial"/>
          <w:szCs w:val="24"/>
        </w:rPr>
      </w:pPr>
    </w:p>
    <w:p w14:paraId="1FD0A934" w14:textId="77777777" w:rsidR="004B3ED9" w:rsidRPr="00CB518F" w:rsidRDefault="004B3ED9" w:rsidP="004B3ED9">
      <w:pPr>
        <w:pStyle w:val="2012TEXT"/>
        <w:spacing w:after="0"/>
        <w:ind w:left="0"/>
        <w:rPr>
          <w:rFonts w:cs="Arial"/>
          <w:sz w:val="24"/>
          <w:szCs w:val="24"/>
        </w:rPr>
      </w:pPr>
      <w:r w:rsidRPr="00CB518F">
        <w:rPr>
          <w:rFonts w:cs="Arial"/>
          <w:sz w:val="24"/>
          <w:szCs w:val="24"/>
          <w:lang w:eastAsia="hr-HR"/>
        </w:rPr>
        <w:t xml:space="preserve">Sukladno članku 223. ZJN 2016 naručitelj </w:t>
      </w:r>
      <w:r w:rsidR="00CB518F" w:rsidRPr="00CB518F">
        <w:rPr>
          <w:rFonts w:cs="Arial"/>
          <w:sz w:val="24"/>
          <w:szCs w:val="24"/>
          <w:lang w:eastAsia="hr-HR"/>
        </w:rPr>
        <w:t xml:space="preserve">zadržava pravo plaćanja isključivo ugovaratelju, </w:t>
      </w:r>
      <w:r w:rsidRPr="00CB518F">
        <w:rPr>
          <w:sz w:val="24"/>
          <w:szCs w:val="24"/>
        </w:rPr>
        <w:t xml:space="preserve"> z</w:t>
      </w:r>
      <w:r w:rsidR="00CB518F" w:rsidRPr="00CB518F">
        <w:rPr>
          <w:sz w:val="24"/>
          <w:szCs w:val="24"/>
        </w:rPr>
        <w:t>bog opravdanih razloga vezanih uz prirodu ugovora i</w:t>
      </w:r>
      <w:r w:rsidRPr="00CB518F">
        <w:rPr>
          <w:sz w:val="24"/>
          <w:szCs w:val="24"/>
        </w:rPr>
        <w:t xml:space="preserve"> spec</w:t>
      </w:r>
      <w:r w:rsidR="00CB518F" w:rsidRPr="00CB518F">
        <w:rPr>
          <w:sz w:val="24"/>
          <w:szCs w:val="24"/>
        </w:rPr>
        <w:t xml:space="preserve">ifične uvjete njegova izvršenja, odnosno složenosti </w:t>
      </w:r>
      <w:r w:rsidR="007D0752">
        <w:rPr>
          <w:sz w:val="24"/>
          <w:szCs w:val="24"/>
        </w:rPr>
        <w:t>višekratnih</w:t>
      </w:r>
      <w:r w:rsidR="00CB518F" w:rsidRPr="00CB518F">
        <w:rPr>
          <w:sz w:val="24"/>
          <w:szCs w:val="24"/>
        </w:rPr>
        <w:t xml:space="preserve"> isporuka i primopredaje na lokacije korisnika (jedinice lokalne samouprave) na cjelokupnom području Republike Hrvatske. </w:t>
      </w:r>
    </w:p>
    <w:p w14:paraId="22F7F474" w14:textId="77777777" w:rsidR="005B1B59" w:rsidRPr="004B3ED9" w:rsidRDefault="005B1B59" w:rsidP="001428E5">
      <w:pPr>
        <w:rPr>
          <w:color w:val="0070C0"/>
        </w:rPr>
      </w:pPr>
    </w:p>
    <w:p w14:paraId="1D69C156" w14:textId="77777777" w:rsidR="005B1B59" w:rsidRPr="00DA36F4" w:rsidRDefault="00304130" w:rsidP="00D828FD">
      <w:pPr>
        <w:pStyle w:val="Naslov1"/>
      </w:pPr>
      <w:bookmarkStart w:id="194" w:name="_Toc506300048"/>
      <w:bookmarkStart w:id="195" w:name="_Toc532552200"/>
      <w:r w:rsidRPr="005B1B59">
        <w:t>DODATNE INFORMACIJE, OBJAŠNJENJA ILI IZMJENE DOKUMENTACIJE O</w:t>
      </w:r>
      <w:r w:rsidRPr="00DA36F4">
        <w:t xml:space="preserve"> NABAVI</w:t>
      </w:r>
      <w:bookmarkEnd w:id="194"/>
      <w:bookmarkEnd w:id="195"/>
    </w:p>
    <w:p w14:paraId="7D2AC6BF" w14:textId="77777777" w:rsidR="005B1B59" w:rsidRDefault="005B1B59" w:rsidP="005B1B59">
      <w:pPr>
        <w:jc w:val="both"/>
        <w:rPr>
          <w:rFonts w:cs="Arial"/>
          <w:szCs w:val="24"/>
        </w:rPr>
      </w:pPr>
      <w:r>
        <w:rPr>
          <w:rFonts w:cs="Arial"/>
          <w:szCs w:val="24"/>
        </w:rPr>
        <w:t>Naručitelj može izmijeniti ili dopuniti dokumentaciju o nabavi do isteka roka za dostavu ponuda.</w:t>
      </w:r>
    </w:p>
    <w:p w14:paraId="6D178AAA" w14:textId="77777777" w:rsidR="005B1B59" w:rsidRDefault="005B1B59" w:rsidP="005B1B59">
      <w:pPr>
        <w:jc w:val="both"/>
        <w:rPr>
          <w:rFonts w:cs="Arial"/>
          <w:szCs w:val="24"/>
        </w:rPr>
      </w:pPr>
      <w:r w:rsidRPr="00E420BC">
        <w:rPr>
          <w:rFonts w:cs="Arial"/>
          <w:szCs w:val="24"/>
        </w:rPr>
        <w:t>Gospodarski subjekt može zahtijevati dodatne informacije, objašnjenja ili izmjene u vezi s dokumentacijom o nabavi tijekom roka za dostavu ponuda</w:t>
      </w:r>
      <w:r>
        <w:rPr>
          <w:rFonts w:cs="Arial"/>
          <w:szCs w:val="24"/>
        </w:rPr>
        <w:t>.</w:t>
      </w:r>
    </w:p>
    <w:p w14:paraId="3B2F9092" w14:textId="77777777" w:rsidR="006350E7" w:rsidRDefault="006350E7" w:rsidP="005B1B59">
      <w:pPr>
        <w:jc w:val="both"/>
        <w:rPr>
          <w:rFonts w:cs="Arial"/>
          <w:szCs w:val="24"/>
        </w:rPr>
      </w:pPr>
    </w:p>
    <w:p w14:paraId="2ACA11C6" w14:textId="77777777" w:rsidR="005B1B59" w:rsidRDefault="005B1B59" w:rsidP="005B1B59">
      <w:pPr>
        <w:jc w:val="both"/>
        <w:rPr>
          <w:rFonts w:cs="Arial"/>
          <w:szCs w:val="24"/>
        </w:rPr>
      </w:pPr>
      <w:r>
        <w:rPr>
          <w:rFonts w:cs="Arial"/>
          <w:szCs w:val="24"/>
        </w:rPr>
        <w:t xml:space="preserve">Naručitelj je obvezan odgovoriti na zahtjev gospodarskog subjekta za </w:t>
      </w:r>
      <w:r w:rsidRPr="00E420BC">
        <w:rPr>
          <w:rFonts w:cs="Arial"/>
          <w:szCs w:val="24"/>
        </w:rPr>
        <w:t>dodatn</w:t>
      </w:r>
      <w:r>
        <w:rPr>
          <w:rFonts w:cs="Arial"/>
          <w:szCs w:val="24"/>
        </w:rPr>
        <w:t xml:space="preserve">im </w:t>
      </w:r>
      <w:r>
        <w:rPr>
          <w:rFonts w:cs="Arial"/>
          <w:szCs w:val="24"/>
        </w:rPr>
        <w:lastRenderedPageBreak/>
        <w:t>informacijama, objašnjenjem</w:t>
      </w:r>
      <w:r w:rsidRPr="00E420BC">
        <w:rPr>
          <w:rFonts w:cs="Arial"/>
          <w:szCs w:val="24"/>
        </w:rPr>
        <w:t xml:space="preserve"> ili izmjen</w:t>
      </w:r>
      <w:r>
        <w:rPr>
          <w:rFonts w:cs="Arial"/>
          <w:szCs w:val="24"/>
        </w:rPr>
        <w:t>om</w:t>
      </w:r>
      <w:r w:rsidRPr="00E420BC">
        <w:rPr>
          <w:rFonts w:cs="Arial"/>
          <w:szCs w:val="24"/>
        </w:rPr>
        <w:t xml:space="preserve"> u vezi s dokumentacijom o nabavi</w:t>
      </w:r>
      <w:r>
        <w:rPr>
          <w:rFonts w:cs="Arial"/>
          <w:szCs w:val="24"/>
        </w:rPr>
        <w:t xml:space="preserve"> pod uvjetom da je zahtjev pravodoban.</w:t>
      </w:r>
    </w:p>
    <w:p w14:paraId="25189F84" w14:textId="77777777" w:rsidR="005B1B59" w:rsidRDefault="005B1B59" w:rsidP="005B1B59">
      <w:pPr>
        <w:jc w:val="both"/>
        <w:rPr>
          <w:rFonts w:cs="Arial"/>
          <w:szCs w:val="24"/>
        </w:rPr>
      </w:pPr>
      <w:r w:rsidRPr="00AF03B0">
        <w:rPr>
          <w:rFonts w:cs="Arial"/>
          <w:b/>
          <w:szCs w:val="24"/>
        </w:rPr>
        <w:t>Zahtjev</w:t>
      </w:r>
      <w:r w:rsidRPr="00E420BC">
        <w:rPr>
          <w:rFonts w:cs="Arial"/>
          <w:szCs w:val="24"/>
        </w:rPr>
        <w:t xml:space="preserve"> </w:t>
      </w:r>
      <w:r>
        <w:rPr>
          <w:rFonts w:cs="Arial"/>
          <w:szCs w:val="24"/>
        </w:rPr>
        <w:t xml:space="preserve">za </w:t>
      </w:r>
      <w:r w:rsidRPr="00E420BC">
        <w:rPr>
          <w:rFonts w:cs="Arial"/>
          <w:szCs w:val="24"/>
        </w:rPr>
        <w:t>dodatn</w:t>
      </w:r>
      <w:r>
        <w:rPr>
          <w:rFonts w:cs="Arial"/>
          <w:szCs w:val="24"/>
        </w:rPr>
        <w:t>im informacijama, objašnjenjem</w:t>
      </w:r>
      <w:r w:rsidRPr="00E420BC">
        <w:rPr>
          <w:rFonts w:cs="Arial"/>
          <w:szCs w:val="24"/>
        </w:rPr>
        <w:t xml:space="preserve"> ili izmjen</w:t>
      </w:r>
      <w:r>
        <w:rPr>
          <w:rFonts w:cs="Arial"/>
          <w:szCs w:val="24"/>
        </w:rPr>
        <w:t>om</w:t>
      </w:r>
      <w:r w:rsidRPr="00E420BC">
        <w:rPr>
          <w:rFonts w:cs="Arial"/>
          <w:szCs w:val="24"/>
        </w:rPr>
        <w:t xml:space="preserve"> u vezi s dokumentacijom o nabavi</w:t>
      </w:r>
      <w:r>
        <w:rPr>
          <w:rFonts w:cs="Arial"/>
          <w:szCs w:val="24"/>
        </w:rPr>
        <w:t xml:space="preserve"> </w:t>
      </w:r>
      <w:r w:rsidRPr="00AF03B0">
        <w:rPr>
          <w:rFonts w:cs="Arial"/>
          <w:b/>
          <w:szCs w:val="24"/>
        </w:rPr>
        <w:t>je pravodoban ako je dostavljen</w:t>
      </w:r>
      <w:r>
        <w:rPr>
          <w:rFonts w:cs="Arial"/>
          <w:szCs w:val="24"/>
        </w:rPr>
        <w:t xml:space="preserve"> </w:t>
      </w:r>
      <w:r w:rsidRPr="00E420BC">
        <w:rPr>
          <w:rFonts w:cs="Arial"/>
          <w:b/>
          <w:szCs w:val="24"/>
        </w:rPr>
        <w:t xml:space="preserve">najkasnije tijekom </w:t>
      </w:r>
      <w:r>
        <w:rPr>
          <w:rFonts w:cs="Arial"/>
          <w:b/>
          <w:szCs w:val="24"/>
        </w:rPr>
        <w:t>osmog</w:t>
      </w:r>
      <w:r w:rsidRPr="00E420BC">
        <w:rPr>
          <w:rFonts w:cs="Arial"/>
          <w:b/>
          <w:szCs w:val="24"/>
        </w:rPr>
        <w:t xml:space="preserve"> dana</w:t>
      </w:r>
      <w:r>
        <w:rPr>
          <w:rFonts w:cs="Arial"/>
          <w:szCs w:val="24"/>
        </w:rPr>
        <w:t xml:space="preserve"> prije roka određenog za dostavu ponuda.</w:t>
      </w:r>
    </w:p>
    <w:p w14:paraId="3CAC427A" w14:textId="77777777" w:rsidR="005B1B59" w:rsidRDefault="005B1B59" w:rsidP="005B1B59">
      <w:pPr>
        <w:jc w:val="both"/>
        <w:rPr>
          <w:rFonts w:cs="Arial"/>
          <w:szCs w:val="24"/>
        </w:rPr>
      </w:pPr>
      <w:r>
        <w:rPr>
          <w:rFonts w:cs="Arial"/>
          <w:szCs w:val="24"/>
        </w:rPr>
        <w:t xml:space="preserve">Na pravodobno dostavljen zahtjev, </w:t>
      </w:r>
      <w:r w:rsidRPr="00AF03B0">
        <w:rPr>
          <w:rFonts w:cs="Arial"/>
          <w:b/>
          <w:szCs w:val="24"/>
        </w:rPr>
        <w:t>naručitelj je obvezan odgovor</w:t>
      </w:r>
      <w:r>
        <w:rPr>
          <w:rFonts w:cs="Arial"/>
          <w:szCs w:val="24"/>
        </w:rPr>
        <w:t xml:space="preserve">, dodatne informacije i objašnjenja bez odgode, </w:t>
      </w:r>
      <w:r w:rsidRPr="00AF03B0">
        <w:rPr>
          <w:rFonts w:cs="Arial"/>
          <w:b/>
          <w:szCs w:val="24"/>
        </w:rPr>
        <w:t>staviti na raspolaganje</w:t>
      </w:r>
      <w:r>
        <w:rPr>
          <w:rFonts w:cs="Arial"/>
          <w:szCs w:val="24"/>
        </w:rPr>
        <w:t xml:space="preserve"> na isti način i na istim internetskim stranicama kao i osnovnu dokumentaciju, bez navođenja podataka o podnositelju zahtjeva, </w:t>
      </w:r>
      <w:r w:rsidRPr="00713780">
        <w:rPr>
          <w:rFonts w:cs="Arial"/>
          <w:b/>
          <w:szCs w:val="24"/>
        </w:rPr>
        <w:t xml:space="preserve">najkasnije tijekom </w:t>
      </w:r>
      <w:r>
        <w:rPr>
          <w:rFonts w:cs="Arial"/>
          <w:b/>
          <w:szCs w:val="24"/>
        </w:rPr>
        <w:t>šestog</w:t>
      </w:r>
      <w:r w:rsidRPr="00713780">
        <w:rPr>
          <w:rFonts w:cs="Arial"/>
          <w:b/>
          <w:szCs w:val="24"/>
        </w:rPr>
        <w:t xml:space="preserve"> dana</w:t>
      </w:r>
      <w:r>
        <w:rPr>
          <w:rFonts w:cs="Arial"/>
          <w:szCs w:val="24"/>
        </w:rPr>
        <w:t xml:space="preserve"> prije roka određenog za dostavu ponuda. </w:t>
      </w:r>
    </w:p>
    <w:p w14:paraId="377F0CA6" w14:textId="77777777" w:rsidR="005B1B59" w:rsidRDefault="005B1B59" w:rsidP="005B1B59">
      <w:pPr>
        <w:jc w:val="both"/>
        <w:rPr>
          <w:rFonts w:cs="Arial"/>
          <w:szCs w:val="24"/>
        </w:rPr>
      </w:pPr>
      <w:r w:rsidRPr="007A6ADC">
        <w:rPr>
          <w:rFonts w:cs="Arial"/>
          <w:szCs w:val="24"/>
        </w:rPr>
        <w:t xml:space="preserve">Naručitelj će produžiti rok za dostavu ponuda ako dodatne informacije, objašnjenja ili izmjene u vezi s dokumentacijom o nabavi, iako pravodobno zatražene od strane gospodarskog subjekta, nisu stavljene na raspolaganje najkasnije tijekom </w:t>
      </w:r>
      <w:r w:rsidRPr="00466FF5">
        <w:rPr>
          <w:rFonts w:cs="Arial"/>
          <w:b/>
          <w:szCs w:val="24"/>
        </w:rPr>
        <w:t>šestog</w:t>
      </w:r>
      <w:r w:rsidRPr="007A6ADC">
        <w:rPr>
          <w:rFonts w:cs="Arial"/>
          <w:szCs w:val="24"/>
        </w:rPr>
        <w:t xml:space="preserve"> dana prije roka određenog za dostavu</w:t>
      </w:r>
      <w:r>
        <w:rPr>
          <w:rFonts w:cs="Arial"/>
          <w:szCs w:val="24"/>
        </w:rPr>
        <w:t xml:space="preserve"> te ako je dokumentacija značajno izmijenjena. U tim slučajevima naručitelj će produžiti rok za dostavu razmjerno važnosti dodatne informacije, objašnjenja ili izmjene, a najmanje za deset dana od dana slanja ispravka poziva na nadmetanje, sukladno članku 240. ZJN 2016.</w:t>
      </w:r>
    </w:p>
    <w:p w14:paraId="20151D57" w14:textId="77777777" w:rsidR="005B1B59" w:rsidRDefault="005B1B59" w:rsidP="005B1B59">
      <w:pPr>
        <w:jc w:val="both"/>
        <w:rPr>
          <w:rFonts w:cs="Arial"/>
          <w:szCs w:val="24"/>
        </w:rPr>
      </w:pPr>
      <w:r>
        <w:rPr>
          <w:rFonts w:cs="Arial"/>
          <w:szCs w:val="24"/>
        </w:rPr>
        <w:t>N</w:t>
      </w:r>
      <w:r w:rsidRPr="000C2201">
        <w:rPr>
          <w:rFonts w:cs="Arial"/>
          <w:szCs w:val="24"/>
        </w:rPr>
        <w:t>aručitelj nije obvezan produljiti rok za dostavu ako dodatne informacije, objašnjenja ili izmjene nisu bile pravodobno zatražene ili ako je njihova važnost zanemariva za pripremu i dostavu prilagođenih ponuda</w:t>
      </w:r>
      <w:r>
        <w:rPr>
          <w:rFonts w:cs="Arial"/>
          <w:szCs w:val="24"/>
        </w:rPr>
        <w:t>.</w:t>
      </w:r>
    </w:p>
    <w:p w14:paraId="65134EB2" w14:textId="77777777" w:rsidR="005B1B59" w:rsidRDefault="005B1B59" w:rsidP="005B1B59">
      <w:pPr>
        <w:jc w:val="both"/>
        <w:rPr>
          <w:rFonts w:cs="Arial"/>
          <w:szCs w:val="24"/>
        </w:rPr>
      </w:pPr>
    </w:p>
    <w:p w14:paraId="30BEF66E" w14:textId="77777777" w:rsidR="00EF0A83" w:rsidRPr="00412585" w:rsidRDefault="00304130" w:rsidP="00D828FD">
      <w:pPr>
        <w:pStyle w:val="Naslov1"/>
      </w:pPr>
      <w:bookmarkStart w:id="196" w:name="_Toc506300049"/>
      <w:bookmarkStart w:id="197" w:name="_Toc532552201"/>
      <w:r w:rsidRPr="005B1B59">
        <w:t>ROK, NAČIN I UVJETI PLAĆANJA</w:t>
      </w:r>
      <w:bookmarkStart w:id="198" w:name="_Toc529877602"/>
      <w:bookmarkStart w:id="199" w:name="_Toc529877854"/>
      <w:bookmarkStart w:id="200" w:name="_Toc529878142"/>
      <w:bookmarkStart w:id="201" w:name="_Toc529878341"/>
      <w:bookmarkStart w:id="202" w:name="_Toc529878436"/>
      <w:bookmarkStart w:id="203" w:name="_Toc529878535"/>
      <w:bookmarkStart w:id="204" w:name="_Toc529878794"/>
      <w:bookmarkStart w:id="205" w:name="_Toc529879056"/>
      <w:bookmarkStart w:id="206" w:name="_Toc529879149"/>
      <w:bookmarkStart w:id="207" w:name="_Toc529877603"/>
      <w:bookmarkStart w:id="208" w:name="_Toc529877855"/>
      <w:bookmarkStart w:id="209" w:name="_Toc529878143"/>
      <w:bookmarkStart w:id="210" w:name="_Toc529878342"/>
      <w:bookmarkStart w:id="211" w:name="_Toc529878437"/>
      <w:bookmarkStart w:id="212" w:name="_Toc529878536"/>
      <w:bookmarkStart w:id="213" w:name="_Toc529878795"/>
      <w:bookmarkStart w:id="214" w:name="_Toc529879057"/>
      <w:bookmarkStart w:id="215" w:name="_Toc529879150"/>
      <w:bookmarkEnd w:id="19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197"/>
    </w:p>
    <w:p w14:paraId="2900A5CA" w14:textId="77777777" w:rsidR="00FB36FA" w:rsidRPr="00AA463F" w:rsidRDefault="00FB36FA" w:rsidP="00D828FD">
      <w:pPr>
        <w:pStyle w:val="Naslov2"/>
      </w:pPr>
      <w:bookmarkStart w:id="216" w:name="_Toc532552202"/>
      <w:r w:rsidRPr="00AA463F">
        <w:t>Ispostavljanje računa i prateća dokumentacija</w:t>
      </w:r>
      <w:bookmarkEnd w:id="216"/>
    </w:p>
    <w:p w14:paraId="18E50955" w14:textId="77777777" w:rsidR="00FF4950" w:rsidRPr="0019250C" w:rsidRDefault="00FB36FA" w:rsidP="00FB36FA">
      <w:pPr>
        <w:widowControl/>
        <w:autoSpaceDE/>
        <w:adjustRightInd/>
        <w:jc w:val="both"/>
        <w:rPr>
          <w:rFonts w:cs="Arial"/>
          <w:szCs w:val="24"/>
        </w:rPr>
      </w:pPr>
      <w:r w:rsidRPr="00437D3E">
        <w:rPr>
          <w:rFonts w:cs="Arial"/>
          <w:szCs w:val="24"/>
        </w:rPr>
        <w:t>Račun</w:t>
      </w:r>
      <w:r w:rsidRPr="007F2DC4">
        <w:rPr>
          <w:rFonts w:cs="Arial"/>
          <w:szCs w:val="24"/>
        </w:rPr>
        <w:t>i</w:t>
      </w:r>
      <w:r w:rsidRPr="00437D3E">
        <w:rPr>
          <w:rFonts w:cs="Arial"/>
          <w:b/>
          <w:szCs w:val="24"/>
        </w:rPr>
        <w:t xml:space="preserve"> </w:t>
      </w:r>
      <w:r w:rsidRPr="004C377F">
        <w:rPr>
          <w:rFonts w:cs="Arial"/>
          <w:szCs w:val="24"/>
        </w:rPr>
        <w:t xml:space="preserve">se </w:t>
      </w:r>
      <w:r w:rsidRPr="007F2DC4">
        <w:rPr>
          <w:rFonts w:cs="Arial"/>
          <w:szCs w:val="24"/>
        </w:rPr>
        <w:t>ispostavljaju, za svaku jedinicu lokalne samouprave posebno, grupirano za cije</w:t>
      </w:r>
      <w:r w:rsidR="00950F63">
        <w:rPr>
          <w:rFonts w:cs="Arial"/>
          <w:szCs w:val="24"/>
        </w:rPr>
        <w:t xml:space="preserve">lu županiju, </w:t>
      </w:r>
      <w:r w:rsidR="00950F63" w:rsidRPr="0019250C">
        <w:rPr>
          <w:rFonts w:cs="Arial"/>
          <w:szCs w:val="24"/>
        </w:rPr>
        <w:t>na mjesečnoj osnovi</w:t>
      </w:r>
      <w:r w:rsidRPr="0019250C">
        <w:rPr>
          <w:rFonts w:cs="Arial"/>
          <w:szCs w:val="24"/>
        </w:rPr>
        <w:t>, kada je isporuka u toj</w:t>
      </w:r>
      <w:r w:rsidR="00412585" w:rsidRPr="0019250C">
        <w:rPr>
          <w:rFonts w:cs="Arial"/>
          <w:szCs w:val="24"/>
        </w:rPr>
        <w:t xml:space="preserve"> (ili više njih)</w:t>
      </w:r>
      <w:r w:rsidRPr="0019250C">
        <w:rPr>
          <w:rFonts w:cs="Arial"/>
          <w:szCs w:val="24"/>
        </w:rPr>
        <w:t xml:space="preserve"> županiji završena. Npr. kada su </w:t>
      </w:r>
      <w:r w:rsidR="00E62CD0" w:rsidRPr="0019250C">
        <w:rPr>
          <w:rFonts w:cs="Arial"/>
          <w:szCs w:val="24"/>
        </w:rPr>
        <w:t>sve kante u jednoj županiji isporučene</w:t>
      </w:r>
      <w:r w:rsidRPr="0019250C">
        <w:rPr>
          <w:rFonts w:cs="Arial"/>
          <w:szCs w:val="24"/>
        </w:rPr>
        <w:t xml:space="preserve"> i Zapisnici o primopredaji spremnika su „bez primjedbi“, Isporučitelj dostavlja </w:t>
      </w:r>
      <w:r w:rsidRPr="0058379E">
        <w:rPr>
          <w:rFonts w:cs="Arial"/>
          <w:b/>
          <w:szCs w:val="24"/>
        </w:rPr>
        <w:t>pisani zahtj</w:t>
      </w:r>
      <w:r w:rsidR="003D241F" w:rsidRPr="0058379E">
        <w:rPr>
          <w:rFonts w:cs="Arial"/>
          <w:b/>
          <w:szCs w:val="24"/>
        </w:rPr>
        <w:t xml:space="preserve">ev za plaćanje (jednom mjesečno) </w:t>
      </w:r>
      <w:r w:rsidR="006A776E" w:rsidRPr="0058379E">
        <w:rPr>
          <w:rFonts w:cs="Arial"/>
          <w:b/>
          <w:szCs w:val="24"/>
        </w:rPr>
        <w:t>do 5. tog u mjesecu</w:t>
      </w:r>
      <w:r w:rsidR="006A776E" w:rsidRPr="0019250C">
        <w:rPr>
          <w:rFonts w:cs="Arial"/>
          <w:szCs w:val="24"/>
        </w:rPr>
        <w:t xml:space="preserve">, </w:t>
      </w:r>
      <w:r w:rsidRPr="0019250C">
        <w:rPr>
          <w:rFonts w:cs="Arial"/>
          <w:szCs w:val="24"/>
        </w:rPr>
        <w:t>kojem su prilog</w:t>
      </w:r>
      <w:r w:rsidR="00FF4950" w:rsidRPr="0019250C">
        <w:rPr>
          <w:rFonts w:cs="Arial"/>
          <w:szCs w:val="24"/>
        </w:rPr>
        <w:t>:</w:t>
      </w:r>
    </w:p>
    <w:p w14:paraId="25A3B847" w14:textId="77777777" w:rsidR="00FF4950" w:rsidRPr="0019250C" w:rsidRDefault="00FB36FA" w:rsidP="00FF4950">
      <w:pPr>
        <w:pStyle w:val="Odlomakpopisa"/>
        <w:widowControl/>
        <w:numPr>
          <w:ilvl w:val="0"/>
          <w:numId w:val="8"/>
        </w:numPr>
        <w:autoSpaceDE/>
        <w:adjustRightInd/>
        <w:jc w:val="both"/>
        <w:rPr>
          <w:b/>
          <w:szCs w:val="24"/>
        </w:rPr>
      </w:pPr>
      <w:r w:rsidRPr="0058379E">
        <w:rPr>
          <w:b/>
          <w:szCs w:val="24"/>
        </w:rPr>
        <w:t>računi</w:t>
      </w:r>
      <w:r w:rsidRPr="0019250C">
        <w:rPr>
          <w:szCs w:val="24"/>
        </w:rPr>
        <w:t xml:space="preserve"> </w:t>
      </w:r>
      <w:r w:rsidR="00E62CD0" w:rsidRPr="0019250C">
        <w:rPr>
          <w:szCs w:val="24"/>
        </w:rPr>
        <w:t xml:space="preserve">(original) </w:t>
      </w:r>
      <w:r w:rsidRPr="0019250C">
        <w:rPr>
          <w:szCs w:val="24"/>
        </w:rPr>
        <w:t xml:space="preserve">za sve jedinice lokalne samouprave u toj županiji, </w:t>
      </w:r>
    </w:p>
    <w:p w14:paraId="14E150B1" w14:textId="77777777" w:rsidR="00FB36FA" w:rsidRPr="0019250C" w:rsidRDefault="00FB36FA" w:rsidP="00FF4950">
      <w:pPr>
        <w:pStyle w:val="Odlomakpopisa"/>
        <w:widowControl/>
        <w:numPr>
          <w:ilvl w:val="0"/>
          <w:numId w:val="8"/>
        </w:numPr>
        <w:autoSpaceDE/>
        <w:adjustRightInd/>
        <w:jc w:val="both"/>
        <w:rPr>
          <w:b/>
          <w:szCs w:val="24"/>
        </w:rPr>
      </w:pPr>
      <w:r w:rsidRPr="0058379E">
        <w:rPr>
          <w:b/>
          <w:szCs w:val="24"/>
        </w:rPr>
        <w:t>tablični prikaz svih dostavnica</w:t>
      </w:r>
      <w:r w:rsidRPr="0019250C">
        <w:rPr>
          <w:szCs w:val="24"/>
        </w:rPr>
        <w:t xml:space="preserve"> </w:t>
      </w:r>
      <w:r w:rsidR="0058379E">
        <w:rPr>
          <w:szCs w:val="24"/>
        </w:rPr>
        <w:t xml:space="preserve">sa vrstom i brojem isporučenih spremnika </w:t>
      </w:r>
      <w:r w:rsidRPr="0019250C">
        <w:rPr>
          <w:szCs w:val="24"/>
        </w:rPr>
        <w:t xml:space="preserve">po jedinici lokalne samouprave u svakoj županiji. </w:t>
      </w:r>
    </w:p>
    <w:p w14:paraId="22E14210" w14:textId="77777777" w:rsidR="0058379E" w:rsidRPr="0058379E" w:rsidRDefault="0058379E" w:rsidP="0058379E">
      <w:pPr>
        <w:jc w:val="both"/>
        <w:rPr>
          <w:szCs w:val="24"/>
        </w:rPr>
      </w:pPr>
      <w:r w:rsidRPr="0058379E">
        <w:rPr>
          <w:szCs w:val="24"/>
        </w:rPr>
        <w:t>Ukoliko 5-ti dan pada na neradni dan (subota, nedjelja, praznik) računa se slijedeći prvi radni dan.</w:t>
      </w:r>
    </w:p>
    <w:p w14:paraId="36B01649" w14:textId="77777777" w:rsidR="0058379E" w:rsidRDefault="00FB36FA" w:rsidP="00FB36FA">
      <w:pPr>
        <w:widowControl/>
        <w:autoSpaceDE/>
        <w:adjustRightInd/>
        <w:jc w:val="both"/>
        <w:rPr>
          <w:rFonts w:cs="Arial"/>
          <w:szCs w:val="24"/>
        </w:rPr>
      </w:pPr>
      <w:r>
        <w:rPr>
          <w:rFonts w:cs="Arial"/>
          <w:szCs w:val="24"/>
        </w:rPr>
        <w:t>Zahtjev za isplatu</w:t>
      </w:r>
      <w:r w:rsidRPr="00024A14">
        <w:rPr>
          <w:rFonts w:cs="Arial"/>
          <w:szCs w:val="24"/>
        </w:rPr>
        <w:t xml:space="preserve"> </w:t>
      </w:r>
      <w:r>
        <w:rPr>
          <w:rFonts w:cs="Arial"/>
          <w:szCs w:val="24"/>
        </w:rPr>
        <w:t>se dostavlja</w:t>
      </w:r>
      <w:r w:rsidRPr="00024A14">
        <w:rPr>
          <w:rFonts w:cs="Arial"/>
          <w:szCs w:val="24"/>
        </w:rPr>
        <w:t xml:space="preserve"> na adresu</w:t>
      </w:r>
      <w:r>
        <w:rPr>
          <w:rFonts w:cs="Arial"/>
          <w:szCs w:val="24"/>
        </w:rPr>
        <w:t xml:space="preserve"> Fonda. Računi moraju imati</w:t>
      </w:r>
      <w:r w:rsidRPr="00024A14">
        <w:rPr>
          <w:rFonts w:cs="Arial"/>
          <w:szCs w:val="24"/>
        </w:rPr>
        <w:t xml:space="preserve"> n</w:t>
      </w:r>
      <w:r>
        <w:rPr>
          <w:rFonts w:cs="Arial"/>
          <w:szCs w:val="24"/>
        </w:rPr>
        <w:t>aveden</w:t>
      </w:r>
      <w:r w:rsidRPr="00024A14">
        <w:rPr>
          <w:rFonts w:cs="Arial"/>
          <w:szCs w:val="24"/>
        </w:rPr>
        <w:t xml:space="preserve"> </w:t>
      </w:r>
      <w:r w:rsidRPr="0058379E">
        <w:rPr>
          <w:rFonts w:cs="Arial"/>
          <w:b/>
          <w:szCs w:val="24"/>
        </w:rPr>
        <w:t>naziv ugovora s pozivom na broj ugovora, klasu i urudžbeni broj ugovora</w:t>
      </w:r>
      <w:r w:rsidRPr="00024A14">
        <w:rPr>
          <w:rFonts w:cs="Arial"/>
          <w:szCs w:val="24"/>
        </w:rPr>
        <w:t>.</w:t>
      </w:r>
      <w:r>
        <w:rPr>
          <w:rFonts w:cs="Arial"/>
          <w:szCs w:val="24"/>
        </w:rPr>
        <w:t xml:space="preserve"> </w:t>
      </w:r>
    </w:p>
    <w:p w14:paraId="1C53CA62" w14:textId="77777777" w:rsidR="00FB36FA" w:rsidRPr="00FB36FA" w:rsidRDefault="00FB36FA" w:rsidP="00D828FD">
      <w:pPr>
        <w:pStyle w:val="Naslov2"/>
      </w:pPr>
      <w:bookmarkStart w:id="217" w:name="_Toc532552203"/>
      <w:r w:rsidRPr="00FB36FA">
        <w:t>Rok plaćanja</w:t>
      </w:r>
      <w:bookmarkEnd w:id="217"/>
    </w:p>
    <w:p w14:paraId="38084141" w14:textId="77777777" w:rsidR="00D828FD" w:rsidRDefault="000D173B" w:rsidP="000D173B">
      <w:pPr>
        <w:jc w:val="both"/>
        <w:rPr>
          <w:rFonts w:cs="Arial"/>
          <w:szCs w:val="24"/>
        </w:rPr>
      </w:pPr>
      <w:r w:rsidRPr="00DB4B3B">
        <w:rPr>
          <w:rFonts w:cs="Arial"/>
          <w:szCs w:val="24"/>
        </w:rPr>
        <w:t>Plaćanje se obavlja</w:t>
      </w:r>
      <w:r>
        <w:rPr>
          <w:rFonts w:cs="Arial"/>
          <w:szCs w:val="24"/>
        </w:rPr>
        <w:t xml:space="preserve"> </w:t>
      </w:r>
      <w:r w:rsidRPr="00DB4B3B">
        <w:rPr>
          <w:rFonts w:cs="Arial"/>
          <w:szCs w:val="24"/>
        </w:rPr>
        <w:t xml:space="preserve">u </w:t>
      </w:r>
      <w:r w:rsidR="00164864">
        <w:rPr>
          <w:rFonts w:cs="Arial"/>
          <w:szCs w:val="24"/>
        </w:rPr>
        <w:t xml:space="preserve">dolje navedenim rokovima </w:t>
      </w:r>
      <w:r w:rsidRPr="0058379E">
        <w:rPr>
          <w:rFonts w:cs="Arial"/>
          <w:b/>
          <w:szCs w:val="24"/>
        </w:rPr>
        <w:t xml:space="preserve">od dana zaprimanja pisanog zahtjeva za plaćanje sa pripadajućim računima i </w:t>
      </w:r>
      <w:r w:rsidR="0058379E">
        <w:rPr>
          <w:rFonts w:cs="Arial"/>
          <w:b/>
          <w:szCs w:val="24"/>
        </w:rPr>
        <w:t xml:space="preserve">urednom </w:t>
      </w:r>
      <w:r w:rsidR="006C51C5">
        <w:rPr>
          <w:rFonts w:cs="Arial"/>
          <w:b/>
          <w:szCs w:val="24"/>
        </w:rPr>
        <w:t>dokumentacijom u Fond</w:t>
      </w:r>
      <w:r>
        <w:rPr>
          <w:rFonts w:cs="Arial"/>
          <w:szCs w:val="24"/>
        </w:rPr>
        <w:t xml:space="preserve">. </w:t>
      </w:r>
    </w:p>
    <w:p w14:paraId="5587DF9A" w14:textId="2FBC36B4" w:rsidR="00B57508" w:rsidRDefault="00950F63" w:rsidP="000D173B">
      <w:pPr>
        <w:jc w:val="both"/>
        <w:rPr>
          <w:rFonts w:cs="Arial"/>
          <w:szCs w:val="24"/>
        </w:rPr>
      </w:pPr>
      <w:r>
        <w:rPr>
          <w:rFonts w:cs="Arial"/>
          <w:szCs w:val="24"/>
        </w:rPr>
        <w:t>Pod urednom dokumentacijom podrazumijeva se slijedeće:</w:t>
      </w:r>
    </w:p>
    <w:p w14:paraId="5899F428" w14:textId="77777777" w:rsidR="006C51C5" w:rsidRDefault="006C51C5" w:rsidP="00950F63">
      <w:pPr>
        <w:pStyle w:val="Odlomakpopisa"/>
        <w:numPr>
          <w:ilvl w:val="0"/>
          <w:numId w:val="8"/>
        </w:numPr>
        <w:jc w:val="both"/>
        <w:rPr>
          <w:szCs w:val="24"/>
        </w:rPr>
      </w:pPr>
      <w:r>
        <w:rPr>
          <w:szCs w:val="24"/>
        </w:rPr>
        <w:t>zahtjev za isplatu,</w:t>
      </w:r>
    </w:p>
    <w:p w14:paraId="02CE9CC6" w14:textId="77777777" w:rsidR="00950F63" w:rsidRDefault="00950F63" w:rsidP="00950F63">
      <w:pPr>
        <w:pStyle w:val="Odlomakpopisa"/>
        <w:numPr>
          <w:ilvl w:val="0"/>
          <w:numId w:val="8"/>
        </w:numPr>
        <w:jc w:val="both"/>
        <w:rPr>
          <w:szCs w:val="24"/>
        </w:rPr>
      </w:pPr>
      <w:r>
        <w:rPr>
          <w:szCs w:val="24"/>
        </w:rPr>
        <w:t>računi (original)</w:t>
      </w:r>
      <w:r w:rsidR="006C51C5">
        <w:rPr>
          <w:szCs w:val="24"/>
        </w:rPr>
        <w:t xml:space="preserve"> iskazani kako je to navedeno u točki </w:t>
      </w:r>
      <w:r w:rsidR="00272BE2">
        <w:rPr>
          <w:szCs w:val="24"/>
        </w:rPr>
        <w:t>11.1.</w:t>
      </w:r>
    </w:p>
    <w:p w14:paraId="4B6110A6" w14:textId="77777777" w:rsidR="00950F63" w:rsidRDefault="00950F63" w:rsidP="00950F63">
      <w:pPr>
        <w:pStyle w:val="Odlomakpopisa"/>
        <w:numPr>
          <w:ilvl w:val="0"/>
          <w:numId w:val="8"/>
        </w:numPr>
        <w:jc w:val="both"/>
        <w:rPr>
          <w:szCs w:val="24"/>
        </w:rPr>
      </w:pPr>
      <w:r>
        <w:rPr>
          <w:szCs w:val="24"/>
        </w:rPr>
        <w:lastRenderedPageBreak/>
        <w:t>tablični prikaz svih dostavnica</w:t>
      </w:r>
      <w:r w:rsidR="006C51C5">
        <w:rPr>
          <w:szCs w:val="24"/>
        </w:rPr>
        <w:t xml:space="preserve">, kako je navedeno u točki </w:t>
      </w:r>
      <w:r w:rsidR="00272BE2">
        <w:rPr>
          <w:szCs w:val="24"/>
        </w:rPr>
        <w:t>11.1.</w:t>
      </w:r>
    </w:p>
    <w:p w14:paraId="3ADEFA20" w14:textId="05A8F2EA" w:rsidR="00A15D84" w:rsidRPr="00D828FD" w:rsidRDefault="00A15D84" w:rsidP="00950F63">
      <w:pPr>
        <w:pStyle w:val="Odlomakpopisa"/>
        <w:numPr>
          <w:ilvl w:val="0"/>
          <w:numId w:val="8"/>
        </w:numPr>
        <w:jc w:val="both"/>
        <w:rPr>
          <w:szCs w:val="24"/>
        </w:rPr>
      </w:pPr>
      <w:r w:rsidRPr="00D828FD">
        <w:rPr>
          <w:szCs w:val="24"/>
        </w:rPr>
        <w:t>ostala dokumentacija koja je bila sastavni dio primopredaje spremnika, a nala</w:t>
      </w:r>
      <w:r w:rsidR="00EC46C4" w:rsidRPr="00D828FD">
        <w:rPr>
          <w:szCs w:val="24"/>
        </w:rPr>
        <w:t>zi se kod Naručitelja (Zapisnik o primopredaji spremnika, dostavnice i dr.)</w:t>
      </w:r>
    </w:p>
    <w:p w14:paraId="7BA65B44" w14:textId="77777777" w:rsidR="00D828FD" w:rsidRDefault="00D828FD" w:rsidP="000D173B">
      <w:pPr>
        <w:jc w:val="both"/>
        <w:rPr>
          <w:rFonts w:cs="Arial"/>
          <w:szCs w:val="24"/>
        </w:rPr>
      </w:pPr>
    </w:p>
    <w:p w14:paraId="65C89D67" w14:textId="77777777" w:rsidR="00B57508" w:rsidRDefault="006A776E" w:rsidP="000D173B">
      <w:pPr>
        <w:jc w:val="both"/>
        <w:rPr>
          <w:rFonts w:cs="Arial"/>
          <w:szCs w:val="24"/>
        </w:rPr>
      </w:pPr>
      <w:r w:rsidRPr="00FD2171">
        <w:rPr>
          <w:rFonts w:cs="Arial"/>
          <w:szCs w:val="24"/>
        </w:rPr>
        <w:t>Isplata je p</w:t>
      </w:r>
      <w:r w:rsidR="00D627F5" w:rsidRPr="00FD2171">
        <w:rPr>
          <w:rFonts w:cs="Arial"/>
          <w:szCs w:val="24"/>
        </w:rPr>
        <w:t>lanirana</w:t>
      </w:r>
      <w:r w:rsidRPr="00FD2171">
        <w:rPr>
          <w:rFonts w:cs="Arial"/>
          <w:szCs w:val="24"/>
        </w:rPr>
        <w:t xml:space="preserve"> u tri obroka, odnosno četiri </w:t>
      </w:r>
      <w:r w:rsidR="006C51C5" w:rsidRPr="00FD2171">
        <w:rPr>
          <w:rFonts w:cs="Arial"/>
          <w:szCs w:val="24"/>
        </w:rPr>
        <w:t xml:space="preserve">obroka </w:t>
      </w:r>
      <w:r w:rsidRPr="00FD2171">
        <w:rPr>
          <w:rFonts w:cs="Arial"/>
          <w:szCs w:val="24"/>
        </w:rPr>
        <w:t>ukoliko se koristi pr</w:t>
      </w:r>
      <w:r w:rsidR="00D627F5" w:rsidRPr="00FD2171">
        <w:rPr>
          <w:rFonts w:cs="Arial"/>
          <w:szCs w:val="24"/>
        </w:rPr>
        <w:t>edujam, na sl</w:t>
      </w:r>
      <w:r w:rsidRPr="00FD2171">
        <w:rPr>
          <w:rFonts w:cs="Arial"/>
          <w:szCs w:val="24"/>
        </w:rPr>
        <w:t>jedeći način:</w:t>
      </w:r>
    </w:p>
    <w:tbl>
      <w:tblPr>
        <w:tblStyle w:val="Reetkatablice"/>
        <w:tblW w:w="0" w:type="auto"/>
        <w:tblLook w:val="04A0" w:firstRow="1" w:lastRow="0" w:firstColumn="1" w:lastColumn="0" w:noHBand="0" w:noVBand="1"/>
      </w:tblPr>
      <w:tblGrid>
        <w:gridCol w:w="1980"/>
        <w:gridCol w:w="7083"/>
      </w:tblGrid>
      <w:tr w:rsidR="00B57508" w14:paraId="259156DF" w14:textId="77777777" w:rsidTr="006C51C5">
        <w:tc>
          <w:tcPr>
            <w:tcW w:w="1980" w:type="dxa"/>
            <w:vAlign w:val="center"/>
          </w:tcPr>
          <w:p w14:paraId="5C4B54E1" w14:textId="77777777" w:rsidR="00B57508" w:rsidRPr="006C51C5" w:rsidRDefault="006A776E" w:rsidP="006C51C5">
            <w:pPr>
              <w:jc w:val="center"/>
              <w:rPr>
                <w:rFonts w:cs="Arial"/>
                <w:b/>
                <w:szCs w:val="24"/>
              </w:rPr>
            </w:pPr>
            <w:r w:rsidRPr="006C51C5">
              <w:rPr>
                <w:rFonts w:cs="Arial"/>
                <w:b/>
                <w:szCs w:val="24"/>
              </w:rPr>
              <w:t>Prvi obrok</w:t>
            </w:r>
          </w:p>
        </w:tc>
        <w:tc>
          <w:tcPr>
            <w:tcW w:w="7083" w:type="dxa"/>
          </w:tcPr>
          <w:p w14:paraId="51041B1F" w14:textId="77777777" w:rsidR="00B57508" w:rsidRDefault="006A776E" w:rsidP="002942CF">
            <w:pPr>
              <w:jc w:val="both"/>
              <w:rPr>
                <w:rFonts w:cs="Arial"/>
                <w:szCs w:val="24"/>
              </w:rPr>
            </w:pPr>
            <w:r>
              <w:rPr>
                <w:rFonts w:cs="Arial"/>
                <w:szCs w:val="24"/>
              </w:rPr>
              <w:t xml:space="preserve">Isplata predujma (ukoliko se koristi) </w:t>
            </w:r>
            <w:r w:rsidR="00164864">
              <w:rPr>
                <w:rFonts w:cs="Arial"/>
                <w:szCs w:val="24"/>
              </w:rPr>
              <w:t>–</w:t>
            </w:r>
            <w:r>
              <w:rPr>
                <w:rFonts w:cs="Arial"/>
                <w:szCs w:val="24"/>
              </w:rPr>
              <w:t xml:space="preserve"> </w:t>
            </w:r>
            <w:r w:rsidR="00164864">
              <w:rPr>
                <w:rFonts w:cs="Arial"/>
                <w:szCs w:val="24"/>
              </w:rPr>
              <w:t xml:space="preserve">do </w:t>
            </w:r>
            <w:r w:rsidR="00B57508" w:rsidRPr="006C51C5">
              <w:rPr>
                <w:rFonts w:cs="Arial"/>
                <w:b/>
                <w:szCs w:val="24"/>
              </w:rPr>
              <w:t>45</w:t>
            </w:r>
            <w:r w:rsidR="00B57508">
              <w:rPr>
                <w:rFonts w:cs="Arial"/>
                <w:szCs w:val="24"/>
              </w:rPr>
              <w:t xml:space="preserve"> </w:t>
            </w:r>
            <w:r w:rsidR="00D35994">
              <w:rPr>
                <w:rFonts w:cs="Arial"/>
                <w:szCs w:val="24"/>
              </w:rPr>
              <w:t xml:space="preserve">kalendarskih </w:t>
            </w:r>
            <w:r w:rsidR="00B57508">
              <w:rPr>
                <w:rFonts w:cs="Arial"/>
                <w:szCs w:val="24"/>
              </w:rPr>
              <w:t xml:space="preserve">dana od dana dostave potpisanog ugovora sa bankarskim garancijama </w:t>
            </w:r>
          </w:p>
        </w:tc>
      </w:tr>
      <w:tr w:rsidR="00B57508" w14:paraId="3056B9D5" w14:textId="77777777" w:rsidTr="006C51C5">
        <w:tc>
          <w:tcPr>
            <w:tcW w:w="1980" w:type="dxa"/>
            <w:vAlign w:val="center"/>
          </w:tcPr>
          <w:p w14:paraId="53BE5DFC" w14:textId="77777777" w:rsidR="00B57508" w:rsidRPr="006C51C5" w:rsidRDefault="006A776E" w:rsidP="006C51C5">
            <w:pPr>
              <w:jc w:val="center"/>
              <w:rPr>
                <w:rFonts w:cs="Arial"/>
                <w:b/>
                <w:szCs w:val="24"/>
              </w:rPr>
            </w:pPr>
            <w:r w:rsidRPr="006C51C5">
              <w:rPr>
                <w:rFonts w:cs="Arial"/>
                <w:b/>
                <w:szCs w:val="24"/>
              </w:rPr>
              <w:t>Drugi obrok</w:t>
            </w:r>
          </w:p>
        </w:tc>
        <w:tc>
          <w:tcPr>
            <w:tcW w:w="7083" w:type="dxa"/>
          </w:tcPr>
          <w:p w14:paraId="4928767F" w14:textId="77777777" w:rsidR="00B57508" w:rsidRDefault="006A776E" w:rsidP="00D627F5">
            <w:pPr>
              <w:jc w:val="both"/>
              <w:rPr>
                <w:rFonts w:cs="Arial"/>
                <w:szCs w:val="24"/>
              </w:rPr>
            </w:pPr>
            <w:r>
              <w:rPr>
                <w:rFonts w:cs="Arial"/>
                <w:szCs w:val="24"/>
              </w:rPr>
              <w:t xml:space="preserve">Isplata nakon </w:t>
            </w:r>
            <w:r w:rsidR="00D627F5">
              <w:rPr>
                <w:rFonts w:cs="Arial"/>
                <w:szCs w:val="24"/>
              </w:rPr>
              <w:t>podnesenog prvog pisanog zahtjeva za isplatu</w:t>
            </w:r>
            <w:r>
              <w:rPr>
                <w:rFonts w:cs="Arial"/>
                <w:szCs w:val="24"/>
              </w:rPr>
              <w:t xml:space="preserve"> </w:t>
            </w:r>
            <w:r w:rsidR="00164864">
              <w:rPr>
                <w:rFonts w:cs="Arial"/>
                <w:szCs w:val="24"/>
              </w:rPr>
              <w:t>–</w:t>
            </w:r>
            <w:r>
              <w:rPr>
                <w:rFonts w:cs="Arial"/>
                <w:szCs w:val="24"/>
              </w:rPr>
              <w:t xml:space="preserve"> </w:t>
            </w:r>
            <w:r w:rsidR="00164864">
              <w:rPr>
                <w:rFonts w:cs="Arial"/>
                <w:szCs w:val="24"/>
              </w:rPr>
              <w:t xml:space="preserve">do </w:t>
            </w:r>
            <w:r w:rsidR="00B57508" w:rsidRPr="006C51C5">
              <w:rPr>
                <w:rFonts w:cs="Arial"/>
                <w:b/>
                <w:szCs w:val="24"/>
              </w:rPr>
              <w:t>60</w:t>
            </w:r>
            <w:r w:rsidR="00B57508">
              <w:rPr>
                <w:rFonts w:cs="Arial"/>
                <w:szCs w:val="24"/>
              </w:rPr>
              <w:t xml:space="preserve"> </w:t>
            </w:r>
            <w:r w:rsidR="00D35994">
              <w:rPr>
                <w:rFonts w:cs="Arial"/>
                <w:szCs w:val="24"/>
              </w:rPr>
              <w:t xml:space="preserve">kalendarskih </w:t>
            </w:r>
            <w:r w:rsidR="00B57508">
              <w:rPr>
                <w:rFonts w:cs="Arial"/>
                <w:szCs w:val="24"/>
              </w:rPr>
              <w:t>dana od dana dostave uredne dokumentacije i prihvaćanja od strane Fonda</w:t>
            </w:r>
          </w:p>
        </w:tc>
      </w:tr>
      <w:tr w:rsidR="00B57508" w14:paraId="72769ADA" w14:textId="77777777" w:rsidTr="006C51C5">
        <w:tc>
          <w:tcPr>
            <w:tcW w:w="1980" w:type="dxa"/>
            <w:vAlign w:val="center"/>
          </w:tcPr>
          <w:p w14:paraId="0A23F61A" w14:textId="77777777" w:rsidR="00B57508" w:rsidRPr="006C51C5" w:rsidRDefault="003D241F" w:rsidP="006C51C5">
            <w:pPr>
              <w:jc w:val="center"/>
              <w:rPr>
                <w:rFonts w:cs="Arial"/>
                <w:b/>
                <w:szCs w:val="24"/>
              </w:rPr>
            </w:pPr>
            <w:r w:rsidRPr="006C51C5">
              <w:rPr>
                <w:rFonts w:cs="Arial"/>
                <w:b/>
                <w:szCs w:val="24"/>
              </w:rPr>
              <w:t>Treći obrok</w:t>
            </w:r>
          </w:p>
        </w:tc>
        <w:tc>
          <w:tcPr>
            <w:tcW w:w="7083" w:type="dxa"/>
          </w:tcPr>
          <w:p w14:paraId="20A4EF21" w14:textId="77777777" w:rsidR="00B57508" w:rsidRDefault="003D241F" w:rsidP="00D627F5">
            <w:pPr>
              <w:jc w:val="both"/>
              <w:rPr>
                <w:rFonts w:cs="Arial"/>
                <w:szCs w:val="24"/>
              </w:rPr>
            </w:pPr>
            <w:r>
              <w:rPr>
                <w:rFonts w:cs="Arial"/>
                <w:szCs w:val="24"/>
              </w:rPr>
              <w:t xml:space="preserve">Isplata nakon </w:t>
            </w:r>
            <w:r w:rsidR="00D627F5">
              <w:rPr>
                <w:rFonts w:cs="Arial"/>
                <w:szCs w:val="24"/>
              </w:rPr>
              <w:t xml:space="preserve">podnesenog drugog pisanog zahtjeva za isplatu </w:t>
            </w:r>
            <w:r w:rsidR="00164864">
              <w:rPr>
                <w:rFonts w:cs="Arial"/>
                <w:szCs w:val="24"/>
              </w:rPr>
              <w:t>–</w:t>
            </w:r>
            <w:r>
              <w:rPr>
                <w:rFonts w:cs="Arial"/>
                <w:szCs w:val="24"/>
              </w:rPr>
              <w:t xml:space="preserve"> </w:t>
            </w:r>
            <w:r w:rsidR="00164864">
              <w:rPr>
                <w:rFonts w:cs="Arial"/>
                <w:szCs w:val="24"/>
              </w:rPr>
              <w:t xml:space="preserve">do </w:t>
            </w:r>
            <w:r w:rsidR="00B57508" w:rsidRPr="006C51C5">
              <w:rPr>
                <w:rFonts w:cs="Arial"/>
                <w:b/>
                <w:szCs w:val="24"/>
              </w:rPr>
              <w:t>60</w:t>
            </w:r>
            <w:r w:rsidR="00B57508">
              <w:rPr>
                <w:rFonts w:cs="Arial"/>
                <w:szCs w:val="24"/>
              </w:rPr>
              <w:t xml:space="preserve"> </w:t>
            </w:r>
            <w:r w:rsidR="00D35994">
              <w:rPr>
                <w:rFonts w:cs="Arial"/>
                <w:szCs w:val="24"/>
              </w:rPr>
              <w:t xml:space="preserve">kalendarskih </w:t>
            </w:r>
            <w:r w:rsidR="00B57508">
              <w:rPr>
                <w:rFonts w:cs="Arial"/>
                <w:szCs w:val="24"/>
              </w:rPr>
              <w:t>dana od dana dostave uredne dokumentacije i prihvaćanja od strane Fonda</w:t>
            </w:r>
          </w:p>
        </w:tc>
      </w:tr>
      <w:tr w:rsidR="00B57508" w14:paraId="68863ADD" w14:textId="77777777" w:rsidTr="006C51C5">
        <w:tc>
          <w:tcPr>
            <w:tcW w:w="1980" w:type="dxa"/>
            <w:vAlign w:val="center"/>
          </w:tcPr>
          <w:p w14:paraId="4B1FA38B" w14:textId="77777777" w:rsidR="00B57508" w:rsidRPr="006C51C5" w:rsidRDefault="003D241F" w:rsidP="006C51C5">
            <w:pPr>
              <w:jc w:val="center"/>
              <w:rPr>
                <w:rFonts w:cs="Arial"/>
                <w:b/>
                <w:szCs w:val="24"/>
              </w:rPr>
            </w:pPr>
            <w:r w:rsidRPr="006C51C5">
              <w:rPr>
                <w:rFonts w:cs="Arial"/>
                <w:b/>
                <w:szCs w:val="24"/>
              </w:rPr>
              <w:t>Četvrti obrok</w:t>
            </w:r>
          </w:p>
        </w:tc>
        <w:tc>
          <w:tcPr>
            <w:tcW w:w="7083" w:type="dxa"/>
          </w:tcPr>
          <w:p w14:paraId="17D1D933" w14:textId="77777777" w:rsidR="00B57508" w:rsidRDefault="003D241F" w:rsidP="004D31B7">
            <w:pPr>
              <w:jc w:val="both"/>
              <w:rPr>
                <w:rFonts w:cs="Arial"/>
                <w:szCs w:val="24"/>
              </w:rPr>
            </w:pPr>
            <w:r>
              <w:rPr>
                <w:rFonts w:cs="Arial"/>
                <w:szCs w:val="24"/>
              </w:rPr>
              <w:t>Završno plaćanje</w:t>
            </w:r>
            <w:r w:rsidR="00D627F5">
              <w:rPr>
                <w:rFonts w:cs="Arial"/>
                <w:szCs w:val="24"/>
              </w:rPr>
              <w:t xml:space="preserve"> nakon podnesenog </w:t>
            </w:r>
            <w:r w:rsidR="004D31B7">
              <w:rPr>
                <w:rFonts w:cs="Arial"/>
                <w:szCs w:val="24"/>
              </w:rPr>
              <w:t>trećeg</w:t>
            </w:r>
            <w:r w:rsidR="00D627F5">
              <w:rPr>
                <w:rFonts w:cs="Arial"/>
                <w:szCs w:val="24"/>
              </w:rPr>
              <w:t xml:space="preserve"> pisanog zahtjeva za isplatu</w:t>
            </w:r>
            <w:r>
              <w:rPr>
                <w:rFonts w:cs="Arial"/>
                <w:szCs w:val="24"/>
              </w:rPr>
              <w:t xml:space="preserve"> </w:t>
            </w:r>
            <w:r w:rsidR="00164864">
              <w:rPr>
                <w:rFonts w:cs="Arial"/>
                <w:szCs w:val="24"/>
              </w:rPr>
              <w:t>–</w:t>
            </w:r>
            <w:r>
              <w:rPr>
                <w:rFonts w:cs="Arial"/>
                <w:szCs w:val="24"/>
              </w:rPr>
              <w:t xml:space="preserve"> </w:t>
            </w:r>
            <w:r w:rsidR="00164864">
              <w:rPr>
                <w:rFonts w:cs="Arial"/>
                <w:szCs w:val="24"/>
              </w:rPr>
              <w:t xml:space="preserve">do </w:t>
            </w:r>
            <w:r w:rsidR="00B57508" w:rsidRPr="006C51C5">
              <w:rPr>
                <w:rFonts w:cs="Arial"/>
                <w:b/>
                <w:szCs w:val="24"/>
              </w:rPr>
              <w:t>90</w:t>
            </w:r>
            <w:r w:rsidR="00B57508">
              <w:rPr>
                <w:rFonts w:cs="Arial"/>
                <w:szCs w:val="24"/>
              </w:rPr>
              <w:t xml:space="preserve"> </w:t>
            </w:r>
            <w:r w:rsidR="00D35994">
              <w:rPr>
                <w:rFonts w:cs="Arial"/>
                <w:szCs w:val="24"/>
              </w:rPr>
              <w:t xml:space="preserve">kalendarskih </w:t>
            </w:r>
            <w:r w:rsidR="00B57508">
              <w:rPr>
                <w:rFonts w:cs="Arial"/>
                <w:szCs w:val="24"/>
              </w:rPr>
              <w:t>dana od dana dostave uredne dokumentacije i prihvaćanja od strane Fonda</w:t>
            </w:r>
          </w:p>
        </w:tc>
      </w:tr>
    </w:tbl>
    <w:p w14:paraId="4009256F" w14:textId="77777777" w:rsidR="006C51C5" w:rsidRDefault="006C51C5" w:rsidP="006C51C5">
      <w:pPr>
        <w:jc w:val="both"/>
        <w:rPr>
          <w:rFonts w:cs="Arial"/>
          <w:szCs w:val="24"/>
        </w:rPr>
      </w:pPr>
      <w:r>
        <w:rPr>
          <w:rFonts w:cs="Arial"/>
          <w:szCs w:val="24"/>
        </w:rPr>
        <w:t>Ukoliko zadnji kalendarski dan pada na neradni dan (subota, nedjelja, praznik) računa se slijedeći prvi radni dan.</w:t>
      </w:r>
    </w:p>
    <w:p w14:paraId="39EDDA22" w14:textId="77777777" w:rsidR="00FB36FA" w:rsidRPr="00AA463F" w:rsidRDefault="00FB36FA" w:rsidP="00D828FD">
      <w:pPr>
        <w:pStyle w:val="Naslov2"/>
      </w:pPr>
      <w:bookmarkStart w:id="218" w:name="_Toc532552204"/>
      <w:r w:rsidRPr="00AA463F">
        <w:t>Način plaćanja</w:t>
      </w:r>
      <w:bookmarkEnd w:id="218"/>
    </w:p>
    <w:p w14:paraId="74D6223D" w14:textId="77777777" w:rsidR="00FB36FA" w:rsidRDefault="00FB36FA" w:rsidP="00FB36FA">
      <w:pPr>
        <w:widowControl/>
        <w:autoSpaceDE/>
        <w:autoSpaceDN/>
        <w:adjustRightInd/>
        <w:ind w:right="-11"/>
        <w:jc w:val="both"/>
        <w:rPr>
          <w:rFonts w:cs="Arial"/>
          <w:szCs w:val="24"/>
        </w:rPr>
      </w:pPr>
      <w:r w:rsidRPr="00817BFF">
        <w:rPr>
          <w:rFonts w:cs="Arial"/>
          <w:szCs w:val="24"/>
        </w:rPr>
        <w:t xml:space="preserve">Plaćanje se obavlja </w:t>
      </w:r>
      <w:r>
        <w:rPr>
          <w:rFonts w:cs="Arial"/>
          <w:szCs w:val="24"/>
        </w:rPr>
        <w:t xml:space="preserve">u </w:t>
      </w:r>
      <w:r w:rsidRPr="006C51C5">
        <w:rPr>
          <w:rFonts w:cs="Arial"/>
          <w:b/>
          <w:szCs w:val="24"/>
        </w:rPr>
        <w:t>HRK jednokratno po svim zaprimljenim računima i popratnoj dokumentaciji koja predstavlja temelj za isplatu</w:t>
      </w:r>
      <w:r>
        <w:rPr>
          <w:rFonts w:cs="Arial"/>
          <w:szCs w:val="24"/>
        </w:rPr>
        <w:t>. Isporučitelji su obvezni osigurati mogućnost isplate u HRK.</w:t>
      </w:r>
    </w:p>
    <w:p w14:paraId="55EC80D6" w14:textId="77777777" w:rsidR="0075360E" w:rsidRDefault="0075360E" w:rsidP="00FB36FA">
      <w:pPr>
        <w:widowControl/>
        <w:autoSpaceDE/>
        <w:autoSpaceDN/>
        <w:adjustRightInd/>
        <w:ind w:right="-11"/>
        <w:jc w:val="both"/>
        <w:rPr>
          <w:rFonts w:cs="Arial"/>
          <w:szCs w:val="24"/>
        </w:rPr>
      </w:pPr>
    </w:p>
    <w:p w14:paraId="6D176330" w14:textId="77777777" w:rsidR="0075360E" w:rsidRDefault="0075360E" w:rsidP="0075360E">
      <w:pPr>
        <w:pStyle w:val="Bezproreda"/>
        <w:jc w:val="both"/>
        <w:rPr>
          <w:rFonts w:ascii="Arial" w:hAnsi="Arial" w:cs="Arial"/>
          <w:b/>
          <w:sz w:val="24"/>
          <w:szCs w:val="24"/>
        </w:rPr>
      </w:pPr>
      <w:r>
        <w:rPr>
          <w:rFonts w:ascii="Arial" w:hAnsi="Arial" w:cs="Arial"/>
          <w:sz w:val="24"/>
          <w:szCs w:val="24"/>
        </w:rPr>
        <w:t>Naručitelj će plaćanje izvršiti na temelju</w:t>
      </w:r>
      <w:r w:rsidR="00895260">
        <w:rPr>
          <w:rFonts w:ascii="Arial" w:hAnsi="Arial" w:cs="Arial"/>
          <w:sz w:val="24"/>
          <w:szCs w:val="24"/>
        </w:rPr>
        <w:t xml:space="preserve"> </w:t>
      </w:r>
      <w:r>
        <w:rPr>
          <w:rFonts w:ascii="Arial" w:hAnsi="Arial" w:cs="Arial"/>
          <w:sz w:val="24"/>
          <w:szCs w:val="24"/>
        </w:rPr>
        <w:t>vjerodostojne knjigovodstvene dokumentacije (računa/elektroničkog računa) odabranog ponuditelja za uredno izvršenu uslugu na mjesto isporuke</w:t>
      </w:r>
      <w:r w:rsidR="00895260">
        <w:rPr>
          <w:rFonts w:ascii="Arial" w:hAnsi="Arial" w:cs="Arial"/>
          <w:sz w:val="24"/>
          <w:szCs w:val="24"/>
        </w:rPr>
        <w:t xml:space="preserve">, </w:t>
      </w:r>
      <w:r w:rsidR="00895260" w:rsidRPr="00234D2E">
        <w:rPr>
          <w:rFonts w:ascii="Arial" w:hAnsi="Arial" w:cs="Arial"/>
          <w:sz w:val="24"/>
          <w:szCs w:val="24"/>
        </w:rPr>
        <w:t>te na temelju uredne dokumentacije iz točke 11.2 i druge uredne dokumentacije</w:t>
      </w:r>
      <w:r>
        <w:rPr>
          <w:rFonts w:ascii="Arial" w:hAnsi="Arial" w:cs="Arial"/>
          <w:sz w:val="24"/>
          <w:szCs w:val="24"/>
        </w:rPr>
        <w:t xml:space="preserve"> u roku od </w:t>
      </w:r>
      <w:r w:rsidR="00026438">
        <w:rPr>
          <w:rFonts w:ascii="Arial" w:hAnsi="Arial" w:cs="Arial"/>
          <w:sz w:val="24"/>
          <w:szCs w:val="24"/>
        </w:rPr>
        <w:t>6</w:t>
      </w:r>
      <w:r>
        <w:rPr>
          <w:rFonts w:ascii="Arial" w:hAnsi="Arial" w:cs="Arial"/>
          <w:sz w:val="24"/>
          <w:szCs w:val="24"/>
        </w:rPr>
        <w:t>0</w:t>
      </w:r>
      <w:r w:rsidR="00026438">
        <w:rPr>
          <w:rFonts w:ascii="Arial" w:hAnsi="Arial" w:cs="Arial"/>
          <w:sz w:val="24"/>
          <w:szCs w:val="24"/>
        </w:rPr>
        <w:t xml:space="preserve"> dana (odnosno 90 </w:t>
      </w:r>
      <w:r>
        <w:rPr>
          <w:rFonts w:ascii="Arial" w:hAnsi="Arial" w:cs="Arial"/>
          <w:sz w:val="24"/>
          <w:szCs w:val="24"/>
        </w:rPr>
        <w:t>dana</w:t>
      </w:r>
      <w:r w:rsidR="00026438">
        <w:rPr>
          <w:rFonts w:ascii="Arial" w:hAnsi="Arial" w:cs="Arial"/>
          <w:sz w:val="24"/>
          <w:szCs w:val="24"/>
        </w:rPr>
        <w:t xml:space="preserve"> kod završnog plaćanja)</w:t>
      </w:r>
      <w:r>
        <w:rPr>
          <w:rFonts w:ascii="Arial" w:hAnsi="Arial" w:cs="Arial"/>
          <w:sz w:val="24"/>
          <w:szCs w:val="24"/>
        </w:rPr>
        <w:t xml:space="preserve"> od dana zaprimanja računa/elektroničkog računa. </w:t>
      </w:r>
    </w:p>
    <w:p w14:paraId="35451349" w14:textId="77777777" w:rsidR="0075360E" w:rsidRDefault="0075360E" w:rsidP="0075360E">
      <w:pPr>
        <w:pStyle w:val="Bezproreda"/>
        <w:jc w:val="both"/>
        <w:rPr>
          <w:rFonts w:ascii="Arial" w:hAnsi="Arial" w:cs="Arial"/>
          <w:sz w:val="24"/>
          <w:szCs w:val="24"/>
        </w:rPr>
      </w:pPr>
    </w:p>
    <w:p w14:paraId="3601B242" w14:textId="77777777" w:rsidR="0075360E" w:rsidRDefault="0075360E" w:rsidP="0075360E">
      <w:pPr>
        <w:jc w:val="both"/>
        <w:rPr>
          <w:rFonts w:eastAsia="Calibri" w:cs="Arial"/>
          <w:szCs w:val="24"/>
        </w:rPr>
      </w:pPr>
      <w:r>
        <w:rPr>
          <w:rFonts w:eastAsia="Calibri" w:cs="Arial"/>
          <w:szCs w:val="24"/>
        </w:rPr>
        <w:t xml:space="preserve">Naručitelj se, obvezuje omogućiti zaprimanje i obrađivanje te plaćanje elektroničkih računa u zakonski propisanom, strukturiranom formatu, a sve sukladno Zakonu o elektroničkom izdavanju računa u javnoj nabavi (Narodne novine br.94/2018) i pratećih isprava izdanih sukladno europskoj normi i njezinim ispravcima, izmjenama i dopunama.  </w:t>
      </w:r>
    </w:p>
    <w:p w14:paraId="7A20668A" w14:textId="77777777" w:rsidR="0075360E" w:rsidRDefault="0075360E" w:rsidP="0075360E">
      <w:pPr>
        <w:pStyle w:val="Bezproreda"/>
        <w:jc w:val="both"/>
        <w:rPr>
          <w:rFonts w:ascii="Arial" w:hAnsi="Arial" w:cs="Arial"/>
          <w:sz w:val="24"/>
          <w:szCs w:val="24"/>
        </w:rPr>
      </w:pPr>
    </w:p>
    <w:p w14:paraId="480AB0CC" w14:textId="77777777" w:rsidR="0075360E" w:rsidRDefault="0075360E" w:rsidP="0075360E">
      <w:pPr>
        <w:pStyle w:val="Bezproreda"/>
        <w:jc w:val="both"/>
        <w:rPr>
          <w:rFonts w:ascii="Arial" w:eastAsia="Calibri" w:hAnsi="Arial" w:cs="Arial"/>
          <w:sz w:val="24"/>
          <w:szCs w:val="24"/>
        </w:rPr>
      </w:pPr>
      <w:r>
        <w:rPr>
          <w:rFonts w:ascii="Arial" w:hAnsi="Arial" w:cs="Arial"/>
          <w:sz w:val="24"/>
          <w:szCs w:val="24"/>
        </w:rPr>
        <w:t xml:space="preserve">Elektronički račun obvezan je sadržavati osnovne elemente propisane člankom 5. </w:t>
      </w:r>
      <w:r>
        <w:rPr>
          <w:rFonts w:ascii="Arial" w:eastAsia="Calibri" w:hAnsi="Arial" w:cs="Arial"/>
          <w:sz w:val="24"/>
          <w:szCs w:val="24"/>
        </w:rPr>
        <w:t>Zakona o elektroničkom izdavanju računa u javnoj nabavi te</w:t>
      </w:r>
      <w:r>
        <w:rPr>
          <w:rFonts w:ascii="Arial" w:hAnsi="Arial" w:cs="Arial"/>
          <w:sz w:val="24"/>
          <w:szCs w:val="24"/>
        </w:rPr>
        <w:t xml:space="preserve"> broj ugovora iz registra ugovora o javnoj nabavi, klasu i urudžbeni broj ugovora.</w:t>
      </w:r>
    </w:p>
    <w:p w14:paraId="5D2D54E7" w14:textId="77777777" w:rsidR="0075360E" w:rsidRDefault="0075360E" w:rsidP="0075360E">
      <w:pPr>
        <w:pStyle w:val="Bezproreda"/>
        <w:jc w:val="both"/>
        <w:rPr>
          <w:rFonts w:ascii="Arial" w:hAnsi="Arial" w:cs="Arial"/>
          <w:sz w:val="24"/>
          <w:szCs w:val="24"/>
        </w:rPr>
      </w:pPr>
    </w:p>
    <w:p w14:paraId="2F1F171B" w14:textId="77777777" w:rsidR="0075360E" w:rsidRPr="00763726" w:rsidRDefault="0075360E" w:rsidP="0075360E">
      <w:pPr>
        <w:pStyle w:val="Bezproreda"/>
        <w:jc w:val="both"/>
        <w:rPr>
          <w:rFonts w:ascii="Arial" w:hAnsi="Arial" w:cs="Arial"/>
          <w:sz w:val="24"/>
          <w:szCs w:val="24"/>
        </w:rPr>
      </w:pPr>
      <w:r>
        <w:rPr>
          <w:rFonts w:ascii="Arial" w:hAnsi="Arial" w:cs="Arial"/>
          <w:sz w:val="24"/>
          <w:szCs w:val="24"/>
        </w:rPr>
        <w:t xml:space="preserve">Uz račun/elektronički račun se prilaže uredna dokumentacija sukladno </w:t>
      </w:r>
      <w:r w:rsidRPr="00855AC7">
        <w:rPr>
          <w:rFonts w:ascii="Arial" w:hAnsi="Arial" w:cs="Arial"/>
          <w:sz w:val="24"/>
          <w:szCs w:val="24"/>
        </w:rPr>
        <w:t>točki 2.9.</w:t>
      </w:r>
      <w:r w:rsidR="00272BE2">
        <w:rPr>
          <w:rFonts w:ascii="Arial" w:hAnsi="Arial" w:cs="Arial"/>
          <w:sz w:val="24"/>
          <w:szCs w:val="24"/>
        </w:rPr>
        <w:t>3.</w:t>
      </w:r>
      <w:r w:rsidRPr="00855AC7">
        <w:rPr>
          <w:rFonts w:ascii="Arial" w:hAnsi="Arial" w:cs="Arial"/>
          <w:sz w:val="24"/>
          <w:szCs w:val="24"/>
        </w:rPr>
        <w:t xml:space="preserve"> </w:t>
      </w:r>
      <w:r w:rsidR="00895260">
        <w:rPr>
          <w:rFonts w:ascii="Arial" w:hAnsi="Arial" w:cs="Arial"/>
          <w:sz w:val="24"/>
          <w:szCs w:val="24"/>
        </w:rPr>
        <w:t>,</w:t>
      </w:r>
      <w:r w:rsidRPr="00855AC7">
        <w:rPr>
          <w:rFonts w:ascii="Arial" w:hAnsi="Arial" w:cs="Arial"/>
          <w:sz w:val="24"/>
          <w:szCs w:val="24"/>
        </w:rPr>
        <w:t xml:space="preserve"> 11.1.</w:t>
      </w:r>
      <w:r>
        <w:rPr>
          <w:rFonts w:ascii="Arial" w:hAnsi="Arial" w:cs="Arial"/>
          <w:sz w:val="24"/>
          <w:szCs w:val="24"/>
        </w:rPr>
        <w:t xml:space="preserve"> </w:t>
      </w:r>
      <w:r w:rsidR="00895260" w:rsidRPr="00763726">
        <w:rPr>
          <w:rFonts w:ascii="Arial" w:hAnsi="Arial" w:cs="Arial"/>
          <w:sz w:val="24"/>
          <w:szCs w:val="24"/>
        </w:rPr>
        <w:t>i 11.2</w:t>
      </w:r>
      <w:r w:rsidR="00272BE2">
        <w:rPr>
          <w:rFonts w:ascii="Arial" w:hAnsi="Arial" w:cs="Arial"/>
          <w:sz w:val="24"/>
          <w:szCs w:val="24"/>
        </w:rPr>
        <w:t>.</w:t>
      </w:r>
    </w:p>
    <w:p w14:paraId="56C643F2" w14:textId="77777777" w:rsidR="0075360E" w:rsidRDefault="0075360E" w:rsidP="0075360E">
      <w:pPr>
        <w:pStyle w:val="Bezproreda"/>
        <w:jc w:val="both"/>
        <w:rPr>
          <w:rFonts w:ascii="Arial" w:hAnsi="Arial" w:cs="Arial"/>
          <w:sz w:val="24"/>
          <w:szCs w:val="24"/>
        </w:rPr>
      </w:pPr>
    </w:p>
    <w:p w14:paraId="0F296C4A" w14:textId="77777777" w:rsidR="0075360E" w:rsidRDefault="0075360E" w:rsidP="0075360E">
      <w:pPr>
        <w:jc w:val="both"/>
        <w:rPr>
          <w:rFonts w:cs="Arial"/>
          <w:szCs w:val="24"/>
        </w:rPr>
      </w:pPr>
      <w:r>
        <w:rPr>
          <w:rFonts w:cs="Arial"/>
          <w:szCs w:val="24"/>
        </w:rPr>
        <w:t>Sustav za izdavanje, el. potpisivanje i slanje računa u elektroničkom obliku smatra se valjanim ukoliko je usklađen s odredbama čl. 80 Zakona o porezu na dodanu vrijednost i čl. 161. Pravilnika o porezu na dodanu vrijednost.</w:t>
      </w:r>
    </w:p>
    <w:p w14:paraId="432C1066" w14:textId="77777777" w:rsidR="0075360E" w:rsidRDefault="0075360E" w:rsidP="0075360E">
      <w:pPr>
        <w:pStyle w:val="Bezproreda"/>
        <w:jc w:val="both"/>
        <w:rPr>
          <w:rFonts w:ascii="Arial" w:hAnsi="Arial" w:cs="Arial"/>
          <w:sz w:val="24"/>
          <w:szCs w:val="24"/>
        </w:rPr>
      </w:pPr>
    </w:p>
    <w:p w14:paraId="0C7DF7C4" w14:textId="77777777" w:rsidR="0075360E" w:rsidRDefault="0075360E" w:rsidP="0075360E">
      <w:pPr>
        <w:pStyle w:val="Bezproreda"/>
        <w:jc w:val="both"/>
        <w:rPr>
          <w:rFonts w:ascii="Arial" w:hAnsi="Arial" w:cs="Arial"/>
          <w:sz w:val="24"/>
          <w:szCs w:val="24"/>
        </w:rPr>
      </w:pPr>
      <w:r>
        <w:rPr>
          <w:rFonts w:ascii="Arial" w:hAnsi="Arial" w:cs="Arial"/>
          <w:sz w:val="24"/>
          <w:szCs w:val="24"/>
        </w:rPr>
        <w:t>Računi koji nisu izdani na navedeni način, biti će vraćeni ponuditelju.</w:t>
      </w:r>
    </w:p>
    <w:p w14:paraId="5796E475" w14:textId="77777777" w:rsidR="00FB36FA" w:rsidRPr="00FB36FA" w:rsidRDefault="00FB36FA" w:rsidP="00D828FD">
      <w:pPr>
        <w:pStyle w:val="Naslov2"/>
      </w:pPr>
      <w:bookmarkStart w:id="219" w:name="_Toc532552205"/>
      <w:r w:rsidRPr="00FB36FA">
        <w:t>Uvjeti plaćanja</w:t>
      </w:r>
      <w:bookmarkEnd w:id="219"/>
    </w:p>
    <w:p w14:paraId="52C73691" w14:textId="77777777" w:rsidR="00FB36FA" w:rsidRDefault="00FB36FA" w:rsidP="00FB36FA">
      <w:pPr>
        <w:jc w:val="both"/>
        <w:rPr>
          <w:rFonts w:cs="Arial"/>
          <w:szCs w:val="24"/>
        </w:rPr>
      </w:pPr>
      <w:r>
        <w:rPr>
          <w:rFonts w:cs="Arial"/>
          <w:szCs w:val="24"/>
        </w:rPr>
        <w:t>Plaćanje se obavlja na IBAN Isporučitelja. Ukoliko je Isporučitelj koristio predujam, svaki račun se umanjuje za postotak isplaćenog predujma s PDV-om, te se isporučitelju isplaćuje samo razlika do uk</w:t>
      </w:r>
      <w:r w:rsidR="00C737D2">
        <w:rPr>
          <w:rFonts w:cs="Arial"/>
          <w:szCs w:val="24"/>
        </w:rPr>
        <w:t>upnog iznosa računa.</w:t>
      </w:r>
    </w:p>
    <w:p w14:paraId="3F853F41" w14:textId="77777777" w:rsidR="003A6D53" w:rsidRDefault="003A6D53" w:rsidP="003A6D53">
      <w:pPr>
        <w:pStyle w:val="2012TEXT"/>
        <w:spacing w:after="0"/>
        <w:ind w:left="0"/>
        <w:rPr>
          <w:rFonts w:cs="Arial"/>
          <w:sz w:val="24"/>
          <w:szCs w:val="24"/>
          <w:lang w:eastAsia="hr-HR"/>
        </w:rPr>
      </w:pPr>
    </w:p>
    <w:p w14:paraId="75D86DA3" w14:textId="77777777" w:rsidR="00CB518F" w:rsidRDefault="00CB518F" w:rsidP="00CB518F">
      <w:pPr>
        <w:pStyle w:val="2012TEXT"/>
        <w:spacing w:after="0"/>
        <w:ind w:left="0"/>
        <w:rPr>
          <w:sz w:val="24"/>
          <w:szCs w:val="24"/>
        </w:rPr>
      </w:pPr>
      <w:r w:rsidRPr="00CB518F">
        <w:rPr>
          <w:rFonts w:cs="Arial"/>
          <w:sz w:val="24"/>
          <w:szCs w:val="24"/>
          <w:lang w:eastAsia="hr-HR"/>
        </w:rPr>
        <w:t xml:space="preserve">Sukladno članku 223. ZJN 2016 naručitelj zadržava pravo plaćanja isključivo ugovaratelju, </w:t>
      </w:r>
      <w:r w:rsidRPr="00CB518F">
        <w:rPr>
          <w:sz w:val="24"/>
          <w:szCs w:val="24"/>
        </w:rPr>
        <w:t xml:space="preserve"> zbog opravdanih razloga vezanih uz prirodu ugovora i specifične uvjete njegova izvršenja, odnosno složenosti sukcesivnih isporuka i primopredaje na lokacije korisnika (jedinice lokalne samouprave) na cjelokupnom području Republike Hrvatske. </w:t>
      </w:r>
    </w:p>
    <w:p w14:paraId="0AF2FBEE" w14:textId="77777777" w:rsidR="00CB518F" w:rsidRPr="00CB518F" w:rsidRDefault="00CB518F" w:rsidP="00CB518F">
      <w:pPr>
        <w:pStyle w:val="2012TEXT"/>
        <w:spacing w:after="0"/>
        <w:ind w:left="0"/>
        <w:rPr>
          <w:rFonts w:cs="Arial"/>
          <w:sz w:val="24"/>
          <w:szCs w:val="24"/>
        </w:rPr>
      </w:pPr>
    </w:p>
    <w:p w14:paraId="26B79ABA" w14:textId="77777777" w:rsidR="003A6D53" w:rsidRPr="00C737D2" w:rsidRDefault="003A6D53" w:rsidP="003A6D53">
      <w:pPr>
        <w:jc w:val="both"/>
        <w:rPr>
          <w:rFonts w:cs="Arial"/>
          <w:szCs w:val="24"/>
        </w:rPr>
      </w:pPr>
      <w:r w:rsidRPr="00C737D2">
        <w:rPr>
          <w:rFonts w:cs="Arial"/>
          <w:szCs w:val="24"/>
        </w:rPr>
        <w:t xml:space="preserve">U slučaju kašnjenja s izvršenjem usluge Naručitelj će odabranom Isporučitelju naplatiti penale. Ukoliko Isporučitelj svojom krivnjom ne izvrši uslugu u ugovorenom roku </w:t>
      </w:r>
      <w:r w:rsidRPr="00234D2E">
        <w:rPr>
          <w:rFonts w:cs="Arial"/>
          <w:szCs w:val="24"/>
        </w:rPr>
        <w:t xml:space="preserve">Naručitelj pridržava pravo na potraživanje penala od strane ponuditelja u visini 2,0 ‰ ukupne vrijednosti ugovorenog iznosa (s PDV-om) za svaki dan zakašnjenja, s tim da ukupni iznos penala ne može prijeći 10% ugovorene vrijednosti (s PDV-om). </w:t>
      </w:r>
      <w:r w:rsidR="00234D2E" w:rsidRPr="00763726">
        <w:rPr>
          <w:rFonts w:cs="Arial"/>
          <w:szCs w:val="24"/>
        </w:rPr>
        <w:t>Naplata kašnjenja će se naplatiti iz Jamstva za uredno izvršenje ugovora.</w:t>
      </w:r>
    </w:p>
    <w:p w14:paraId="6CB78D10" w14:textId="77777777" w:rsidR="003A6D53" w:rsidRPr="00C737D2" w:rsidRDefault="003A6D53" w:rsidP="003A6D53">
      <w:pPr>
        <w:jc w:val="both"/>
        <w:rPr>
          <w:rFonts w:cs="Arial"/>
          <w:szCs w:val="24"/>
        </w:rPr>
      </w:pPr>
      <w:r w:rsidRPr="00C737D2">
        <w:rPr>
          <w:rFonts w:cs="Arial"/>
          <w:szCs w:val="24"/>
        </w:rPr>
        <w:t xml:space="preserve">Ukoliko ugovorna kazna dostigne iznos maksimalnih penala Naručitelj ima pravo raskinuti ugovor bez štetnih posljedica ili po vlastitom izboru odrediti novi rok isporuke. </w:t>
      </w:r>
    </w:p>
    <w:p w14:paraId="58AB8131" w14:textId="77777777" w:rsidR="003A6D53" w:rsidRPr="00C737D2" w:rsidRDefault="003A6D53" w:rsidP="003A6D53">
      <w:pPr>
        <w:jc w:val="both"/>
        <w:rPr>
          <w:rFonts w:cs="Arial"/>
          <w:szCs w:val="24"/>
        </w:rPr>
      </w:pPr>
      <w:r w:rsidRPr="00C737D2">
        <w:rPr>
          <w:rFonts w:cs="Arial"/>
          <w:szCs w:val="24"/>
        </w:rPr>
        <w:t>Ponuditelj je obvezan u roku od 15 dana od primitka pismenog zahtjeva Naručitelja platiti ugovornu kaznu.</w:t>
      </w:r>
    </w:p>
    <w:p w14:paraId="468821AC" w14:textId="77777777" w:rsidR="003A6D53" w:rsidRPr="00AB71DE" w:rsidRDefault="003A6D53" w:rsidP="003A6D53">
      <w:pPr>
        <w:jc w:val="both"/>
        <w:rPr>
          <w:rFonts w:cs="Arial"/>
          <w:szCs w:val="24"/>
        </w:rPr>
      </w:pPr>
    </w:p>
    <w:p w14:paraId="6F809A66" w14:textId="77777777" w:rsidR="003A6D53" w:rsidRPr="00AB71DE" w:rsidRDefault="003A6D53" w:rsidP="003A6D53">
      <w:pPr>
        <w:jc w:val="both"/>
        <w:rPr>
          <w:rFonts w:cs="Arial"/>
          <w:szCs w:val="24"/>
        </w:rPr>
      </w:pPr>
      <w:r w:rsidRPr="00AB71DE">
        <w:rPr>
          <w:rFonts w:cs="Arial"/>
          <w:szCs w:val="24"/>
        </w:rPr>
        <w:t>Isporučitelj i Naručitelj imaju pravo na produženje roka isporuke u slijedećim slučajevima:</w:t>
      </w:r>
    </w:p>
    <w:p w14:paraId="33B02FDE" w14:textId="77777777" w:rsidR="003A6D53" w:rsidRPr="00AB71DE" w:rsidRDefault="003A6D53" w:rsidP="003A6D53">
      <w:pPr>
        <w:pStyle w:val="Odlomakpopisa"/>
        <w:numPr>
          <w:ilvl w:val="0"/>
          <w:numId w:val="9"/>
        </w:numPr>
        <w:ind w:left="0" w:firstLine="0"/>
        <w:jc w:val="both"/>
        <w:rPr>
          <w:szCs w:val="24"/>
        </w:rPr>
      </w:pPr>
      <w:r w:rsidRPr="00AB71DE">
        <w:rPr>
          <w:szCs w:val="24"/>
        </w:rPr>
        <w:t>uslijed nastupa više sile,</w:t>
      </w:r>
    </w:p>
    <w:p w14:paraId="09293862" w14:textId="77777777" w:rsidR="003A6D53" w:rsidRPr="00AB71DE" w:rsidRDefault="003A6D53" w:rsidP="003A6D53">
      <w:pPr>
        <w:pStyle w:val="Odlomakpopisa"/>
        <w:numPr>
          <w:ilvl w:val="0"/>
          <w:numId w:val="9"/>
        </w:numPr>
        <w:ind w:left="0" w:firstLine="0"/>
        <w:jc w:val="both"/>
        <w:rPr>
          <w:szCs w:val="24"/>
        </w:rPr>
      </w:pPr>
      <w:r w:rsidRPr="00AB71DE">
        <w:rPr>
          <w:szCs w:val="24"/>
        </w:rPr>
        <w:t>uslijed mjera predviđenih aktima državnih tijela,</w:t>
      </w:r>
    </w:p>
    <w:p w14:paraId="0D64CE30" w14:textId="77777777" w:rsidR="003A6D53" w:rsidRPr="00AB71DE" w:rsidRDefault="003A6D53" w:rsidP="003A6D53">
      <w:pPr>
        <w:pStyle w:val="Odlomakpopisa"/>
        <w:numPr>
          <w:ilvl w:val="0"/>
          <w:numId w:val="9"/>
        </w:numPr>
        <w:ind w:left="0" w:firstLine="0"/>
        <w:jc w:val="both"/>
        <w:rPr>
          <w:szCs w:val="24"/>
        </w:rPr>
      </w:pPr>
      <w:r w:rsidRPr="00AB71DE">
        <w:rPr>
          <w:szCs w:val="24"/>
        </w:rPr>
        <w:t>uslijed pisanog zahtjeva Naručitelja za prekidom izvršenja usluge.</w:t>
      </w:r>
    </w:p>
    <w:p w14:paraId="6F46BEF5" w14:textId="77777777" w:rsidR="003A6D53" w:rsidRPr="00AB71DE" w:rsidRDefault="003A6D53" w:rsidP="003A6D53">
      <w:pPr>
        <w:jc w:val="both"/>
        <w:rPr>
          <w:szCs w:val="24"/>
        </w:rPr>
      </w:pPr>
    </w:p>
    <w:p w14:paraId="0818ADB3" w14:textId="77777777" w:rsidR="003A6D53" w:rsidRDefault="003A6D53" w:rsidP="00FB36FA">
      <w:pPr>
        <w:jc w:val="both"/>
        <w:rPr>
          <w:rFonts w:cs="Arial"/>
          <w:szCs w:val="24"/>
        </w:rPr>
      </w:pPr>
      <w:r w:rsidRPr="00AB71DE">
        <w:rPr>
          <w:rFonts w:cs="Arial"/>
          <w:szCs w:val="24"/>
        </w:rPr>
        <w:t>Pod višom silom podrazumijeva se „događaj“ koji je izvan kontrole odabranog ponuditelja i koji ne podrazumijeva pogrešku ili nemar odabranog pon</w:t>
      </w:r>
      <w:r>
        <w:rPr>
          <w:rFonts w:cs="Arial"/>
          <w:szCs w:val="24"/>
        </w:rPr>
        <w:t>uditelja i koji nije predvidiv.</w:t>
      </w:r>
    </w:p>
    <w:p w14:paraId="35CC66B2" w14:textId="77777777" w:rsidR="00FB36FA" w:rsidRPr="00BA1425" w:rsidRDefault="00FB36FA" w:rsidP="00D828FD">
      <w:pPr>
        <w:pStyle w:val="Naslov2"/>
      </w:pPr>
      <w:bookmarkStart w:id="220" w:name="_Toc532552206"/>
      <w:r w:rsidRPr="00BA1425">
        <w:t>Predujam</w:t>
      </w:r>
      <w:bookmarkEnd w:id="220"/>
      <w:r w:rsidRPr="00BA1425">
        <w:t xml:space="preserve"> </w:t>
      </w:r>
    </w:p>
    <w:p w14:paraId="7D8C9D1E" w14:textId="77777777" w:rsidR="00FB36FA" w:rsidRDefault="00FB36FA" w:rsidP="00FB36FA">
      <w:pPr>
        <w:jc w:val="both"/>
        <w:rPr>
          <w:rFonts w:cs="Arial"/>
          <w:szCs w:val="24"/>
        </w:rPr>
      </w:pPr>
      <w:r>
        <w:rPr>
          <w:rFonts w:cs="Arial"/>
          <w:szCs w:val="24"/>
        </w:rPr>
        <w:t xml:space="preserve">Po ovom projektu predviđena je mogućnost dodjele predujma u visini </w:t>
      </w:r>
      <w:r w:rsidRPr="006C51C5">
        <w:rPr>
          <w:rFonts w:cs="Arial"/>
          <w:b/>
          <w:szCs w:val="24"/>
        </w:rPr>
        <w:t>do najviše 30% ugovorenih sredstava s PDV-om</w:t>
      </w:r>
      <w:r>
        <w:rPr>
          <w:rFonts w:cs="Arial"/>
          <w:szCs w:val="24"/>
        </w:rPr>
        <w:t xml:space="preserve">. Ukoliko Isporučitelj želi iskoristiti mogućnost dodjele predujma, mora u svojoj Ponudi ispuniti, ovjeriti i priložiti </w:t>
      </w:r>
      <w:r w:rsidR="00B91D6C">
        <w:rPr>
          <w:rFonts w:cs="Arial"/>
          <w:szCs w:val="24"/>
        </w:rPr>
        <w:t>Obrazac 4</w:t>
      </w:r>
      <w:r w:rsidR="00EA46A7" w:rsidRPr="00EA46A7">
        <w:rPr>
          <w:rFonts w:cs="Arial"/>
          <w:szCs w:val="24"/>
        </w:rPr>
        <w:t>.</w:t>
      </w:r>
      <w:r>
        <w:rPr>
          <w:rFonts w:cs="Arial"/>
          <w:szCs w:val="24"/>
        </w:rPr>
        <w:t xml:space="preserve"> koji je </w:t>
      </w:r>
      <w:r>
        <w:rPr>
          <w:rFonts w:cs="Arial"/>
          <w:szCs w:val="24"/>
        </w:rPr>
        <w:lastRenderedPageBreak/>
        <w:t>sastavni dio Dokumentacije o nabavi. Korištenje predujma biti će uređeno ugovorom sa odabranim Ponuditeljem. Uvjet za isplatu predujma je dostava bankarske garancije za povrat predujma u visini traženog predujma s PDV-om</w:t>
      </w:r>
      <w:r w:rsidR="002E065C">
        <w:rPr>
          <w:rFonts w:cs="Arial"/>
          <w:szCs w:val="24"/>
        </w:rPr>
        <w:t xml:space="preserve"> u HRK</w:t>
      </w:r>
      <w:r>
        <w:rPr>
          <w:rFonts w:cs="Arial"/>
          <w:szCs w:val="24"/>
        </w:rPr>
        <w:t>.</w:t>
      </w:r>
    </w:p>
    <w:p w14:paraId="16747BAA" w14:textId="77777777" w:rsidR="00FB36FA" w:rsidRDefault="00FB36FA" w:rsidP="00FB36FA">
      <w:pPr>
        <w:jc w:val="both"/>
        <w:rPr>
          <w:rFonts w:cs="Arial"/>
          <w:szCs w:val="24"/>
        </w:rPr>
      </w:pPr>
    </w:p>
    <w:p w14:paraId="0DB8F4AA" w14:textId="77777777" w:rsidR="00FB36FA" w:rsidRDefault="00FB36FA" w:rsidP="00FB36FA">
      <w:pPr>
        <w:jc w:val="both"/>
        <w:rPr>
          <w:rFonts w:cs="Arial"/>
          <w:szCs w:val="24"/>
        </w:rPr>
      </w:pPr>
      <w:r w:rsidRPr="006C51C5">
        <w:rPr>
          <w:rFonts w:cs="Arial"/>
          <w:b/>
          <w:szCs w:val="24"/>
        </w:rPr>
        <w:t>Bankarska garancija za povrat predujma</w:t>
      </w:r>
      <w:r>
        <w:rPr>
          <w:rFonts w:cs="Arial"/>
          <w:szCs w:val="24"/>
        </w:rPr>
        <w:t xml:space="preserve"> mora biti na traženi iznos sredstava predujma, te mora biti neopoziva (bezuvjetna) odnosno mora sadržavati klauzule „na prvi poziv“ i „bez</w:t>
      </w:r>
      <w:r w:rsidR="003D241F">
        <w:rPr>
          <w:rFonts w:cs="Arial"/>
          <w:szCs w:val="24"/>
        </w:rPr>
        <w:t xml:space="preserve"> prigovora“, </w:t>
      </w:r>
      <w:r>
        <w:rPr>
          <w:rFonts w:cs="Arial"/>
          <w:szCs w:val="24"/>
        </w:rPr>
        <w:t xml:space="preserve">te s rokom važenja </w:t>
      </w:r>
      <w:r w:rsidRPr="00067BDF">
        <w:rPr>
          <w:rFonts w:cs="Arial"/>
          <w:b/>
          <w:szCs w:val="24"/>
        </w:rPr>
        <w:t>minimalno 30 dana dužim od dana obveze povrata predujma</w:t>
      </w:r>
      <w:r w:rsidR="00D35994" w:rsidRPr="00067BDF">
        <w:rPr>
          <w:rFonts w:cs="Arial"/>
          <w:b/>
          <w:szCs w:val="24"/>
        </w:rPr>
        <w:t xml:space="preserve"> </w:t>
      </w:r>
      <w:r w:rsidRPr="00067BDF">
        <w:rPr>
          <w:rFonts w:cs="Arial"/>
          <w:b/>
          <w:szCs w:val="24"/>
        </w:rPr>
        <w:t xml:space="preserve">i </w:t>
      </w:r>
      <w:r w:rsidR="003D241F" w:rsidRPr="00067BDF">
        <w:rPr>
          <w:rFonts w:cs="Arial"/>
          <w:b/>
          <w:szCs w:val="24"/>
        </w:rPr>
        <w:t xml:space="preserve">s </w:t>
      </w:r>
      <w:r w:rsidR="00D35994" w:rsidRPr="00067BDF">
        <w:rPr>
          <w:rFonts w:cs="Arial"/>
          <w:b/>
          <w:szCs w:val="24"/>
        </w:rPr>
        <w:t>mogućnošću produljenja</w:t>
      </w:r>
      <w:r w:rsidR="00D35994">
        <w:rPr>
          <w:rFonts w:cs="Arial"/>
          <w:szCs w:val="24"/>
        </w:rPr>
        <w:t>.</w:t>
      </w:r>
    </w:p>
    <w:p w14:paraId="0B8ED150" w14:textId="77777777" w:rsidR="00FB36FA" w:rsidRDefault="00234D2E" w:rsidP="00FB36FA">
      <w:pPr>
        <w:jc w:val="both"/>
        <w:rPr>
          <w:rFonts w:cs="Arial"/>
          <w:szCs w:val="24"/>
        </w:rPr>
      </w:pPr>
      <w:r>
        <w:rPr>
          <w:rFonts w:cs="Arial"/>
          <w:szCs w:val="24"/>
        </w:rPr>
        <w:t>Bankarska garancija</w:t>
      </w:r>
      <w:r w:rsidR="00FB36FA">
        <w:rPr>
          <w:rFonts w:cs="Arial"/>
          <w:szCs w:val="24"/>
        </w:rPr>
        <w:t xml:space="preserve"> za povrat predujma </w:t>
      </w:r>
      <w:r>
        <w:rPr>
          <w:rFonts w:cs="Arial"/>
          <w:szCs w:val="24"/>
        </w:rPr>
        <w:t>dostavlja se uz potpisani Ugovor</w:t>
      </w:r>
      <w:r w:rsidR="00FB36FA">
        <w:rPr>
          <w:rFonts w:cs="Arial"/>
          <w:szCs w:val="24"/>
        </w:rPr>
        <w:t xml:space="preserve"> za nabavu spremnika za odvojeno prikupljanje otpada.</w:t>
      </w:r>
    </w:p>
    <w:p w14:paraId="01009C58" w14:textId="77777777" w:rsidR="00FB36FA" w:rsidRDefault="00FB36FA" w:rsidP="00FB36FA">
      <w:pPr>
        <w:jc w:val="both"/>
        <w:rPr>
          <w:rFonts w:cs="Arial"/>
          <w:szCs w:val="24"/>
        </w:rPr>
      </w:pPr>
    </w:p>
    <w:p w14:paraId="0F7A8AE1" w14:textId="77777777" w:rsidR="00B17A7E" w:rsidRDefault="00B17A7E" w:rsidP="00B17A7E">
      <w:pPr>
        <w:widowControl/>
        <w:autoSpaceDE/>
        <w:autoSpaceDN/>
        <w:adjustRightInd/>
        <w:jc w:val="both"/>
        <w:rPr>
          <w:rFonts w:cs="Arial"/>
          <w:szCs w:val="24"/>
          <w:lang w:eastAsia="en-US"/>
        </w:rPr>
      </w:pPr>
      <w:r w:rsidRPr="00943491">
        <w:rPr>
          <w:rFonts w:cs="Arial"/>
          <w:szCs w:val="24"/>
          <w:lang w:eastAsia="en-US"/>
        </w:rPr>
        <w:t xml:space="preserve">U slučaju zajednice ponuditelja jamstvo za </w:t>
      </w:r>
      <w:r>
        <w:rPr>
          <w:rFonts w:cs="Arial"/>
          <w:szCs w:val="24"/>
          <w:lang w:eastAsia="en-US"/>
        </w:rPr>
        <w:t>povrat predujma</w:t>
      </w:r>
      <w:r w:rsidRPr="00943491">
        <w:rPr>
          <w:rFonts w:cs="Arial"/>
          <w:szCs w:val="24"/>
          <w:lang w:eastAsia="en-US"/>
        </w:rPr>
        <w:t xml:space="preserve"> može dostaviti jedan od članova</w:t>
      </w:r>
      <w:r>
        <w:rPr>
          <w:rFonts w:cs="Arial"/>
          <w:szCs w:val="24"/>
          <w:lang w:eastAsia="en-US"/>
        </w:rPr>
        <w:t xml:space="preserve"> zajednice ponuditelja, a jamstvo mora glasiti na sve članove zajednice ponuditelja. </w:t>
      </w:r>
    </w:p>
    <w:p w14:paraId="6B2E81F9" w14:textId="77777777" w:rsidR="00B17A7E" w:rsidRDefault="00B17A7E" w:rsidP="00FB36FA">
      <w:pPr>
        <w:jc w:val="both"/>
        <w:rPr>
          <w:rFonts w:cs="Arial"/>
          <w:szCs w:val="24"/>
        </w:rPr>
      </w:pPr>
    </w:p>
    <w:p w14:paraId="723D278D" w14:textId="77777777" w:rsidR="00FB36FA" w:rsidRDefault="00FB36FA" w:rsidP="00B84F49">
      <w:pPr>
        <w:jc w:val="both"/>
        <w:rPr>
          <w:rFonts w:cs="Arial"/>
          <w:szCs w:val="24"/>
        </w:rPr>
      </w:pPr>
      <w:r>
        <w:rPr>
          <w:rFonts w:cs="Arial"/>
          <w:szCs w:val="24"/>
        </w:rPr>
        <w:t xml:space="preserve">Plaćanje predujma Isporučitelju obavlja se u roku do </w:t>
      </w:r>
      <w:r w:rsidR="00674C0B" w:rsidRPr="003D241F">
        <w:rPr>
          <w:rFonts w:cs="Arial"/>
          <w:szCs w:val="24"/>
        </w:rPr>
        <w:t xml:space="preserve">45 </w:t>
      </w:r>
      <w:r w:rsidR="00026438">
        <w:rPr>
          <w:rFonts w:cs="Arial"/>
          <w:szCs w:val="24"/>
        </w:rPr>
        <w:t>kalendarskih</w:t>
      </w:r>
      <w:r w:rsidRPr="003D241F">
        <w:rPr>
          <w:rFonts w:cs="Arial"/>
          <w:szCs w:val="24"/>
        </w:rPr>
        <w:t xml:space="preserve"> dana </w:t>
      </w:r>
      <w:r>
        <w:rPr>
          <w:rFonts w:cs="Arial"/>
          <w:szCs w:val="24"/>
        </w:rPr>
        <w:t xml:space="preserve">od dana </w:t>
      </w:r>
      <w:r w:rsidR="00026438">
        <w:rPr>
          <w:rFonts w:cs="Arial"/>
          <w:szCs w:val="24"/>
        </w:rPr>
        <w:t xml:space="preserve">dostave potpisanog ugovora s bankarskim garancijama. </w:t>
      </w:r>
    </w:p>
    <w:p w14:paraId="2F2338A5" w14:textId="77777777" w:rsidR="00C737D2" w:rsidRPr="0058379E" w:rsidRDefault="00C737D2" w:rsidP="00D828FD">
      <w:pPr>
        <w:pStyle w:val="Naslov3"/>
        <w:numPr>
          <w:ilvl w:val="0"/>
          <w:numId w:val="0"/>
        </w:numPr>
        <w:ind w:left="720"/>
      </w:pPr>
      <w:bookmarkStart w:id="221" w:name="_Toc532552207"/>
      <w:r w:rsidRPr="0058379E">
        <w:t>Način umanjenja predujma</w:t>
      </w:r>
      <w:bookmarkEnd w:id="221"/>
    </w:p>
    <w:p w14:paraId="7540E57C" w14:textId="77777777" w:rsidR="00C737D2" w:rsidRPr="00067BDF" w:rsidRDefault="00C737D2" w:rsidP="00C737D2">
      <w:pPr>
        <w:widowControl/>
        <w:autoSpaceDE/>
        <w:adjustRightInd/>
        <w:jc w:val="both"/>
        <w:rPr>
          <w:rFonts w:cs="Arial"/>
          <w:b/>
          <w:szCs w:val="24"/>
        </w:rPr>
      </w:pPr>
      <w:r w:rsidRPr="00067BDF">
        <w:rPr>
          <w:rFonts w:cs="Arial"/>
          <w:szCs w:val="24"/>
        </w:rPr>
        <w:t xml:space="preserve">Predujam se može koristiti </w:t>
      </w:r>
      <w:r w:rsidR="00234D2E">
        <w:rPr>
          <w:rFonts w:cs="Arial"/>
          <w:szCs w:val="24"/>
        </w:rPr>
        <w:t xml:space="preserve">najviše </w:t>
      </w:r>
      <w:r w:rsidRPr="00067BDF">
        <w:rPr>
          <w:rFonts w:cs="Arial"/>
          <w:b/>
          <w:szCs w:val="24"/>
        </w:rPr>
        <w:t>do 30% ugovorenog iznosa</w:t>
      </w:r>
      <w:r w:rsidRPr="00067BDF">
        <w:rPr>
          <w:rFonts w:cs="Arial"/>
          <w:szCs w:val="24"/>
        </w:rPr>
        <w:t>. Ukoliko će Isporučitelj koristiti mogućnost isplate predujma (npr. 30%), na svakom računu mora biti naveden isti postotak isplaćenog p</w:t>
      </w:r>
      <w:r w:rsidR="00816ACA">
        <w:rPr>
          <w:rFonts w:cs="Arial"/>
          <w:szCs w:val="24"/>
        </w:rPr>
        <w:t>redujma (npr. 30%) i iznos u HRK</w:t>
      </w:r>
      <w:r w:rsidRPr="00067BDF">
        <w:rPr>
          <w:rFonts w:cs="Arial"/>
          <w:szCs w:val="24"/>
        </w:rPr>
        <w:t xml:space="preserve">, </w:t>
      </w:r>
      <w:r w:rsidRPr="00067BDF">
        <w:rPr>
          <w:rFonts w:cs="Arial"/>
          <w:b/>
          <w:szCs w:val="24"/>
        </w:rPr>
        <w:t>koji se odnosi na umanjivanje predujma.</w:t>
      </w:r>
    </w:p>
    <w:p w14:paraId="55B0B431" w14:textId="77777777" w:rsidR="00C737D2" w:rsidRPr="00AB71DE" w:rsidRDefault="00C737D2" w:rsidP="00C737D2">
      <w:pPr>
        <w:widowControl/>
        <w:autoSpaceDE/>
        <w:adjustRightInd/>
        <w:jc w:val="both"/>
        <w:rPr>
          <w:rFonts w:cs="Arial"/>
          <w:szCs w:val="24"/>
        </w:rPr>
      </w:pPr>
      <w:r w:rsidRPr="00067BDF">
        <w:rPr>
          <w:rFonts w:cs="Arial"/>
          <w:szCs w:val="24"/>
        </w:rPr>
        <w:t>Računi koji nisu napisani na navedeni način, biti će vraćeni Isporučitelju.</w:t>
      </w:r>
    </w:p>
    <w:p w14:paraId="76FD963C" w14:textId="77777777" w:rsidR="0073551D" w:rsidRPr="00AB71DE" w:rsidRDefault="0073551D" w:rsidP="001428E5"/>
    <w:p w14:paraId="79798536" w14:textId="77777777" w:rsidR="00EF0A83" w:rsidRPr="002E065C" w:rsidRDefault="00943491" w:rsidP="00D828FD">
      <w:pPr>
        <w:pStyle w:val="Naslov1"/>
      </w:pPr>
      <w:bookmarkStart w:id="222" w:name="_Toc532552208"/>
      <w:r w:rsidRPr="007D6BFE">
        <w:t>VRSTA, SREDSTVO JAMSTVA I UVJETI JAMSTVA</w:t>
      </w:r>
      <w:bookmarkStart w:id="223" w:name="_Toc529877610"/>
      <w:bookmarkStart w:id="224" w:name="_Toc529877862"/>
      <w:bookmarkStart w:id="225" w:name="_Toc529878150"/>
      <w:bookmarkStart w:id="226" w:name="_Toc529878349"/>
      <w:bookmarkStart w:id="227" w:name="_Toc529878444"/>
      <w:bookmarkStart w:id="228" w:name="_Toc529878543"/>
      <w:bookmarkStart w:id="229" w:name="_Toc529878802"/>
      <w:bookmarkStart w:id="230" w:name="_Toc529879064"/>
      <w:bookmarkStart w:id="231" w:name="_Toc529879157"/>
      <w:bookmarkEnd w:id="223"/>
      <w:bookmarkEnd w:id="224"/>
      <w:bookmarkEnd w:id="225"/>
      <w:bookmarkEnd w:id="226"/>
      <w:bookmarkEnd w:id="227"/>
      <w:bookmarkEnd w:id="228"/>
      <w:bookmarkEnd w:id="229"/>
      <w:bookmarkEnd w:id="230"/>
      <w:bookmarkEnd w:id="231"/>
      <w:bookmarkEnd w:id="222"/>
    </w:p>
    <w:p w14:paraId="45F86DEA" w14:textId="77777777" w:rsidR="00943491" w:rsidRPr="00D13963" w:rsidRDefault="00943491" w:rsidP="00D828FD">
      <w:pPr>
        <w:pStyle w:val="Naslov2"/>
      </w:pPr>
      <w:bookmarkStart w:id="232" w:name="_Toc532552209"/>
      <w:r w:rsidRPr="00D13963">
        <w:t>Jamstvo za ozbiljnost ponude</w:t>
      </w:r>
      <w:bookmarkEnd w:id="232"/>
      <w:r w:rsidRPr="00D13963">
        <w:t xml:space="preserve"> </w:t>
      </w:r>
    </w:p>
    <w:p w14:paraId="669D893D" w14:textId="77777777" w:rsidR="00943491" w:rsidRDefault="00943491" w:rsidP="00943491">
      <w:pPr>
        <w:jc w:val="both"/>
        <w:rPr>
          <w:rFonts w:cs="Arial"/>
          <w:szCs w:val="24"/>
          <w:lang w:eastAsia="en-US"/>
        </w:rPr>
      </w:pPr>
      <w:r w:rsidRPr="00943491">
        <w:rPr>
          <w:rFonts w:cs="Arial"/>
          <w:szCs w:val="24"/>
          <w:lang w:eastAsia="en-US"/>
        </w:rPr>
        <w:t xml:space="preserve">Jamstvo za ozbiljnost ponude naručitelj određuje u apsolutnom iznosu (do 3% procijenjene vrijednosti </w:t>
      </w:r>
      <w:r w:rsidR="00194CC2">
        <w:rPr>
          <w:rFonts w:cs="Arial"/>
          <w:szCs w:val="24"/>
          <w:lang w:eastAsia="en-US"/>
        </w:rPr>
        <w:t>po grupi nabave</w:t>
      </w:r>
      <w:r w:rsidRPr="00943491">
        <w:rPr>
          <w:rFonts w:cs="Arial"/>
          <w:szCs w:val="24"/>
          <w:lang w:eastAsia="en-US"/>
        </w:rPr>
        <w:t xml:space="preserve">) i u ovom postupku ono </w:t>
      </w:r>
      <w:r w:rsidRPr="00D13029">
        <w:rPr>
          <w:rFonts w:cs="Arial"/>
          <w:szCs w:val="24"/>
          <w:lang w:eastAsia="en-US"/>
        </w:rPr>
        <w:t xml:space="preserve">iznosi </w:t>
      </w:r>
      <w:r w:rsidR="00FB36FA">
        <w:rPr>
          <w:rFonts w:cs="Arial"/>
          <w:szCs w:val="24"/>
          <w:lang w:eastAsia="en-US"/>
        </w:rPr>
        <w:t xml:space="preserve">po grupama: </w:t>
      </w:r>
    </w:p>
    <w:p w14:paraId="44A6E431" w14:textId="77777777" w:rsidR="00FB36FA" w:rsidRPr="002E065C" w:rsidRDefault="00FB36FA" w:rsidP="00FB36FA">
      <w:pPr>
        <w:jc w:val="both"/>
        <w:rPr>
          <w:rFonts w:cs="Arial"/>
          <w:szCs w:val="24"/>
          <w:lang w:eastAsia="en-US"/>
        </w:rPr>
      </w:pPr>
    </w:p>
    <w:p w14:paraId="518D0F61" w14:textId="77777777" w:rsidR="00FB36FA" w:rsidRPr="00855AC7" w:rsidRDefault="00FB36FA" w:rsidP="00FB36FA">
      <w:pPr>
        <w:jc w:val="both"/>
        <w:rPr>
          <w:rFonts w:cs="Arial"/>
          <w:szCs w:val="24"/>
          <w:lang w:eastAsia="en-US"/>
        </w:rPr>
      </w:pPr>
      <w:r w:rsidRPr="0094241B">
        <w:rPr>
          <w:rFonts w:cs="Arial"/>
          <w:szCs w:val="24"/>
          <w:lang w:eastAsia="en-US"/>
        </w:rPr>
        <w:t>za Grupu 1</w:t>
      </w:r>
      <w:r w:rsidR="003A7A3C" w:rsidRPr="0094241B">
        <w:rPr>
          <w:rFonts w:cs="Arial"/>
          <w:szCs w:val="24"/>
          <w:lang w:eastAsia="en-US"/>
        </w:rPr>
        <w:t>.</w:t>
      </w:r>
      <w:r w:rsidRPr="0094241B">
        <w:rPr>
          <w:rFonts w:cs="Arial"/>
          <w:szCs w:val="24"/>
          <w:lang w:eastAsia="en-US"/>
        </w:rPr>
        <w:t>:</w:t>
      </w:r>
      <w:r w:rsidRPr="0094241B">
        <w:rPr>
          <w:rFonts w:cs="Arial"/>
          <w:szCs w:val="24"/>
          <w:lang w:eastAsia="en-US"/>
        </w:rPr>
        <w:tab/>
      </w:r>
      <w:r w:rsidRPr="0094241B">
        <w:rPr>
          <w:rFonts w:cs="Arial"/>
          <w:szCs w:val="24"/>
          <w:lang w:eastAsia="en-US"/>
        </w:rPr>
        <w:tab/>
      </w:r>
      <w:r w:rsidR="00950885" w:rsidRPr="0094241B">
        <w:rPr>
          <w:rFonts w:cs="Arial"/>
          <w:szCs w:val="24"/>
          <w:lang w:eastAsia="en-US"/>
        </w:rPr>
        <w:t>5.</w:t>
      </w:r>
      <w:r w:rsidR="00194CC2" w:rsidRPr="0094241B">
        <w:rPr>
          <w:rFonts w:cs="Arial"/>
          <w:szCs w:val="24"/>
          <w:lang w:eastAsia="en-US"/>
        </w:rPr>
        <w:t>000.000</w:t>
      </w:r>
      <w:r w:rsidR="00950885" w:rsidRPr="0094241B">
        <w:rPr>
          <w:rFonts w:cs="Arial"/>
          <w:szCs w:val="24"/>
          <w:lang w:eastAsia="en-US"/>
        </w:rPr>
        <w:t>,00</w:t>
      </w:r>
      <w:r w:rsidRPr="0094241B">
        <w:rPr>
          <w:rFonts w:cs="Arial"/>
          <w:szCs w:val="24"/>
          <w:lang w:eastAsia="en-US"/>
        </w:rPr>
        <w:t xml:space="preserve"> kuna</w:t>
      </w:r>
    </w:p>
    <w:p w14:paraId="2B93E570" w14:textId="77777777" w:rsidR="00FB36FA" w:rsidRPr="00855AC7" w:rsidRDefault="00950885" w:rsidP="00FB36FA">
      <w:pPr>
        <w:jc w:val="both"/>
        <w:rPr>
          <w:rFonts w:cs="Arial"/>
          <w:szCs w:val="24"/>
          <w:lang w:eastAsia="en-US"/>
        </w:rPr>
      </w:pPr>
      <w:r w:rsidRPr="00855AC7">
        <w:rPr>
          <w:rFonts w:cs="Arial"/>
          <w:szCs w:val="24"/>
          <w:lang w:eastAsia="en-US"/>
        </w:rPr>
        <w:t>za Grupu 2.:</w:t>
      </w:r>
      <w:r w:rsidRPr="00855AC7">
        <w:rPr>
          <w:rFonts w:cs="Arial"/>
          <w:szCs w:val="24"/>
          <w:lang w:eastAsia="en-US"/>
        </w:rPr>
        <w:tab/>
      </w:r>
      <w:r w:rsidRPr="00855AC7">
        <w:rPr>
          <w:rFonts w:cs="Arial"/>
          <w:szCs w:val="24"/>
          <w:lang w:eastAsia="en-US"/>
        </w:rPr>
        <w:tab/>
        <w:t>1.</w:t>
      </w:r>
      <w:r w:rsidR="00194CC2" w:rsidRPr="00855AC7">
        <w:rPr>
          <w:rFonts w:cs="Arial"/>
          <w:szCs w:val="24"/>
          <w:lang w:eastAsia="en-US"/>
        </w:rPr>
        <w:t>400.000</w:t>
      </w:r>
      <w:r w:rsidRPr="00855AC7">
        <w:rPr>
          <w:rFonts w:cs="Arial"/>
          <w:szCs w:val="24"/>
          <w:lang w:eastAsia="en-US"/>
        </w:rPr>
        <w:t>,00</w:t>
      </w:r>
      <w:r w:rsidR="00FB36FA" w:rsidRPr="00855AC7">
        <w:rPr>
          <w:rFonts w:cs="Arial"/>
          <w:szCs w:val="24"/>
          <w:lang w:eastAsia="en-US"/>
        </w:rPr>
        <w:t xml:space="preserve"> kuna</w:t>
      </w:r>
    </w:p>
    <w:p w14:paraId="63D5D46C" w14:textId="77777777" w:rsidR="00FB36FA" w:rsidRPr="00855AC7" w:rsidRDefault="00FB36FA" w:rsidP="00FB36FA">
      <w:pPr>
        <w:jc w:val="both"/>
        <w:rPr>
          <w:rFonts w:cs="Arial"/>
          <w:szCs w:val="24"/>
          <w:lang w:eastAsia="en-US"/>
        </w:rPr>
      </w:pPr>
      <w:r w:rsidRPr="00855AC7">
        <w:rPr>
          <w:rFonts w:cs="Arial"/>
          <w:szCs w:val="24"/>
          <w:lang w:eastAsia="en-US"/>
        </w:rPr>
        <w:t>za Grupu 3.:</w:t>
      </w:r>
      <w:r w:rsidRPr="00855AC7">
        <w:rPr>
          <w:rFonts w:cs="Arial"/>
          <w:szCs w:val="24"/>
          <w:lang w:eastAsia="en-US"/>
        </w:rPr>
        <w:tab/>
      </w:r>
      <w:r w:rsidRPr="00855AC7">
        <w:rPr>
          <w:rFonts w:cs="Arial"/>
          <w:szCs w:val="24"/>
          <w:lang w:eastAsia="en-US"/>
        </w:rPr>
        <w:tab/>
      </w:r>
      <w:r w:rsidR="003A7A3C" w:rsidRPr="00855AC7">
        <w:rPr>
          <w:rFonts w:cs="Arial"/>
          <w:szCs w:val="24"/>
          <w:lang w:eastAsia="en-US"/>
        </w:rPr>
        <w:t xml:space="preserve">   </w:t>
      </w:r>
      <w:r w:rsidR="00194CC2" w:rsidRPr="00855AC7">
        <w:rPr>
          <w:rFonts w:cs="Arial"/>
          <w:szCs w:val="24"/>
          <w:lang w:eastAsia="en-US"/>
        </w:rPr>
        <w:t>400.000</w:t>
      </w:r>
      <w:r w:rsidR="00950885" w:rsidRPr="00855AC7">
        <w:rPr>
          <w:rFonts w:cs="Arial"/>
          <w:szCs w:val="24"/>
          <w:lang w:eastAsia="en-US"/>
        </w:rPr>
        <w:t>,00</w:t>
      </w:r>
      <w:r w:rsidRPr="00855AC7">
        <w:rPr>
          <w:rFonts w:cs="Arial"/>
          <w:szCs w:val="24"/>
          <w:lang w:eastAsia="en-US"/>
        </w:rPr>
        <w:t xml:space="preserve"> kuna</w:t>
      </w:r>
    </w:p>
    <w:p w14:paraId="1D43322A" w14:textId="77777777" w:rsidR="00FB36FA" w:rsidRPr="00855AC7" w:rsidRDefault="00FB36FA" w:rsidP="00FB36FA">
      <w:pPr>
        <w:jc w:val="both"/>
        <w:rPr>
          <w:rFonts w:cs="Arial"/>
          <w:szCs w:val="24"/>
          <w:lang w:eastAsia="en-US"/>
        </w:rPr>
      </w:pPr>
      <w:r w:rsidRPr="00855AC7">
        <w:rPr>
          <w:rFonts w:cs="Arial"/>
          <w:szCs w:val="24"/>
          <w:lang w:eastAsia="en-US"/>
        </w:rPr>
        <w:t>za Grupu 4.:</w:t>
      </w:r>
      <w:r w:rsidRPr="00855AC7">
        <w:rPr>
          <w:rFonts w:cs="Arial"/>
          <w:szCs w:val="24"/>
          <w:lang w:eastAsia="en-US"/>
        </w:rPr>
        <w:tab/>
      </w:r>
      <w:r w:rsidRPr="00855AC7">
        <w:rPr>
          <w:rFonts w:cs="Arial"/>
          <w:szCs w:val="24"/>
          <w:lang w:eastAsia="en-US"/>
        </w:rPr>
        <w:tab/>
      </w:r>
      <w:r w:rsidR="003A7A3C" w:rsidRPr="00855AC7">
        <w:rPr>
          <w:rFonts w:cs="Arial"/>
          <w:szCs w:val="24"/>
          <w:lang w:eastAsia="en-US"/>
        </w:rPr>
        <w:t xml:space="preserve">     </w:t>
      </w:r>
      <w:r w:rsidR="00950885" w:rsidRPr="00855AC7">
        <w:rPr>
          <w:rFonts w:cs="Arial"/>
          <w:szCs w:val="24"/>
          <w:lang w:eastAsia="en-US"/>
        </w:rPr>
        <w:t>7</w:t>
      </w:r>
      <w:r w:rsidR="00194CC2" w:rsidRPr="00855AC7">
        <w:rPr>
          <w:rFonts w:cs="Arial"/>
          <w:szCs w:val="24"/>
          <w:lang w:eastAsia="en-US"/>
        </w:rPr>
        <w:t>0.000</w:t>
      </w:r>
      <w:r w:rsidR="00950885" w:rsidRPr="00855AC7">
        <w:rPr>
          <w:rFonts w:cs="Arial"/>
          <w:szCs w:val="24"/>
          <w:lang w:eastAsia="en-US"/>
        </w:rPr>
        <w:t>,00</w:t>
      </w:r>
      <w:r w:rsidRPr="00855AC7">
        <w:rPr>
          <w:rFonts w:cs="Arial"/>
          <w:szCs w:val="24"/>
          <w:lang w:eastAsia="en-US"/>
        </w:rPr>
        <w:t xml:space="preserve"> kuna</w:t>
      </w:r>
    </w:p>
    <w:p w14:paraId="35E8438F" w14:textId="77777777" w:rsidR="00FB36FA" w:rsidRPr="00855AC7" w:rsidRDefault="00FB36FA" w:rsidP="00FB36FA">
      <w:pPr>
        <w:jc w:val="both"/>
        <w:rPr>
          <w:rFonts w:cs="Arial"/>
          <w:szCs w:val="24"/>
          <w:lang w:eastAsia="en-US"/>
        </w:rPr>
      </w:pPr>
      <w:r w:rsidRPr="00855AC7">
        <w:rPr>
          <w:rFonts w:cs="Arial"/>
          <w:szCs w:val="24"/>
          <w:lang w:eastAsia="en-US"/>
        </w:rPr>
        <w:t>za Grupu 5.:</w:t>
      </w:r>
      <w:r w:rsidRPr="00855AC7">
        <w:rPr>
          <w:rFonts w:cs="Arial"/>
          <w:szCs w:val="24"/>
          <w:lang w:eastAsia="en-US"/>
        </w:rPr>
        <w:tab/>
      </w:r>
      <w:r w:rsidRPr="00855AC7">
        <w:rPr>
          <w:rFonts w:cs="Arial"/>
          <w:szCs w:val="24"/>
          <w:lang w:eastAsia="en-US"/>
        </w:rPr>
        <w:tab/>
      </w:r>
      <w:r w:rsidR="00950885" w:rsidRPr="00855AC7">
        <w:rPr>
          <w:rFonts w:cs="Arial"/>
          <w:szCs w:val="24"/>
          <w:lang w:eastAsia="en-US"/>
        </w:rPr>
        <w:t>1.</w:t>
      </w:r>
      <w:r w:rsidR="00194CC2" w:rsidRPr="00855AC7">
        <w:rPr>
          <w:rFonts w:cs="Arial"/>
          <w:szCs w:val="24"/>
          <w:lang w:eastAsia="en-US"/>
        </w:rPr>
        <w:t>000.000</w:t>
      </w:r>
      <w:r w:rsidR="00950885" w:rsidRPr="00855AC7">
        <w:rPr>
          <w:rFonts w:cs="Arial"/>
          <w:szCs w:val="24"/>
          <w:lang w:eastAsia="en-US"/>
        </w:rPr>
        <w:t>,00</w:t>
      </w:r>
      <w:r w:rsidRPr="00855AC7">
        <w:rPr>
          <w:rFonts w:cs="Arial"/>
          <w:szCs w:val="24"/>
          <w:lang w:eastAsia="en-US"/>
        </w:rPr>
        <w:t xml:space="preserve"> kuna</w:t>
      </w:r>
    </w:p>
    <w:p w14:paraId="2A7497AC" w14:textId="77777777" w:rsidR="00015AD7" w:rsidRPr="00855AC7" w:rsidRDefault="00015AD7" w:rsidP="00943491">
      <w:pPr>
        <w:jc w:val="both"/>
        <w:rPr>
          <w:rFonts w:cs="Arial"/>
          <w:szCs w:val="24"/>
          <w:lang w:eastAsia="en-US"/>
        </w:rPr>
      </w:pPr>
    </w:p>
    <w:p w14:paraId="55EB6957" w14:textId="77777777" w:rsidR="00943491" w:rsidRPr="00943491" w:rsidRDefault="00F12EE0" w:rsidP="00943491">
      <w:pPr>
        <w:jc w:val="both"/>
        <w:rPr>
          <w:rFonts w:cs="Arial"/>
          <w:szCs w:val="24"/>
          <w:lang w:eastAsia="en-US"/>
        </w:rPr>
      </w:pPr>
      <w:r>
        <w:rPr>
          <w:rFonts w:cs="Arial"/>
          <w:szCs w:val="24"/>
          <w:lang w:eastAsia="en-US"/>
        </w:rPr>
        <w:t>J</w:t>
      </w:r>
      <w:r w:rsidR="00E73FB1" w:rsidRPr="00E73FB1">
        <w:rPr>
          <w:rFonts w:cs="Arial"/>
          <w:szCs w:val="24"/>
          <w:lang w:eastAsia="en-US"/>
        </w:rPr>
        <w:t>amstvo za</w:t>
      </w:r>
      <w:r w:rsidR="00FF4950">
        <w:rPr>
          <w:rFonts w:cs="Arial"/>
          <w:szCs w:val="24"/>
          <w:lang w:eastAsia="en-US"/>
        </w:rPr>
        <w:t xml:space="preserve"> ozbiljnost ponude dostavlja se</w:t>
      </w:r>
      <w:r w:rsidR="009400E1" w:rsidRPr="00943491">
        <w:rPr>
          <w:rFonts w:cs="Arial"/>
          <w:szCs w:val="24"/>
        </w:rPr>
        <w:t xml:space="preserve"> </w:t>
      </w:r>
      <w:r w:rsidR="009400E1" w:rsidRPr="00943491">
        <w:rPr>
          <w:rFonts w:cs="Arial"/>
          <w:b/>
          <w:szCs w:val="24"/>
        </w:rPr>
        <w:t>u obliku bankarske garancije</w:t>
      </w:r>
      <w:r w:rsidR="009400E1" w:rsidRPr="00943491">
        <w:rPr>
          <w:rFonts w:cs="Arial"/>
          <w:szCs w:val="24"/>
        </w:rPr>
        <w:t xml:space="preserve"> koja mora biti bezuvjetna, „na prvi poziv“ i „bez prigovora“.</w:t>
      </w:r>
    </w:p>
    <w:p w14:paraId="43350FDD" w14:textId="77777777" w:rsidR="00C737D2" w:rsidRDefault="00C737D2" w:rsidP="00943491">
      <w:pPr>
        <w:widowControl/>
        <w:jc w:val="both"/>
        <w:rPr>
          <w:rFonts w:cs="Arial"/>
          <w:szCs w:val="24"/>
        </w:rPr>
      </w:pPr>
    </w:p>
    <w:p w14:paraId="65AE6248" w14:textId="77777777" w:rsidR="00943491" w:rsidRPr="00C737D2" w:rsidRDefault="00943491" w:rsidP="00943491">
      <w:pPr>
        <w:widowControl/>
        <w:jc w:val="both"/>
        <w:rPr>
          <w:rFonts w:eastAsiaTheme="minorHAnsi" w:cs="Arial"/>
          <w:b/>
          <w:szCs w:val="24"/>
          <w:lang w:eastAsia="en-US"/>
        </w:rPr>
      </w:pPr>
      <w:r w:rsidRPr="00C737D2">
        <w:rPr>
          <w:rFonts w:cs="Arial"/>
          <w:b/>
          <w:szCs w:val="24"/>
        </w:rPr>
        <w:t>Jamstvo za ozbiljn</w:t>
      </w:r>
      <w:r w:rsidR="00C737D2" w:rsidRPr="00C737D2">
        <w:rPr>
          <w:rFonts w:cs="Arial"/>
          <w:b/>
          <w:szCs w:val="24"/>
        </w:rPr>
        <w:t>ost ponude je jamstvo za slučaj</w:t>
      </w:r>
      <w:r w:rsidRPr="00C737D2">
        <w:rPr>
          <w:rFonts w:eastAsiaTheme="minorHAnsi" w:cs="Arial"/>
          <w:b/>
          <w:szCs w:val="24"/>
          <w:lang w:eastAsia="en-US"/>
        </w:rPr>
        <w:t xml:space="preserve">: </w:t>
      </w:r>
    </w:p>
    <w:p w14:paraId="6DFD4B8E" w14:textId="77777777" w:rsidR="00943491" w:rsidRPr="00E73FB1" w:rsidRDefault="00943491" w:rsidP="0023222D">
      <w:pPr>
        <w:pStyle w:val="Odlomakpopisa"/>
        <w:widowControl/>
        <w:numPr>
          <w:ilvl w:val="0"/>
          <w:numId w:val="19"/>
        </w:numPr>
        <w:spacing w:after="17"/>
        <w:jc w:val="both"/>
        <w:rPr>
          <w:rFonts w:eastAsiaTheme="minorHAnsi"/>
          <w:szCs w:val="24"/>
          <w:lang w:eastAsia="en-US"/>
        </w:rPr>
      </w:pPr>
      <w:r w:rsidRPr="00E73FB1">
        <w:rPr>
          <w:rFonts w:eastAsiaTheme="minorHAnsi"/>
          <w:szCs w:val="24"/>
          <w:lang w:eastAsia="en-US"/>
        </w:rPr>
        <w:t xml:space="preserve">odustajanja ponuditelja od svoje ponude u roku njezine valjanosti, </w:t>
      </w:r>
    </w:p>
    <w:p w14:paraId="294879E7" w14:textId="77777777" w:rsidR="00943491" w:rsidRPr="00E73FB1" w:rsidRDefault="00943491" w:rsidP="0023222D">
      <w:pPr>
        <w:pStyle w:val="Odlomakpopisa"/>
        <w:widowControl/>
        <w:numPr>
          <w:ilvl w:val="0"/>
          <w:numId w:val="19"/>
        </w:numPr>
        <w:spacing w:after="17"/>
        <w:jc w:val="both"/>
        <w:rPr>
          <w:rFonts w:eastAsiaTheme="minorHAnsi"/>
          <w:szCs w:val="24"/>
          <w:lang w:eastAsia="en-US"/>
        </w:rPr>
      </w:pPr>
      <w:r w:rsidRPr="00E73FB1">
        <w:rPr>
          <w:rFonts w:eastAsiaTheme="minorHAnsi"/>
          <w:szCs w:val="24"/>
          <w:lang w:eastAsia="en-US"/>
        </w:rPr>
        <w:t xml:space="preserve">nedostavljanja ažuriranih popratnih dokumenata sukladno članku 263. ZJN 2016, </w:t>
      </w:r>
    </w:p>
    <w:p w14:paraId="5C795B5F" w14:textId="77777777" w:rsidR="00943491" w:rsidRPr="00E73FB1" w:rsidRDefault="00943491" w:rsidP="0023222D">
      <w:pPr>
        <w:pStyle w:val="Odlomakpopisa"/>
        <w:widowControl/>
        <w:numPr>
          <w:ilvl w:val="0"/>
          <w:numId w:val="19"/>
        </w:numPr>
        <w:spacing w:after="17"/>
        <w:jc w:val="both"/>
        <w:rPr>
          <w:rFonts w:eastAsiaTheme="minorHAnsi"/>
          <w:szCs w:val="24"/>
          <w:lang w:eastAsia="en-US"/>
        </w:rPr>
      </w:pPr>
      <w:r w:rsidRPr="00E73FB1">
        <w:rPr>
          <w:rFonts w:eastAsiaTheme="minorHAnsi"/>
          <w:szCs w:val="24"/>
          <w:lang w:eastAsia="en-US"/>
        </w:rPr>
        <w:t xml:space="preserve">neprihvaćanja ispravka računske greške, </w:t>
      </w:r>
    </w:p>
    <w:p w14:paraId="36B33E27" w14:textId="77777777" w:rsidR="00943491" w:rsidRPr="00E73FB1" w:rsidRDefault="00943491" w:rsidP="0023222D">
      <w:pPr>
        <w:pStyle w:val="Odlomakpopisa"/>
        <w:widowControl/>
        <w:numPr>
          <w:ilvl w:val="0"/>
          <w:numId w:val="19"/>
        </w:numPr>
        <w:spacing w:after="17"/>
        <w:jc w:val="both"/>
        <w:rPr>
          <w:rFonts w:eastAsiaTheme="minorHAnsi"/>
          <w:szCs w:val="24"/>
          <w:lang w:eastAsia="en-US"/>
        </w:rPr>
      </w:pPr>
      <w:r w:rsidRPr="00E73FB1">
        <w:rPr>
          <w:rFonts w:eastAsiaTheme="minorHAnsi"/>
          <w:szCs w:val="24"/>
          <w:lang w:eastAsia="en-US"/>
        </w:rPr>
        <w:lastRenderedPageBreak/>
        <w:t xml:space="preserve">odbijanja potpisivanja </w:t>
      </w:r>
      <w:r w:rsidRPr="00E73FB1">
        <w:rPr>
          <w:szCs w:val="24"/>
        </w:rPr>
        <w:t>ugovora o javnoj nabavi</w:t>
      </w:r>
      <w:r w:rsidRPr="00E73FB1">
        <w:rPr>
          <w:rFonts w:eastAsiaTheme="minorHAnsi"/>
          <w:szCs w:val="24"/>
          <w:lang w:eastAsia="en-US"/>
        </w:rPr>
        <w:t xml:space="preserve">, ili </w:t>
      </w:r>
    </w:p>
    <w:p w14:paraId="15643490" w14:textId="77777777" w:rsidR="00943491" w:rsidRPr="00E73FB1" w:rsidRDefault="00943491" w:rsidP="0023222D">
      <w:pPr>
        <w:pStyle w:val="Odlomakpopisa"/>
        <w:widowControl/>
        <w:numPr>
          <w:ilvl w:val="0"/>
          <w:numId w:val="19"/>
        </w:numPr>
        <w:jc w:val="both"/>
        <w:rPr>
          <w:rFonts w:eastAsiaTheme="minorHAnsi"/>
          <w:szCs w:val="24"/>
          <w:lang w:eastAsia="en-US"/>
        </w:rPr>
      </w:pPr>
      <w:r w:rsidRPr="00E73FB1">
        <w:rPr>
          <w:rFonts w:eastAsiaTheme="minorHAnsi"/>
          <w:szCs w:val="24"/>
          <w:lang w:eastAsia="en-US"/>
        </w:rPr>
        <w:t xml:space="preserve">nedostavljanje jamstva za uredno ispunjenje ugovora. </w:t>
      </w:r>
    </w:p>
    <w:p w14:paraId="40413C59" w14:textId="77777777" w:rsidR="00C85E4A" w:rsidRPr="00943491" w:rsidRDefault="00C85E4A" w:rsidP="00C737D2">
      <w:pPr>
        <w:widowControl/>
        <w:jc w:val="both"/>
        <w:rPr>
          <w:rFonts w:eastAsiaTheme="minorHAnsi" w:cs="Arial"/>
          <w:szCs w:val="24"/>
          <w:lang w:eastAsia="en-US"/>
        </w:rPr>
      </w:pPr>
    </w:p>
    <w:p w14:paraId="21B4F97A" w14:textId="77777777" w:rsidR="00515318" w:rsidRPr="00636068" w:rsidRDefault="00515318" w:rsidP="00515318">
      <w:pPr>
        <w:pStyle w:val="Bezproreda"/>
        <w:jc w:val="both"/>
        <w:rPr>
          <w:rFonts w:ascii="Arial" w:hAnsi="Arial" w:cs="Arial"/>
          <w:sz w:val="24"/>
          <w:szCs w:val="24"/>
        </w:rPr>
      </w:pPr>
      <w:r w:rsidRPr="00636068">
        <w:rPr>
          <w:rFonts w:ascii="Arial" w:hAnsi="Arial" w:cs="Arial"/>
          <w:sz w:val="24"/>
          <w:szCs w:val="24"/>
        </w:rPr>
        <w:t xml:space="preserve">Rok valjanosti jamstva za ozbiljnost </w:t>
      </w:r>
      <w:r>
        <w:rPr>
          <w:rFonts w:ascii="Arial" w:hAnsi="Arial" w:cs="Arial"/>
          <w:sz w:val="24"/>
          <w:szCs w:val="24"/>
        </w:rPr>
        <w:t>ponude mora biti najmanje do isteka roka valjanosti ponude.</w:t>
      </w:r>
    </w:p>
    <w:p w14:paraId="36D37A50" w14:textId="77777777" w:rsidR="00943491" w:rsidRPr="00943491" w:rsidRDefault="00943491" w:rsidP="00943491">
      <w:pPr>
        <w:widowControl/>
        <w:autoSpaceDE/>
        <w:autoSpaceDN/>
        <w:adjustRightInd/>
        <w:ind w:right="-295"/>
        <w:jc w:val="both"/>
        <w:rPr>
          <w:rFonts w:cs="Arial"/>
          <w:b/>
          <w:szCs w:val="24"/>
          <w:lang w:eastAsia="en-US"/>
        </w:rPr>
      </w:pPr>
    </w:p>
    <w:p w14:paraId="6A08235B" w14:textId="77777777" w:rsidR="00943491" w:rsidRPr="00943491" w:rsidRDefault="00943491" w:rsidP="00943491">
      <w:pPr>
        <w:widowControl/>
        <w:autoSpaceDE/>
        <w:autoSpaceDN/>
        <w:adjustRightInd/>
        <w:jc w:val="both"/>
        <w:rPr>
          <w:rFonts w:cs="Arial"/>
          <w:b/>
          <w:szCs w:val="24"/>
          <w:lang w:eastAsia="en-US"/>
        </w:rPr>
      </w:pPr>
      <w:r w:rsidRPr="00943491">
        <w:rPr>
          <w:rFonts w:cs="Arial"/>
          <w:b/>
          <w:szCs w:val="24"/>
          <w:lang w:eastAsia="en-US"/>
        </w:rPr>
        <w:t xml:space="preserve">Jamstvo za ozbiljnost ponude dostavlja se u izvorniku, odvojeno od elektroničke dostave ponude, u papirnatom obliku, u zatvorenoj omotnici na kojoj su navedeni podaci o ponuditelju, odnosno u skladu s točkom </w:t>
      </w:r>
      <w:r w:rsidR="00015AD7">
        <w:rPr>
          <w:rFonts w:cs="Arial"/>
          <w:b/>
          <w:szCs w:val="24"/>
          <w:lang w:eastAsia="en-US"/>
        </w:rPr>
        <w:t>5</w:t>
      </w:r>
      <w:r w:rsidRPr="00943491">
        <w:rPr>
          <w:rFonts w:cs="Arial"/>
          <w:b/>
          <w:szCs w:val="24"/>
          <w:lang w:eastAsia="en-US"/>
        </w:rPr>
        <w:t>.</w:t>
      </w:r>
      <w:r w:rsidR="00015AD7">
        <w:rPr>
          <w:rFonts w:cs="Arial"/>
          <w:b/>
          <w:szCs w:val="24"/>
          <w:lang w:eastAsia="en-US"/>
        </w:rPr>
        <w:t>3</w:t>
      </w:r>
      <w:r w:rsidRPr="00943491">
        <w:rPr>
          <w:rFonts w:cs="Arial"/>
          <w:b/>
          <w:szCs w:val="24"/>
          <w:lang w:eastAsia="en-US"/>
        </w:rPr>
        <w:t>. dokumentacije o nabavi.</w:t>
      </w:r>
    </w:p>
    <w:p w14:paraId="55414129" w14:textId="77777777" w:rsidR="00943491" w:rsidRPr="00943491" w:rsidRDefault="00943491" w:rsidP="00943491">
      <w:pPr>
        <w:widowControl/>
        <w:autoSpaceDE/>
        <w:autoSpaceDN/>
        <w:adjustRightInd/>
        <w:ind w:right="-295"/>
        <w:jc w:val="both"/>
        <w:rPr>
          <w:rFonts w:cs="Arial"/>
          <w:b/>
          <w:szCs w:val="24"/>
          <w:lang w:eastAsia="en-US"/>
        </w:rPr>
      </w:pPr>
    </w:p>
    <w:p w14:paraId="436D9956" w14:textId="77777777" w:rsidR="00943491" w:rsidRDefault="00943491" w:rsidP="00943491">
      <w:pPr>
        <w:widowControl/>
        <w:autoSpaceDE/>
        <w:autoSpaceDN/>
        <w:adjustRightInd/>
        <w:jc w:val="both"/>
        <w:rPr>
          <w:rFonts w:cs="Arial"/>
          <w:szCs w:val="24"/>
          <w:lang w:eastAsia="en-US"/>
        </w:rPr>
      </w:pPr>
      <w:r w:rsidRPr="00943491">
        <w:rPr>
          <w:rFonts w:cs="Arial"/>
          <w:szCs w:val="24"/>
          <w:lang w:eastAsia="en-US"/>
        </w:rPr>
        <w:t>U slučaju zajednice ponuditelja jamstvo za ozbiljnost ponude može dostaviti jedan od članova</w:t>
      </w:r>
      <w:r w:rsidR="00515318">
        <w:rPr>
          <w:rFonts w:cs="Arial"/>
          <w:szCs w:val="24"/>
          <w:lang w:eastAsia="en-US"/>
        </w:rPr>
        <w:t xml:space="preserve"> zajednice ponuditelja</w:t>
      </w:r>
      <w:r w:rsidR="00197E48">
        <w:rPr>
          <w:rFonts w:cs="Arial"/>
          <w:szCs w:val="24"/>
          <w:lang w:eastAsia="en-US"/>
        </w:rPr>
        <w:t xml:space="preserve">, a jamstvo mora glasiti na sve članove zajednice ponuditelja. </w:t>
      </w:r>
    </w:p>
    <w:p w14:paraId="5EA0511B" w14:textId="77777777" w:rsidR="00C85E4A" w:rsidRPr="00943491" w:rsidRDefault="00C85E4A" w:rsidP="00943491">
      <w:pPr>
        <w:widowControl/>
        <w:autoSpaceDE/>
        <w:autoSpaceDN/>
        <w:adjustRightInd/>
        <w:jc w:val="both"/>
        <w:rPr>
          <w:rFonts w:cs="Arial"/>
          <w:szCs w:val="24"/>
          <w:lang w:eastAsia="en-US"/>
        </w:rPr>
      </w:pPr>
    </w:p>
    <w:p w14:paraId="475462FB" w14:textId="77777777" w:rsidR="00943491" w:rsidRPr="00943491" w:rsidRDefault="00943491" w:rsidP="00943491">
      <w:pPr>
        <w:widowControl/>
        <w:autoSpaceDE/>
        <w:autoSpaceDN/>
        <w:adjustRightInd/>
        <w:jc w:val="both"/>
        <w:rPr>
          <w:rFonts w:cs="Arial"/>
          <w:b/>
          <w:szCs w:val="24"/>
          <w:lang w:eastAsia="en-US"/>
        </w:rPr>
      </w:pPr>
      <w:r w:rsidRPr="00943491">
        <w:rPr>
          <w:rFonts w:cs="Arial"/>
          <w:szCs w:val="24"/>
          <w:lang w:eastAsia="en-US"/>
        </w:rPr>
        <w:t xml:space="preserve">Umjesto jamstva za ozbiljnost ponude u obliku </w:t>
      </w:r>
      <w:r w:rsidR="00677AA4">
        <w:rPr>
          <w:rFonts w:cs="Arial"/>
          <w:szCs w:val="24"/>
          <w:lang w:eastAsia="en-US"/>
        </w:rPr>
        <w:t>bankarske garancije</w:t>
      </w:r>
      <w:r w:rsidRPr="00943491">
        <w:rPr>
          <w:rFonts w:cs="Arial"/>
          <w:szCs w:val="24"/>
          <w:lang w:eastAsia="en-US"/>
        </w:rPr>
        <w:t xml:space="preserve">, </w:t>
      </w:r>
      <w:r w:rsidRPr="00943491">
        <w:rPr>
          <w:rFonts w:cs="Arial"/>
          <w:b/>
          <w:szCs w:val="24"/>
          <w:lang w:eastAsia="en-US"/>
        </w:rPr>
        <w:t xml:space="preserve">ponuditelj </w:t>
      </w:r>
      <w:r w:rsidRPr="00943491">
        <w:rPr>
          <w:rFonts w:cs="Arial"/>
          <w:b/>
          <w:szCs w:val="24"/>
          <w:u w:val="single"/>
          <w:lang w:eastAsia="en-US"/>
        </w:rPr>
        <w:t>može dati novčani polog u traženom iznosu</w:t>
      </w:r>
      <w:r w:rsidRPr="00943491">
        <w:rPr>
          <w:rFonts w:cs="Arial"/>
          <w:b/>
          <w:szCs w:val="24"/>
          <w:lang w:eastAsia="en-US"/>
        </w:rPr>
        <w:t xml:space="preserve"> </w:t>
      </w:r>
      <w:r w:rsidRPr="00943491">
        <w:rPr>
          <w:rFonts w:cs="Arial"/>
          <w:szCs w:val="24"/>
          <w:lang w:eastAsia="en-US"/>
        </w:rPr>
        <w:t>u korist računa, kako slijedi:</w:t>
      </w:r>
    </w:p>
    <w:p w14:paraId="67DE2B5F" w14:textId="77777777" w:rsidR="00943491" w:rsidRPr="00015AD7" w:rsidRDefault="00943491" w:rsidP="00943491">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5132D50B" w14:textId="77777777" w:rsidR="00943491" w:rsidRPr="00015AD7" w:rsidRDefault="00943491" w:rsidP="00943491">
      <w:pPr>
        <w:widowControl/>
        <w:autoSpaceDE/>
        <w:autoSpaceDN/>
        <w:adjustRightInd/>
        <w:ind w:right="-295"/>
        <w:jc w:val="both"/>
        <w:rPr>
          <w:rFonts w:cs="Arial"/>
          <w:i/>
          <w:szCs w:val="24"/>
          <w:lang w:eastAsia="en-US"/>
        </w:rPr>
      </w:pPr>
      <w:r w:rsidRPr="00015AD7">
        <w:rPr>
          <w:rFonts w:cs="Arial"/>
          <w:i/>
          <w:szCs w:val="24"/>
          <w:lang w:eastAsia="en-US"/>
        </w:rPr>
        <w:t xml:space="preserve">IBAN: </w:t>
      </w:r>
      <w:r w:rsidR="000D29B5" w:rsidRPr="00015AD7">
        <w:rPr>
          <w:rFonts w:cs="Arial"/>
          <w:i/>
          <w:szCs w:val="24"/>
          <w:lang w:eastAsia="en-US"/>
        </w:rPr>
        <w:t>HR9124070001100011492</w:t>
      </w:r>
    </w:p>
    <w:p w14:paraId="2623F8AA" w14:textId="77777777" w:rsidR="00943491" w:rsidRPr="00015AD7" w:rsidRDefault="00943491" w:rsidP="00943491">
      <w:pPr>
        <w:widowControl/>
        <w:autoSpaceDE/>
        <w:autoSpaceDN/>
        <w:adjustRightInd/>
        <w:ind w:right="-295"/>
        <w:jc w:val="both"/>
        <w:rPr>
          <w:rFonts w:cs="Arial"/>
          <w:i/>
          <w:szCs w:val="24"/>
          <w:lang w:eastAsia="en-US"/>
        </w:rPr>
      </w:pPr>
      <w:r w:rsidRPr="00015AD7">
        <w:rPr>
          <w:rFonts w:cs="Arial"/>
          <w:i/>
          <w:szCs w:val="24"/>
          <w:lang w:eastAsia="en-US"/>
        </w:rPr>
        <w:t xml:space="preserve">Model: </w:t>
      </w:r>
      <w:r w:rsidR="009B6F82" w:rsidRPr="00015AD7">
        <w:rPr>
          <w:rFonts w:cs="Arial"/>
          <w:i/>
          <w:szCs w:val="24"/>
          <w:lang w:eastAsia="en-US"/>
        </w:rPr>
        <w:t>00</w:t>
      </w:r>
    </w:p>
    <w:p w14:paraId="4D075A4A" w14:textId="77777777" w:rsidR="00A103C4" w:rsidRPr="00015AD7" w:rsidRDefault="00943491" w:rsidP="00943491">
      <w:pPr>
        <w:widowControl/>
        <w:autoSpaceDE/>
        <w:autoSpaceDN/>
        <w:adjustRightInd/>
        <w:ind w:right="-295"/>
        <w:jc w:val="both"/>
        <w:rPr>
          <w:rFonts w:cs="Arial"/>
          <w:i/>
          <w:szCs w:val="24"/>
          <w:lang w:eastAsia="en-US"/>
        </w:rPr>
      </w:pPr>
      <w:r w:rsidRPr="00015AD7">
        <w:rPr>
          <w:rFonts w:cs="Arial"/>
          <w:i/>
          <w:szCs w:val="24"/>
          <w:lang w:eastAsia="en-US"/>
        </w:rPr>
        <w:t>Poziv na broj</w:t>
      </w:r>
      <w:r w:rsidR="000D29B5" w:rsidRPr="00015AD7">
        <w:rPr>
          <w:rFonts w:cs="Arial"/>
          <w:i/>
          <w:szCs w:val="24"/>
          <w:lang w:eastAsia="en-US"/>
        </w:rPr>
        <w:t>: OIB ponuditelja</w:t>
      </w:r>
    </w:p>
    <w:p w14:paraId="2E1F9C21" w14:textId="77777777" w:rsidR="00A103C4" w:rsidRPr="00015AD7" w:rsidRDefault="00A103C4" w:rsidP="00943491">
      <w:pPr>
        <w:widowControl/>
        <w:autoSpaceDE/>
        <w:autoSpaceDN/>
        <w:adjustRightInd/>
        <w:ind w:right="-295"/>
        <w:jc w:val="both"/>
        <w:rPr>
          <w:rFonts w:cs="Arial"/>
          <w:i/>
          <w:szCs w:val="24"/>
          <w:lang w:eastAsia="en-US"/>
        </w:rPr>
      </w:pPr>
      <w:r w:rsidRPr="00015AD7">
        <w:rPr>
          <w:rFonts w:cs="Arial"/>
          <w:i/>
          <w:szCs w:val="24"/>
          <w:lang w:eastAsia="en-US"/>
        </w:rPr>
        <w:t xml:space="preserve">BIC (SWIFT) </w:t>
      </w:r>
      <w:proofErr w:type="spellStart"/>
      <w:r w:rsidRPr="00015AD7">
        <w:rPr>
          <w:rFonts w:cs="Arial"/>
          <w:i/>
          <w:szCs w:val="24"/>
          <w:lang w:eastAsia="en-US"/>
        </w:rPr>
        <w:t>code</w:t>
      </w:r>
      <w:proofErr w:type="spellEnd"/>
      <w:r w:rsidRPr="00015AD7">
        <w:rPr>
          <w:rFonts w:cs="Arial"/>
          <w:i/>
          <w:szCs w:val="24"/>
          <w:lang w:eastAsia="en-US"/>
        </w:rPr>
        <w:t>:OTPVHR2X</w:t>
      </w:r>
    </w:p>
    <w:p w14:paraId="0DB57043" w14:textId="77777777" w:rsidR="00943491" w:rsidRPr="00015AD7" w:rsidRDefault="00943491" w:rsidP="00943491">
      <w:pPr>
        <w:widowControl/>
        <w:autoSpaceDE/>
        <w:autoSpaceDN/>
        <w:adjustRightInd/>
        <w:ind w:right="-295"/>
        <w:jc w:val="both"/>
        <w:rPr>
          <w:rFonts w:cs="Arial"/>
          <w:i/>
          <w:szCs w:val="24"/>
          <w:lang w:eastAsia="en-US"/>
        </w:rPr>
      </w:pPr>
      <w:r w:rsidRPr="00015AD7">
        <w:rPr>
          <w:rFonts w:cs="Arial"/>
          <w:i/>
          <w:szCs w:val="24"/>
          <w:lang w:eastAsia="en-US"/>
        </w:rPr>
        <w:t>Opis plaćanja pristojbe: jamstvo za ozbiljnost ponude, E-</w:t>
      </w:r>
      <w:r w:rsidR="000D29B5" w:rsidRPr="00015AD7">
        <w:rPr>
          <w:rFonts w:cs="Arial"/>
          <w:i/>
          <w:szCs w:val="24"/>
          <w:lang w:eastAsia="en-US"/>
        </w:rPr>
        <w:t>V</w:t>
      </w:r>
      <w:r w:rsidRPr="00015AD7">
        <w:rPr>
          <w:rFonts w:cs="Arial"/>
          <w:i/>
          <w:szCs w:val="24"/>
          <w:lang w:eastAsia="en-US"/>
        </w:rPr>
        <w:t>V-</w:t>
      </w:r>
      <w:r w:rsidR="000D29B5" w:rsidRPr="00015AD7">
        <w:rPr>
          <w:rFonts w:cs="Arial"/>
          <w:i/>
          <w:szCs w:val="24"/>
          <w:lang w:eastAsia="en-US"/>
        </w:rPr>
        <w:t>1</w:t>
      </w:r>
      <w:r w:rsidR="00FB36FA">
        <w:rPr>
          <w:rFonts w:cs="Arial"/>
          <w:i/>
          <w:szCs w:val="24"/>
          <w:lang w:eastAsia="en-US"/>
        </w:rPr>
        <w:t>2</w:t>
      </w:r>
      <w:r w:rsidRPr="00015AD7">
        <w:rPr>
          <w:rFonts w:cs="Arial"/>
          <w:i/>
          <w:szCs w:val="24"/>
          <w:lang w:eastAsia="en-US"/>
        </w:rPr>
        <w:t>/201</w:t>
      </w:r>
      <w:r w:rsidR="000D29B5" w:rsidRPr="00015AD7">
        <w:rPr>
          <w:rFonts w:cs="Arial"/>
          <w:i/>
          <w:szCs w:val="24"/>
          <w:lang w:eastAsia="en-US"/>
        </w:rPr>
        <w:t>8</w:t>
      </w:r>
      <w:r w:rsidR="00B84F49">
        <w:rPr>
          <w:rFonts w:cs="Arial"/>
          <w:i/>
          <w:szCs w:val="24"/>
          <w:lang w:eastAsia="en-US"/>
        </w:rPr>
        <w:t>/R</w:t>
      </w:r>
      <w:r w:rsidR="00FB36FA">
        <w:rPr>
          <w:rFonts w:cs="Arial"/>
          <w:i/>
          <w:szCs w:val="24"/>
          <w:lang w:eastAsia="en-US"/>
        </w:rPr>
        <w:t>4</w:t>
      </w:r>
    </w:p>
    <w:p w14:paraId="04A07EC1" w14:textId="77777777" w:rsidR="00943491" w:rsidRPr="00943491" w:rsidRDefault="00943491" w:rsidP="00943491">
      <w:pPr>
        <w:widowControl/>
        <w:autoSpaceDE/>
        <w:autoSpaceDN/>
        <w:adjustRightInd/>
        <w:ind w:right="-295"/>
        <w:jc w:val="both"/>
        <w:rPr>
          <w:rFonts w:cs="Arial"/>
          <w:szCs w:val="24"/>
          <w:u w:val="single"/>
          <w:lang w:eastAsia="en-US"/>
        </w:rPr>
      </w:pPr>
      <w:r w:rsidRPr="00943491">
        <w:rPr>
          <w:rFonts w:cs="Arial"/>
          <w:szCs w:val="24"/>
          <w:u w:val="single"/>
          <w:lang w:eastAsia="en-US"/>
        </w:rPr>
        <w:t>Potvrdu o uplati novčanog pologa</w:t>
      </w:r>
      <w:r w:rsidRPr="00943491">
        <w:rPr>
          <w:rFonts w:cs="Arial"/>
          <w:b/>
          <w:szCs w:val="24"/>
          <w:u w:val="single"/>
          <w:lang w:eastAsia="en-US"/>
        </w:rPr>
        <w:t xml:space="preserve"> </w:t>
      </w:r>
      <w:r w:rsidRPr="00943491">
        <w:rPr>
          <w:rFonts w:cs="Arial"/>
          <w:szCs w:val="24"/>
          <w:u w:val="single"/>
          <w:lang w:eastAsia="en-US"/>
        </w:rPr>
        <w:t>ponuditelji dostavljaju u sklopu elektroničke ponude.</w:t>
      </w:r>
    </w:p>
    <w:p w14:paraId="1C2B5F5F" w14:textId="77777777" w:rsidR="00943491" w:rsidRPr="00943491" w:rsidRDefault="00943491" w:rsidP="00943491">
      <w:pPr>
        <w:widowControl/>
        <w:autoSpaceDE/>
        <w:autoSpaceDN/>
        <w:adjustRightInd/>
        <w:ind w:right="-295"/>
        <w:jc w:val="both"/>
        <w:rPr>
          <w:rFonts w:cs="Arial"/>
          <w:szCs w:val="24"/>
          <w:lang w:eastAsia="en-US"/>
        </w:rPr>
      </w:pPr>
    </w:p>
    <w:p w14:paraId="46F68E43" w14:textId="77777777" w:rsidR="00943491" w:rsidRPr="00943491" w:rsidRDefault="00C85E4A" w:rsidP="002E6864">
      <w:pPr>
        <w:widowControl/>
        <w:autoSpaceDE/>
        <w:autoSpaceDN/>
        <w:adjustRightInd/>
        <w:jc w:val="both"/>
        <w:rPr>
          <w:rFonts w:cs="Arial"/>
          <w:szCs w:val="24"/>
          <w:lang w:eastAsia="en-US"/>
        </w:rPr>
      </w:pPr>
      <w:r>
        <w:rPr>
          <w:rFonts w:cs="Arial"/>
          <w:szCs w:val="24"/>
          <w:lang w:eastAsia="en-US"/>
        </w:rPr>
        <w:t>N</w:t>
      </w:r>
      <w:r w:rsidR="00943491" w:rsidRPr="00943491">
        <w:rPr>
          <w:rFonts w:cs="Arial"/>
          <w:szCs w:val="24"/>
          <w:lang w:eastAsia="en-US"/>
        </w:rPr>
        <w:t xml:space="preserve">aručitelj </w:t>
      </w:r>
      <w:r>
        <w:rPr>
          <w:rFonts w:cs="Arial"/>
          <w:szCs w:val="24"/>
          <w:lang w:eastAsia="en-US"/>
        </w:rPr>
        <w:t>ć</w:t>
      </w:r>
      <w:r w:rsidR="00943491" w:rsidRPr="00943491">
        <w:rPr>
          <w:rFonts w:cs="Arial"/>
          <w:szCs w:val="24"/>
          <w:lang w:eastAsia="en-US"/>
        </w:rPr>
        <w:t>e vratiti ponuditeljima jamstvo za ozbiljnost ponude u roku od deset dana od dana potpisivanja ugovora o javnoj nabavi, odnosno dostave jamstva za uredno i</w:t>
      </w:r>
      <w:r>
        <w:rPr>
          <w:rFonts w:cs="Arial"/>
          <w:szCs w:val="24"/>
          <w:lang w:eastAsia="en-US"/>
        </w:rPr>
        <w:t>spunj</w:t>
      </w:r>
      <w:r w:rsidR="00943491" w:rsidRPr="00943491">
        <w:rPr>
          <w:rFonts w:cs="Arial"/>
          <w:szCs w:val="24"/>
          <w:lang w:eastAsia="en-US"/>
        </w:rPr>
        <w:t>enje ugovora o javnoj nabavi, a preslik</w:t>
      </w:r>
      <w:r w:rsidR="002E6864">
        <w:rPr>
          <w:rFonts w:cs="Arial"/>
          <w:szCs w:val="24"/>
          <w:lang w:eastAsia="en-US"/>
        </w:rPr>
        <w:t>u jamstva obvezan je pohraniti.</w:t>
      </w:r>
    </w:p>
    <w:p w14:paraId="7BBC7681" w14:textId="77777777" w:rsidR="00943491" w:rsidRPr="00D13963" w:rsidRDefault="00943491" w:rsidP="00D828FD">
      <w:pPr>
        <w:pStyle w:val="Naslov2"/>
      </w:pPr>
      <w:bookmarkStart w:id="233" w:name="_Toc532552210"/>
      <w:r w:rsidRPr="00D13963">
        <w:t>Jamstvo za uredno ispunjenje ugovora</w:t>
      </w:r>
      <w:bookmarkEnd w:id="233"/>
    </w:p>
    <w:p w14:paraId="081B2EB9" w14:textId="49455378" w:rsidR="00CE3506" w:rsidRPr="00816E59" w:rsidRDefault="007D5F96" w:rsidP="00CE3506">
      <w:pPr>
        <w:pStyle w:val="Tijeloteksta"/>
        <w:rPr>
          <w:rFonts w:cs="Arial"/>
          <w:lang w:eastAsia="en-US"/>
        </w:rPr>
      </w:pPr>
      <w:r w:rsidRPr="00026438">
        <w:rPr>
          <w:rFonts w:cs="Arial"/>
        </w:rPr>
        <w:t xml:space="preserve">Jamstvo za uredno ispunjenje ugovora </w:t>
      </w:r>
      <w:r w:rsidR="00194CC2" w:rsidRPr="00026438">
        <w:rPr>
          <w:rFonts w:cs="Arial"/>
        </w:rPr>
        <w:t>u iznosu do</w:t>
      </w:r>
      <w:r w:rsidRPr="00026438">
        <w:rPr>
          <w:rFonts w:cs="Arial"/>
        </w:rPr>
        <w:t xml:space="preserve"> deset posto (10 %) od vrijednosti ugovora bez PDV-a odabrani ponuditelj s kojim će biti sklopljen ugovor </w:t>
      </w:r>
      <w:r w:rsidR="006C6C44" w:rsidRPr="00026438">
        <w:rPr>
          <w:rFonts w:cs="Arial"/>
        </w:rPr>
        <w:t xml:space="preserve">dostavlja zajedno s ugovorom, u roku od </w:t>
      </w:r>
      <w:r w:rsidR="00E32776" w:rsidRPr="00026438">
        <w:rPr>
          <w:rFonts w:cs="Arial"/>
        </w:rPr>
        <w:t>25</w:t>
      </w:r>
      <w:r w:rsidR="00026438" w:rsidRPr="00026438">
        <w:rPr>
          <w:rFonts w:cs="Arial"/>
        </w:rPr>
        <w:t xml:space="preserve"> dana od</w:t>
      </w:r>
      <w:r w:rsidR="00026438" w:rsidRPr="00026438">
        <w:t xml:space="preserve"> dana zaprimanja ugovora na potpis</w:t>
      </w:r>
      <w:r w:rsidR="00026438" w:rsidRPr="00026438">
        <w:rPr>
          <w:rFonts w:cs="Arial"/>
        </w:rPr>
        <w:t xml:space="preserve"> </w:t>
      </w:r>
      <w:r w:rsidR="006C6C44" w:rsidRPr="00026438">
        <w:rPr>
          <w:rFonts w:cs="Arial"/>
        </w:rPr>
        <w:t>(sukladno navedenom u točki 1.7</w:t>
      </w:r>
      <w:r w:rsidR="00121BBE" w:rsidRPr="00026438">
        <w:rPr>
          <w:rFonts w:cs="Arial"/>
        </w:rPr>
        <w:t xml:space="preserve"> i 2.8</w:t>
      </w:r>
      <w:r w:rsidR="006C6C44" w:rsidRPr="00026438">
        <w:rPr>
          <w:rFonts w:cs="Arial"/>
        </w:rPr>
        <w:t xml:space="preserve">), </w:t>
      </w:r>
      <w:r w:rsidRPr="00026438">
        <w:rPr>
          <w:rFonts w:cs="Arial"/>
        </w:rPr>
        <w:t>s rokom valjanosti 30</w:t>
      </w:r>
      <w:r w:rsidR="00E32776" w:rsidRPr="00026438">
        <w:rPr>
          <w:rFonts w:cs="Arial"/>
        </w:rPr>
        <w:t xml:space="preserve"> dana od </w:t>
      </w:r>
      <w:r w:rsidR="00713293">
        <w:rPr>
          <w:rFonts w:cs="Arial"/>
        </w:rPr>
        <w:t>završnog plaćanja i mogućnošću produljenja.</w:t>
      </w:r>
    </w:p>
    <w:p w14:paraId="15DC2C6D" w14:textId="77777777" w:rsidR="00816E59" w:rsidRDefault="00816E59" w:rsidP="00205571">
      <w:pPr>
        <w:widowControl/>
        <w:autoSpaceDE/>
        <w:autoSpaceDN/>
        <w:adjustRightInd/>
        <w:jc w:val="both"/>
        <w:rPr>
          <w:rFonts w:cs="Arial"/>
          <w:szCs w:val="24"/>
        </w:rPr>
      </w:pPr>
    </w:p>
    <w:p w14:paraId="3AA1146F" w14:textId="77777777" w:rsidR="00205571" w:rsidRPr="00943491" w:rsidRDefault="00205571" w:rsidP="00205571">
      <w:pPr>
        <w:widowControl/>
        <w:autoSpaceDE/>
        <w:autoSpaceDN/>
        <w:adjustRightInd/>
        <w:jc w:val="both"/>
        <w:rPr>
          <w:rFonts w:cs="Arial"/>
          <w:szCs w:val="24"/>
        </w:rPr>
      </w:pPr>
      <w:r w:rsidRPr="00943491">
        <w:rPr>
          <w:rFonts w:cs="Arial"/>
          <w:szCs w:val="24"/>
        </w:rPr>
        <w:t xml:space="preserve">Jamstvo za uredno ispunjenje ugovora o javnoj nabavi podnosi se </w:t>
      </w:r>
      <w:r w:rsidRPr="00943491">
        <w:rPr>
          <w:rFonts w:cs="Arial"/>
          <w:b/>
          <w:szCs w:val="24"/>
        </w:rPr>
        <w:t>u obliku bankarske garancije</w:t>
      </w:r>
      <w:r w:rsidRPr="00943491">
        <w:rPr>
          <w:rFonts w:cs="Arial"/>
          <w:szCs w:val="24"/>
        </w:rPr>
        <w:t xml:space="preserve"> koja mora biti bezuvjetna, „na prvi poziv“ i „bez prigovora“.</w:t>
      </w:r>
    </w:p>
    <w:p w14:paraId="5099C110" w14:textId="77777777" w:rsidR="007D5F96" w:rsidRDefault="007D5F96" w:rsidP="007D5F96">
      <w:pPr>
        <w:pStyle w:val="Tijeloteksta"/>
        <w:rPr>
          <w:rFonts w:cs="Arial"/>
        </w:rPr>
      </w:pPr>
    </w:p>
    <w:p w14:paraId="35905B61" w14:textId="77777777" w:rsidR="00B17A7E" w:rsidRDefault="00B17A7E" w:rsidP="00B17A7E">
      <w:pPr>
        <w:widowControl/>
        <w:autoSpaceDE/>
        <w:autoSpaceDN/>
        <w:adjustRightInd/>
        <w:jc w:val="both"/>
        <w:rPr>
          <w:rFonts w:cs="Arial"/>
          <w:szCs w:val="24"/>
          <w:lang w:eastAsia="en-US"/>
        </w:rPr>
      </w:pPr>
      <w:r w:rsidRPr="00943491">
        <w:rPr>
          <w:rFonts w:cs="Arial"/>
          <w:szCs w:val="24"/>
          <w:lang w:eastAsia="en-US"/>
        </w:rPr>
        <w:t xml:space="preserve">U slučaju zajednice ponuditelja jamstvo za </w:t>
      </w:r>
      <w:r>
        <w:rPr>
          <w:rFonts w:cs="Arial"/>
          <w:szCs w:val="24"/>
          <w:lang w:eastAsia="en-US"/>
        </w:rPr>
        <w:t>uredno ispunjenje ugovora</w:t>
      </w:r>
      <w:r w:rsidRPr="00943491">
        <w:rPr>
          <w:rFonts w:cs="Arial"/>
          <w:szCs w:val="24"/>
          <w:lang w:eastAsia="en-US"/>
        </w:rPr>
        <w:t xml:space="preserve"> može dostaviti jedan od članova</w:t>
      </w:r>
      <w:r>
        <w:rPr>
          <w:rFonts w:cs="Arial"/>
          <w:szCs w:val="24"/>
          <w:lang w:eastAsia="en-US"/>
        </w:rPr>
        <w:t xml:space="preserve"> zajednice ponuditelja, a jamstvo mora glasiti na sve članove zajednice ponuditelja. </w:t>
      </w:r>
    </w:p>
    <w:p w14:paraId="7E0E6689" w14:textId="77777777" w:rsidR="00B17A7E" w:rsidRDefault="00B17A7E" w:rsidP="007D5F96">
      <w:pPr>
        <w:pStyle w:val="Tijeloteksta"/>
        <w:rPr>
          <w:rFonts w:cs="Arial"/>
        </w:rPr>
      </w:pPr>
    </w:p>
    <w:p w14:paraId="09808EDB" w14:textId="77777777" w:rsidR="007D5F96" w:rsidRDefault="007D5F96" w:rsidP="007D5F96">
      <w:pPr>
        <w:pStyle w:val="Tijeloteksta"/>
        <w:rPr>
          <w:rFonts w:cs="Arial"/>
        </w:rPr>
      </w:pPr>
      <w:r w:rsidRPr="0005593E">
        <w:rPr>
          <w:rFonts w:cs="Arial"/>
        </w:rPr>
        <w:lastRenderedPageBreak/>
        <w:t xml:space="preserve">Ukoliko odabrani ponuditelj ne dostavi jamstvo za uredno ispunjenje ugovora, ugovor se ne smatra sklopljenim te </w:t>
      </w:r>
      <w:r>
        <w:rPr>
          <w:rFonts w:cs="Arial"/>
        </w:rPr>
        <w:t>n</w:t>
      </w:r>
      <w:r w:rsidRPr="0005593E">
        <w:rPr>
          <w:rFonts w:cs="Arial"/>
        </w:rPr>
        <w:t xml:space="preserve">aručitelj zadržava pravo, sukladno točki </w:t>
      </w:r>
      <w:r w:rsidR="00015AD7">
        <w:rPr>
          <w:rFonts w:cs="Arial"/>
        </w:rPr>
        <w:t>12</w:t>
      </w:r>
      <w:r w:rsidRPr="0005593E">
        <w:rPr>
          <w:rFonts w:cs="Arial"/>
        </w:rPr>
        <w:t>.1. ove Dokumentacije i članku 214. stavku 1. ZJN 2016, naplatiti jamstvo za ozbiljnost ponude</w:t>
      </w:r>
      <w:r>
        <w:rPr>
          <w:rFonts w:cs="Arial"/>
        </w:rPr>
        <w:t>,</w:t>
      </w:r>
      <w:r w:rsidRPr="0005593E">
        <w:rPr>
          <w:rFonts w:cs="Arial"/>
        </w:rPr>
        <w:t xml:space="preserve"> a postupak javne nabave nastaviti sukladno odredbama članka 307. stavka 7. ZJN 2016.</w:t>
      </w:r>
    </w:p>
    <w:p w14:paraId="23F52F6B" w14:textId="77777777" w:rsidR="007D5F96" w:rsidRPr="00592121" w:rsidRDefault="007D5F96" w:rsidP="007D5F96">
      <w:pPr>
        <w:pStyle w:val="Tijeloteksta"/>
        <w:rPr>
          <w:rFonts w:cs="Arial"/>
        </w:rPr>
      </w:pPr>
    </w:p>
    <w:p w14:paraId="1028D6C5" w14:textId="237146CA" w:rsidR="007D5F96" w:rsidRPr="00592121" w:rsidRDefault="00205571" w:rsidP="007D5F96">
      <w:pPr>
        <w:pStyle w:val="Tijeloteksta"/>
        <w:rPr>
          <w:rFonts w:cs="Arial"/>
        </w:rPr>
      </w:pPr>
      <w:r w:rsidRPr="00943491">
        <w:rPr>
          <w:rFonts w:cs="Arial"/>
        </w:rPr>
        <w:t xml:space="preserve">Bankarska garancija </w:t>
      </w:r>
      <w:r w:rsidR="007D5F96" w:rsidRPr="00592121">
        <w:rPr>
          <w:rFonts w:cs="Arial"/>
        </w:rPr>
        <w:t>za uredno ispunjenje ugovora će se naplatiti u slučaju povrede ugovornih obveza.</w:t>
      </w:r>
      <w:r w:rsidR="007D5F96">
        <w:rPr>
          <w:rFonts w:cs="Arial"/>
        </w:rPr>
        <w:t xml:space="preserve"> Ukoliko se </w:t>
      </w:r>
      <w:r w:rsidR="00677AA4">
        <w:rPr>
          <w:rFonts w:cs="Arial"/>
        </w:rPr>
        <w:t>bankarska garancija</w:t>
      </w:r>
      <w:r w:rsidR="009D78BB" w:rsidRPr="00592121">
        <w:rPr>
          <w:rFonts w:cs="Arial"/>
        </w:rPr>
        <w:t xml:space="preserve"> </w:t>
      </w:r>
      <w:r w:rsidR="007D5F96">
        <w:rPr>
          <w:rFonts w:cs="Arial"/>
        </w:rPr>
        <w:t>ne naplati, naručitelj će j</w:t>
      </w:r>
      <w:r w:rsidR="00EF7F43">
        <w:rPr>
          <w:rFonts w:cs="Arial"/>
        </w:rPr>
        <w:t>e</w:t>
      </w:r>
      <w:r w:rsidR="007D5F96">
        <w:rPr>
          <w:rFonts w:cs="Arial"/>
        </w:rPr>
        <w:t xml:space="preserve"> </w:t>
      </w:r>
      <w:r w:rsidR="00EF7F43">
        <w:rPr>
          <w:rFonts w:cs="Arial"/>
        </w:rPr>
        <w:t>u roku do 30 kalendarskih dana nakon završnog plaćanja</w:t>
      </w:r>
      <w:r w:rsidR="007D5F96">
        <w:rPr>
          <w:rFonts w:cs="Arial"/>
        </w:rPr>
        <w:t xml:space="preserve"> vratiti odabranom ponuditelju.</w:t>
      </w:r>
    </w:p>
    <w:p w14:paraId="09C3EE34" w14:textId="77777777" w:rsidR="007D5F96" w:rsidRDefault="007D5F96" w:rsidP="00943491">
      <w:pPr>
        <w:jc w:val="both"/>
        <w:rPr>
          <w:rFonts w:cs="Arial"/>
          <w:szCs w:val="24"/>
        </w:rPr>
      </w:pPr>
    </w:p>
    <w:p w14:paraId="4F2A3FC5" w14:textId="0303C7DA" w:rsidR="00713293" w:rsidRPr="00713293" w:rsidRDefault="00713293" w:rsidP="00713293">
      <w:pPr>
        <w:jc w:val="both"/>
        <w:rPr>
          <w:rFonts w:cs="Arial"/>
          <w:szCs w:val="24"/>
          <w:lang w:eastAsia="en-US"/>
        </w:rPr>
      </w:pPr>
      <w:r w:rsidRPr="00713293">
        <w:rPr>
          <w:rFonts w:cs="Arial"/>
          <w:szCs w:val="24"/>
          <w:lang w:eastAsia="en-US"/>
        </w:rPr>
        <w:t xml:space="preserve">U slučaju produženja roka isporuke iz točke 11.4, odabrani ponuditelj dužan je dostaviti produženo jamstvo za uredno izvršenje ugovora, s rokom važenja </w:t>
      </w:r>
      <w:bookmarkStart w:id="234" w:name="_GoBack"/>
      <w:bookmarkEnd w:id="234"/>
      <w:r w:rsidRPr="00713293">
        <w:rPr>
          <w:rFonts w:cs="Arial"/>
          <w:szCs w:val="24"/>
          <w:lang w:eastAsia="en-US"/>
        </w:rPr>
        <w:t xml:space="preserve">30 </w:t>
      </w:r>
      <w:r w:rsidR="00EF7F43">
        <w:rPr>
          <w:rFonts w:cs="Arial"/>
          <w:szCs w:val="24"/>
          <w:lang w:eastAsia="en-US"/>
        </w:rPr>
        <w:t xml:space="preserve">kalendarskih </w:t>
      </w:r>
      <w:r w:rsidRPr="00713293">
        <w:rPr>
          <w:rFonts w:cs="Arial"/>
          <w:szCs w:val="24"/>
          <w:lang w:eastAsia="en-US"/>
        </w:rPr>
        <w:t>dana duljim od novo</w:t>
      </w:r>
      <w:r w:rsidR="00EF7F43">
        <w:rPr>
          <w:rFonts w:cs="Arial"/>
          <w:szCs w:val="24"/>
          <w:lang w:eastAsia="en-US"/>
        </w:rPr>
        <w:t>g predviđenog roka završnog plaćanja</w:t>
      </w:r>
      <w:r w:rsidRPr="00713293">
        <w:rPr>
          <w:rFonts w:cs="Arial"/>
          <w:szCs w:val="24"/>
          <w:lang w:eastAsia="en-US"/>
        </w:rPr>
        <w:t xml:space="preserve">, što će se regulirati dodatkom ugovora. </w:t>
      </w:r>
    </w:p>
    <w:p w14:paraId="61D4D469" w14:textId="77777777" w:rsidR="00205571" w:rsidRDefault="00205571" w:rsidP="00943491">
      <w:pPr>
        <w:jc w:val="both"/>
        <w:rPr>
          <w:rFonts w:cs="Arial"/>
          <w:szCs w:val="24"/>
        </w:rPr>
      </w:pPr>
    </w:p>
    <w:p w14:paraId="3CE5AEE4" w14:textId="77777777" w:rsidR="00943491" w:rsidRDefault="00943491" w:rsidP="00943491">
      <w:pPr>
        <w:jc w:val="both"/>
        <w:rPr>
          <w:rFonts w:cs="Arial"/>
          <w:b/>
          <w:szCs w:val="24"/>
        </w:rPr>
      </w:pPr>
      <w:r w:rsidRPr="00943491">
        <w:rPr>
          <w:rFonts w:cs="Arial"/>
          <w:szCs w:val="24"/>
        </w:rPr>
        <w:t xml:space="preserve">Umjesto jamstva za uredno ispunjenje ugovora u obliku </w:t>
      </w:r>
      <w:r w:rsidR="00205571">
        <w:rPr>
          <w:rFonts w:cs="Arial"/>
          <w:szCs w:val="24"/>
        </w:rPr>
        <w:t>bankarske</w:t>
      </w:r>
      <w:r w:rsidR="00205571" w:rsidRPr="00943491">
        <w:rPr>
          <w:rFonts w:cs="Arial"/>
          <w:szCs w:val="24"/>
        </w:rPr>
        <w:t xml:space="preserve"> garancij</w:t>
      </w:r>
      <w:r w:rsidR="00205571">
        <w:rPr>
          <w:rFonts w:cs="Arial"/>
          <w:szCs w:val="24"/>
        </w:rPr>
        <w:t>e</w:t>
      </w:r>
      <w:r w:rsidRPr="00943491">
        <w:rPr>
          <w:rFonts w:cs="Arial"/>
          <w:szCs w:val="24"/>
        </w:rPr>
        <w:t xml:space="preserve">, </w:t>
      </w:r>
      <w:r w:rsidRPr="00943491">
        <w:rPr>
          <w:rFonts w:cs="Arial"/>
          <w:b/>
          <w:szCs w:val="24"/>
        </w:rPr>
        <w:t>ponuditelj može dati novčani polog u traženom iznosu u korist računa, kako slijedi:</w:t>
      </w:r>
    </w:p>
    <w:p w14:paraId="268AE73B" w14:textId="77777777" w:rsidR="007D5F96" w:rsidRPr="00015AD7" w:rsidRDefault="007D5F96" w:rsidP="007D5F96">
      <w:pPr>
        <w:rPr>
          <w:rFonts w:cs="Arial"/>
          <w:i/>
          <w:szCs w:val="24"/>
        </w:rPr>
      </w:pPr>
      <w:r w:rsidRPr="00015AD7">
        <w:rPr>
          <w:rFonts w:cs="Arial"/>
          <w:i/>
          <w:szCs w:val="24"/>
        </w:rPr>
        <w:t>Primatelj uplate: FOND ZA ZAŠTITU OKOLIŠA I ENERGETSKU UČINKOVITOST</w:t>
      </w:r>
    </w:p>
    <w:p w14:paraId="39D58618" w14:textId="77777777" w:rsidR="007D5F96" w:rsidRPr="00015AD7" w:rsidRDefault="007D5F96" w:rsidP="007D5F96">
      <w:pPr>
        <w:rPr>
          <w:rFonts w:cs="Arial"/>
          <w:i/>
          <w:szCs w:val="24"/>
        </w:rPr>
      </w:pPr>
      <w:r w:rsidRPr="00015AD7">
        <w:rPr>
          <w:rFonts w:cs="Arial"/>
          <w:i/>
          <w:szCs w:val="24"/>
        </w:rPr>
        <w:t>IBAN: HR9124070001100011492</w:t>
      </w:r>
    </w:p>
    <w:p w14:paraId="4F862162" w14:textId="77777777" w:rsidR="007D5F96" w:rsidRPr="00015AD7" w:rsidRDefault="007D5F96" w:rsidP="007D5F96">
      <w:pPr>
        <w:rPr>
          <w:rFonts w:cs="Arial"/>
          <w:i/>
          <w:szCs w:val="24"/>
        </w:rPr>
      </w:pPr>
      <w:r w:rsidRPr="00015AD7">
        <w:rPr>
          <w:rFonts w:cs="Arial"/>
          <w:i/>
          <w:szCs w:val="24"/>
        </w:rPr>
        <w:t>Model: 00</w:t>
      </w:r>
    </w:p>
    <w:p w14:paraId="67BB7E32" w14:textId="77777777" w:rsidR="007D5F96" w:rsidRPr="00015AD7" w:rsidRDefault="007D5F96" w:rsidP="007D5F96">
      <w:pPr>
        <w:rPr>
          <w:rFonts w:cs="Arial"/>
          <w:i/>
          <w:szCs w:val="24"/>
        </w:rPr>
      </w:pPr>
      <w:r w:rsidRPr="00015AD7">
        <w:rPr>
          <w:rFonts w:cs="Arial"/>
          <w:i/>
          <w:szCs w:val="24"/>
        </w:rPr>
        <w:t>Poziv na broj: OIB ponuditelja</w:t>
      </w:r>
    </w:p>
    <w:p w14:paraId="1EE53CF3" w14:textId="77777777" w:rsidR="007D5F96" w:rsidRPr="00015AD7" w:rsidRDefault="007D5F96" w:rsidP="007D5F96">
      <w:pPr>
        <w:rPr>
          <w:rFonts w:cs="Arial"/>
          <w:i/>
          <w:szCs w:val="24"/>
        </w:rPr>
      </w:pPr>
      <w:r w:rsidRPr="00015AD7">
        <w:rPr>
          <w:rFonts w:cs="Arial"/>
          <w:i/>
          <w:szCs w:val="24"/>
        </w:rPr>
        <w:t xml:space="preserve">BIC (SWIFT) </w:t>
      </w:r>
      <w:proofErr w:type="spellStart"/>
      <w:r w:rsidRPr="00015AD7">
        <w:rPr>
          <w:rFonts w:cs="Arial"/>
          <w:i/>
          <w:szCs w:val="24"/>
        </w:rPr>
        <w:t>code</w:t>
      </w:r>
      <w:proofErr w:type="spellEnd"/>
      <w:r w:rsidRPr="00015AD7">
        <w:rPr>
          <w:rFonts w:cs="Arial"/>
          <w:i/>
          <w:szCs w:val="24"/>
        </w:rPr>
        <w:t>:OTPVHR2X</w:t>
      </w:r>
    </w:p>
    <w:p w14:paraId="5B60089F" w14:textId="77777777" w:rsidR="007D5F96" w:rsidRPr="00015AD7" w:rsidRDefault="007D5F96" w:rsidP="007D5F96">
      <w:pPr>
        <w:rPr>
          <w:rFonts w:cs="Arial"/>
          <w:i/>
          <w:szCs w:val="24"/>
        </w:rPr>
      </w:pPr>
      <w:r w:rsidRPr="00015AD7">
        <w:rPr>
          <w:rFonts w:cs="Arial"/>
          <w:i/>
          <w:szCs w:val="24"/>
        </w:rPr>
        <w:t>Opis plaćanja pristojbe: jamstvo za uredno ispunjenje ugovora, E-VV-1</w:t>
      </w:r>
      <w:r w:rsidR="00FB36FA">
        <w:rPr>
          <w:rFonts w:cs="Arial"/>
          <w:i/>
          <w:szCs w:val="24"/>
        </w:rPr>
        <w:t>2</w:t>
      </w:r>
      <w:r w:rsidRPr="00015AD7">
        <w:rPr>
          <w:rFonts w:cs="Arial"/>
          <w:i/>
          <w:szCs w:val="24"/>
        </w:rPr>
        <w:t>/2018</w:t>
      </w:r>
      <w:r w:rsidR="00B84F49">
        <w:rPr>
          <w:rFonts w:cs="Arial"/>
          <w:i/>
          <w:szCs w:val="24"/>
        </w:rPr>
        <w:t>/R</w:t>
      </w:r>
      <w:r w:rsidR="00FB36FA">
        <w:rPr>
          <w:rFonts w:cs="Arial"/>
          <w:i/>
          <w:szCs w:val="24"/>
        </w:rPr>
        <w:t>4</w:t>
      </w:r>
    </w:p>
    <w:p w14:paraId="0E37AD82" w14:textId="77777777" w:rsidR="007D5F96" w:rsidRDefault="007D5F96" w:rsidP="007D5F96">
      <w:pPr>
        <w:rPr>
          <w:rFonts w:cs="Arial"/>
          <w:szCs w:val="24"/>
        </w:rPr>
      </w:pPr>
    </w:p>
    <w:p w14:paraId="0907FD5E" w14:textId="77777777" w:rsidR="00943491" w:rsidRPr="00C737D2" w:rsidRDefault="007D5F96" w:rsidP="00C737D2">
      <w:pPr>
        <w:pStyle w:val="Bezproreda"/>
        <w:jc w:val="both"/>
        <w:rPr>
          <w:rFonts w:ascii="Arial" w:hAnsi="Arial" w:cs="Arial"/>
          <w:sz w:val="24"/>
          <w:szCs w:val="24"/>
          <w:u w:val="single"/>
        </w:rPr>
      </w:pPr>
      <w:r>
        <w:rPr>
          <w:rFonts w:ascii="Arial" w:hAnsi="Arial" w:cs="Arial"/>
          <w:sz w:val="24"/>
          <w:szCs w:val="24"/>
          <w:u w:val="single"/>
        </w:rPr>
        <w:t>U slučaju novčanog pologa odabrani ponuditelj dostavlja naručitelju p</w:t>
      </w:r>
      <w:r w:rsidRPr="002F2192">
        <w:rPr>
          <w:rFonts w:ascii="Arial" w:hAnsi="Arial" w:cs="Arial"/>
          <w:sz w:val="24"/>
          <w:szCs w:val="24"/>
          <w:u w:val="single"/>
        </w:rPr>
        <w:t>o</w:t>
      </w:r>
      <w:r w:rsidR="00C737D2">
        <w:rPr>
          <w:rFonts w:ascii="Arial" w:hAnsi="Arial" w:cs="Arial"/>
          <w:sz w:val="24"/>
          <w:szCs w:val="24"/>
          <w:u w:val="single"/>
        </w:rPr>
        <w:t>tvrdu o uplati novčanog pologa.</w:t>
      </w:r>
    </w:p>
    <w:p w14:paraId="128FA7EA" w14:textId="77777777" w:rsidR="00FB36FA" w:rsidRPr="00D13963" w:rsidRDefault="00FB36FA" w:rsidP="00D828FD">
      <w:pPr>
        <w:pStyle w:val="Naslov2"/>
      </w:pPr>
      <w:bookmarkStart w:id="235" w:name="_Toc532552211"/>
      <w:r w:rsidRPr="00D13963">
        <w:t xml:space="preserve">Jamstvo za </w:t>
      </w:r>
      <w:r w:rsidR="00A478BB" w:rsidRPr="00D13963">
        <w:t xml:space="preserve">povrat </w:t>
      </w:r>
      <w:r w:rsidR="00FF4950" w:rsidRPr="00D13963">
        <w:t>predujma</w:t>
      </w:r>
      <w:bookmarkEnd w:id="235"/>
    </w:p>
    <w:p w14:paraId="2C29684B" w14:textId="77777777" w:rsidR="00EF0A83" w:rsidRDefault="00FF4950" w:rsidP="00EF0A83">
      <w:r>
        <w:t>Sukladno točki 1</w:t>
      </w:r>
      <w:r w:rsidR="00480419">
        <w:t>1</w:t>
      </w:r>
      <w:r w:rsidR="00C737D2">
        <w:t>.5.</w:t>
      </w:r>
    </w:p>
    <w:p w14:paraId="4B92C622" w14:textId="77777777" w:rsidR="00777C3D" w:rsidRDefault="00777C3D" w:rsidP="00EF0A83"/>
    <w:p w14:paraId="58C7EBBA" w14:textId="77777777" w:rsidR="00777C3D" w:rsidRPr="00816E59" w:rsidRDefault="00777C3D" w:rsidP="00D828FD">
      <w:pPr>
        <w:pStyle w:val="Naslov2"/>
      </w:pPr>
      <w:bookmarkStart w:id="236" w:name="_Toc532552212"/>
      <w:r w:rsidRPr="00816E59">
        <w:t>Jamstvo za otklanjanje nedostataka u jamstvenom roku</w:t>
      </w:r>
      <w:bookmarkEnd w:id="236"/>
    </w:p>
    <w:p w14:paraId="08AB358F" w14:textId="4316AA58" w:rsidR="00B17A7E" w:rsidRPr="008A161F" w:rsidRDefault="00422C42" w:rsidP="00422C42">
      <w:pPr>
        <w:pStyle w:val="Tijeloteksta"/>
        <w:rPr>
          <w:rFonts w:cs="Arial"/>
        </w:rPr>
      </w:pPr>
      <w:r w:rsidRPr="008A161F">
        <w:rPr>
          <w:rFonts w:cs="Arial"/>
        </w:rPr>
        <w:t xml:space="preserve">Jamstvo za otklanjanje nedostataka u jamstvenom roku u iznosu </w:t>
      </w:r>
      <w:r w:rsidR="004F6942" w:rsidRPr="008A161F">
        <w:rPr>
          <w:rFonts w:cs="Arial"/>
        </w:rPr>
        <w:t>o</w:t>
      </w:r>
      <w:r w:rsidR="00AC1040" w:rsidRPr="008A161F">
        <w:rPr>
          <w:rFonts w:cs="Arial"/>
        </w:rPr>
        <w:t>d 0,5 %</w:t>
      </w:r>
      <w:r w:rsidRPr="008A161F">
        <w:rPr>
          <w:rFonts w:cs="Arial"/>
        </w:rPr>
        <w:t xml:space="preserve"> od vrijednosti ugovora bez PDV-a</w:t>
      </w:r>
      <w:r w:rsidR="004F6942" w:rsidRPr="008A161F">
        <w:rPr>
          <w:rFonts w:cs="Arial"/>
        </w:rPr>
        <w:t>,</w:t>
      </w:r>
      <w:r w:rsidRPr="008A161F">
        <w:rPr>
          <w:rFonts w:cs="Arial"/>
        </w:rPr>
        <w:t xml:space="preserve"> </w:t>
      </w:r>
      <w:r w:rsidR="004F6942" w:rsidRPr="008A161F">
        <w:rPr>
          <w:rFonts w:cs="Arial"/>
        </w:rPr>
        <w:t>Isporučitelj dostavlja</w:t>
      </w:r>
      <w:r w:rsidR="00816E59" w:rsidRPr="008A161F">
        <w:rPr>
          <w:rFonts w:cs="Arial"/>
        </w:rPr>
        <w:t xml:space="preserve"> Naručitelju</w:t>
      </w:r>
      <w:r w:rsidR="004F6942" w:rsidRPr="008A161F">
        <w:rPr>
          <w:rFonts w:cs="Arial"/>
        </w:rPr>
        <w:t xml:space="preserve"> </w:t>
      </w:r>
      <w:r w:rsidR="00603E55" w:rsidRPr="008A161F">
        <w:rPr>
          <w:rFonts w:cs="Arial"/>
        </w:rPr>
        <w:t xml:space="preserve">15 dana </w:t>
      </w:r>
      <w:r w:rsidR="00816E59" w:rsidRPr="008A161F">
        <w:t>prije isteka jamstva za uredno ispunjenje ugovora</w:t>
      </w:r>
      <w:r w:rsidRPr="008A161F">
        <w:rPr>
          <w:rFonts w:cs="Arial"/>
        </w:rPr>
        <w:t xml:space="preserve">, s rokom valjanosti </w:t>
      </w:r>
      <w:r w:rsidR="00603E55" w:rsidRPr="008A161F">
        <w:rPr>
          <w:rFonts w:cs="Arial"/>
        </w:rPr>
        <w:t xml:space="preserve">20 </w:t>
      </w:r>
      <w:r w:rsidR="00EF7F43">
        <w:rPr>
          <w:rFonts w:cs="Arial"/>
        </w:rPr>
        <w:t xml:space="preserve">kalendarskih </w:t>
      </w:r>
      <w:r w:rsidR="00603E55" w:rsidRPr="008A161F">
        <w:rPr>
          <w:rFonts w:cs="Arial"/>
        </w:rPr>
        <w:t xml:space="preserve">dana više od </w:t>
      </w:r>
      <w:r w:rsidR="004F6942" w:rsidRPr="008A161F">
        <w:rPr>
          <w:rFonts w:cs="Arial"/>
        </w:rPr>
        <w:t>ponuđen</w:t>
      </w:r>
      <w:r w:rsidR="00603E55" w:rsidRPr="008A161F">
        <w:rPr>
          <w:rFonts w:cs="Arial"/>
        </w:rPr>
        <w:t>og</w:t>
      </w:r>
      <w:r w:rsidR="004F6942" w:rsidRPr="008A161F">
        <w:rPr>
          <w:rFonts w:cs="Arial"/>
        </w:rPr>
        <w:t xml:space="preserve"> jamstven</w:t>
      </w:r>
      <w:r w:rsidR="00603E55" w:rsidRPr="008A161F">
        <w:rPr>
          <w:rFonts w:cs="Arial"/>
        </w:rPr>
        <w:t>og</w:t>
      </w:r>
      <w:r w:rsidR="004F6942" w:rsidRPr="008A161F">
        <w:rPr>
          <w:rFonts w:cs="Arial"/>
        </w:rPr>
        <w:t xml:space="preserve"> rok</w:t>
      </w:r>
      <w:r w:rsidR="00603E55" w:rsidRPr="008A161F">
        <w:rPr>
          <w:rFonts w:cs="Arial"/>
        </w:rPr>
        <w:t>a</w:t>
      </w:r>
      <w:r w:rsidRPr="008A161F">
        <w:rPr>
          <w:rFonts w:cs="Arial"/>
        </w:rPr>
        <w:t>.</w:t>
      </w:r>
      <w:r w:rsidR="00B17A7E" w:rsidRPr="008A161F">
        <w:rPr>
          <w:rFonts w:cs="Arial"/>
        </w:rPr>
        <w:t xml:space="preserve"> </w:t>
      </w:r>
    </w:p>
    <w:p w14:paraId="2B327383" w14:textId="77777777" w:rsidR="00816E59" w:rsidRPr="00816E59" w:rsidRDefault="00816E59" w:rsidP="00422C42">
      <w:pPr>
        <w:pStyle w:val="Tijeloteksta"/>
        <w:rPr>
          <w:rFonts w:cs="Arial"/>
        </w:rPr>
      </w:pPr>
    </w:p>
    <w:p w14:paraId="498623C8" w14:textId="051BEE84" w:rsidR="00422C42" w:rsidRPr="008A161F" w:rsidRDefault="00422C42" w:rsidP="00422C42">
      <w:pPr>
        <w:widowControl/>
        <w:autoSpaceDE/>
        <w:autoSpaceDN/>
        <w:adjustRightInd/>
        <w:jc w:val="both"/>
        <w:rPr>
          <w:rFonts w:cs="Arial"/>
          <w:szCs w:val="24"/>
        </w:rPr>
      </w:pPr>
      <w:r w:rsidRPr="008A161F">
        <w:rPr>
          <w:rFonts w:cs="Arial"/>
          <w:szCs w:val="24"/>
        </w:rPr>
        <w:t xml:space="preserve">Jamstvo za </w:t>
      </w:r>
      <w:r w:rsidR="00AC1040" w:rsidRPr="008A161F">
        <w:rPr>
          <w:rFonts w:cs="Arial"/>
          <w:szCs w:val="24"/>
        </w:rPr>
        <w:t>otklanjanje nedostataka u jamstvenom roku</w:t>
      </w:r>
      <w:r w:rsidRPr="008A161F">
        <w:rPr>
          <w:rFonts w:cs="Arial"/>
          <w:szCs w:val="24"/>
        </w:rPr>
        <w:t xml:space="preserve"> podnosi se </w:t>
      </w:r>
      <w:r w:rsidRPr="008A161F">
        <w:rPr>
          <w:rFonts w:cs="Arial"/>
          <w:b/>
          <w:szCs w:val="24"/>
        </w:rPr>
        <w:t>u obliku bankarske garancije</w:t>
      </w:r>
      <w:r w:rsidRPr="008A161F">
        <w:rPr>
          <w:rFonts w:cs="Arial"/>
          <w:szCs w:val="24"/>
        </w:rPr>
        <w:t xml:space="preserve"> koja mora biti bezuvjetna, „na prvi poziv“ i „bez prigovora“.</w:t>
      </w:r>
      <w:r w:rsidR="00603E55" w:rsidRPr="008A161F">
        <w:rPr>
          <w:rFonts w:cs="Arial"/>
          <w:szCs w:val="24"/>
        </w:rPr>
        <w:t xml:space="preserve"> U prilogu bankarske garancije dostavljaju se jamstveni listovi, potpisani i ovjereni od odgovorne osobe u izvorniku.</w:t>
      </w:r>
    </w:p>
    <w:p w14:paraId="3A179C87" w14:textId="77777777" w:rsidR="00422C42" w:rsidRDefault="00422C42" w:rsidP="00422C42">
      <w:pPr>
        <w:pStyle w:val="Tijeloteksta"/>
        <w:rPr>
          <w:rFonts w:cs="Arial"/>
        </w:rPr>
      </w:pPr>
    </w:p>
    <w:p w14:paraId="36DCBDF6" w14:textId="77777777" w:rsidR="00B17A7E" w:rsidRDefault="00B17A7E" w:rsidP="00B17A7E">
      <w:pPr>
        <w:widowControl/>
        <w:autoSpaceDE/>
        <w:autoSpaceDN/>
        <w:adjustRightInd/>
        <w:jc w:val="both"/>
        <w:rPr>
          <w:rFonts w:cs="Arial"/>
          <w:szCs w:val="24"/>
          <w:lang w:eastAsia="en-US"/>
        </w:rPr>
      </w:pPr>
      <w:r w:rsidRPr="00943491">
        <w:rPr>
          <w:rFonts w:cs="Arial"/>
          <w:szCs w:val="24"/>
          <w:lang w:eastAsia="en-US"/>
        </w:rPr>
        <w:lastRenderedPageBreak/>
        <w:t xml:space="preserve">U slučaju zajednice ponuditelja jamstvo za </w:t>
      </w:r>
      <w:r>
        <w:rPr>
          <w:rFonts w:cs="Arial"/>
          <w:szCs w:val="24"/>
          <w:lang w:eastAsia="en-US"/>
        </w:rPr>
        <w:t xml:space="preserve">otklanjanje nedostataka u jamstvenom roku </w:t>
      </w:r>
      <w:r w:rsidRPr="00943491">
        <w:rPr>
          <w:rFonts w:cs="Arial"/>
          <w:szCs w:val="24"/>
          <w:lang w:eastAsia="en-US"/>
        </w:rPr>
        <w:t>može dostaviti jedan od članova</w:t>
      </w:r>
      <w:r>
        <w:rPr>
          <w:rFonts w:cs="Arial"/>
          <w:szCs w:val="24"/>
          <w:lang w:eastAsia="en-US"/>
        </w:rPr>
        <w:t xml:space="preserve"> zajednice ponuditelja, a jamstvo mora glasiti na sve članove zajednice ponuditelja. </w:t>
      </w:r>
    </w:p>
    <w:p w14:paraId="4D7054D1" w14:textId="77777777" w:rsidR="00B17A7E" w:rsidRDefault="00B17A7E" w:rsidP="00422C42">
      <w:pPr>
        <w:pStyle w:val="Tijeloteksta"/>
        <w:rPr>
          <w:rFonts w:cs="Arial"/>
        </w:rPr>
      </w:pPr>
    </w:p>
    <w:p w14:paraId="6972B695" w14:textId="77777777" w:rsidR="00422C42" w:rsidRPr="00592121" w:rsidRDefault="00422C42" w:rsidP="00422C42">
      <w:pPr>
        <w:pStyle w:val="Tijeloteksta"/>
        <w:rPr>
          <w:rFonts w:cs="Arial"/>
        </w:rPr>
      </w:pPr>
      <w:r w:rsidRPr="00943491">
        <w:rPr>
          <w:rFonts w:cs="Arial"/>
        </w:rPr>
        <w:t xml:space="preserve">Bankarska garancija </w:t>
      </w:r>
      <w:r w:rsidRPr="00592121">
        <w:rPr>
          <w:rFonts w:cs="Arial"/>
        </w:rPr>
        <w:t xml:space="preserve">za </w:t>
      </w:r>
      <w:r w:rsidR="00AC1040">
        <w:rPr>
          <w:rFonts w:cs="Arial"/>
        </w:rPr>
        <w:t>otklanjanje nedostataka u jamstvenom roku</w:t>
      </w:r>
      <w:r w:rsidRPr="00592121">
        <w:rPr>
          <w:rFonts w:cs="Arial"/>
        </w:rPr>
        <w:t xml:space="preserve"> će se naplatiti u slučaju povrede </w:t>
      </w:r>
      <w:r w:rsidR="004302D2">
        <w:rPr>
          <w:rFonts w:cs="Arial"/>
        </w:rPr>
        <w:t>obveze iz Jamstvenog lista</w:t>
      </w:r>
      <w:r w:rsidRPr="00592121">
        <w:rPr>
          <w:rFonts w:cs="Arial"/>
        </w:rPr>
        <w:t>.</w:t>
      </w:r>
      <w:r>
        <w:rPr>
          <w:rFonts w:cs="Arial"/>
        </w:rPr>
        <w:t xml:space="preserve"> Ukoliko se bankarska garancija</w:t>
      </w:r>
      <w:r w:rsidRPr="00592121">
        <w:rPr>
          <w:rFonts w:cs="Arial"/>
        </w:rPr>
        <w:t xml:space="preserve"> </w:t>
      </w:r>
      <w:r>
        <w:rPr>
          <w:rFonts w:cs="Arial"/>
        </w:rPr>
        <w:t xml:space="preserve">ne naplati, naručitelj će ju nakon isteka </w:t>
      </w:r>
      <w:r w:rsidR="00AC1040">
        <w:rPr>
          <w:rFonts w:cs="Arial"/>
        </w:rPr>
        <w:t>jamstvenog roka</w:t>
      </w:r>
      <w:r>
        <w:rPr>
          <w:rFonts w:cs="Arial"/>
        </w:rPr>
        <w:t xml:space="preserve"> vratiti </w:t>
      </w:r>
      <w:r w:rsidR="00AC1040">
        <w:rPr>
          <w:rFonts w:cs="Arial"/>
        </w:rPr>
        <w:t>Isporučitelju</w:t>
      </w:r>
      <w:r>
        <w:rPr>
          <w:rFonts w:cs="Arial"/>
        </w:rPr>
        <w:t>.</w:t>
      </w:r>
    </w:p>
    <w:p w14:paraId="70D3581B" w14:textId="77777777" w:rsidR="00422C42" w:rsidRDefault="00422C42" w:rsidP="00422C42">
      <w:pPr>
        <w:jc w:val="both"/>
        <w:rPr>
          <w:rFonts w:cs="Arial"/>
          <w:szCs w:val="24"/>
        </w:rPr>
      </w:pPr>
    </w:p>
    <w:p w14:paraId="76E7E5D0" w14:textId="77777777" w:rsidR="00422C42" w:rsidRDefault="00422C42" w:rsidP="00422C42">
      <w:pPr>
        <w:jc w:val="both"/>
        <w:rPr>
          <w:rFonts w:cs="Arial"/>
          <w:b/>
          <w:szCs w:val="24"/>
        </w:rPr>
      </w:pPr>
      <w:r w:rsidRPr="00943491">
        <w:rPr>
          <w:rFonts w:cs="Arial"/>
          <w:szCs w:val="24"/>
        </w:rPr>
        <w:t xml:space="preserve">Umjesto jamstva za uredno ispunjenje ugovora u obliku </w:t>
      </w:r>
      <w:r>
        <w:rPr>
          <w:rFonts w:cs="Arial"/>
          <w:szCs w:val="24"/>
        </w:rPr>
        <w:t>bankarske</w:t>
      </w:r>
      <w:r w:rsidRPr="00943491">
        <w:rPr>
          <w:rFonts w:cs="Arial"/>
          <w:szCs w:val="24"/>
        </w:rPr>
        <w:t xml:space="preserve"> garancij</w:t>
      </w:r>
      <w:r>
        <w:rPr>
          <w:rFonts w:cs="Arial"/>
          <w:szCs w:val="24"/>
        </w:rPr>
        <w:t>e</w:t>
      </w:r>
      <w:r w:rsidRPr="00943491">
        <w:rPr>
          <w:rFonts w:cs="Arial"/>
          <w:szCs w:val="24"/>
        </w:rPr>
        <w:t xml:space="preserve">, </w:t>
      </w:r>
      <w:r w:rsidR="00AC1040">
        <w:rPr>
          <w:rFonts w:cs="Arial"/>
          <w:b/>
          <w:szCs w:val="24"/>
        </w:rPr>
        <w:t>Izvršitelj</w:t>
      </w:r>
      <w:r w:rsidRPr="00943491">
        <w:rPr>
          <w:rFonts w:cs="Arial"/>
          <w:b/>
          <w:szCs w:val="24"/>
        </w:rPr>
        <w:t xml:space="preserve"> može dati novčani polog u traženom iznosu u korist računa, kako slijedi:</w:t>
      </w:r>
    </w:p>
    <w:p w14:paraId="39684CE1" w14:textId="77777777" w:rsidR="00422C42" w:rsidRPr="00943491" w:rsidRDefault="00422C42" w:rsidP="00422C42">
      <w:pPr>
        <w:jc w:val="both"/>
        <w:rPr>
          <w:rFonts w:cs="Arial"/>
          <w:b/>
          <w:szCs w:val="24"/>
        </w:rPr>
      </w:pPr>
    </w:p>
    <w:p w14:paraId="715A385D" w14:textId="77777777" w:rsidR="00422C42" w:rsidRPr="00015AD7" w:rsidRDefault="00422C42" w:rsidP="00422C42">
      <w:pPr>
        <w:rPr>
          <w:rFonts w:cs="Arial"/>
          <w:i/>
          <w:szCs w:val="24"/>
        </w:rPr>
      </w:pPr>
      <w:r w:rsidRPr="00015AD7">
        <w:rPr>
          <w:rFonts w:cs="Arial"/>
          <w:i/>
          <w:szCs w:val="24"/>
        </w:rPr>
        <w:t>Primatelj uplate: FOND ZA ZAŠTITU OKOLIŠA I ENERGETSKU UČINKOVITOST</w:t>
      </w:r>
    </w:p>
    <w:p w14:paraId="2D3145D1" w14:textId="77777777" w:rsidR="00422C42" w:rsidRPr="00015AD7" w:rsidRDefault="00422C42" w:rsidP="00422C42">
      <w:pPr>
        <w:rPr>
          <w:rFonts w:cs="Arial"/>
          <w:i/>
          <w:szCs w:val="24"/>
        </w:rPr>
      </w:pPr>
      <w:r w:rsidRPr="00015AD7">
        <w:rPr>
          <w:rFonts w:cs="Arial"/>
          <w:i/>
          <w:szCs w:val="24"/>
        </w:rPr>
        <w:t>IBAN: HR9124070001100011492</w:t>
      </w:r>
    </w:p>
    <w:p w14:paraId="56502A7B" w14:textId="77777777" w:rsidR="00422C42" w:rsidRPr="00015AD7" w:rsidRDefault="00422C42" w:rsidP="00422C42">
      <w:pPr>
        <w:rPr>
          <w:rFonts w:cs="Arial"/>
          <w:i/>
          <w:szCs w:val="24"/>
        </w:rPr>
      </w:pPr>
      <w:r w:rsidRPr="00015AD7">
        <w:rPr>
          <w:rFonts w:cs="Arial"/>
          <w:i/>
          <w:szCs w:val="24"/>
        </w:rPr>
        <w:t>Model: 00</w:t>
      </w:r>
    </w:p>
    <w:p w14:paraId="5C7A9C6E" w14:textId="77777777" w:rsidR="00422C42" w:rsidRPr="00015AD7" w:rsidRDefault="00422C42" w:rsidP="00422C42">
      <w:pPr>
        <w:rPr>
          <w:rFonts w:cs="Arial"/>
          <w:i/>
          <w:szCs w:val="24"/>
        </w:rPr>
      </w:pPr>
      <w:r w:rsidRPr="00015AD7">
        <w:rPr>
          <w:rFonts w:cs="Arial"/>
          <w:i/>
          <w:szCs w:val="24"/>
        </w:rPr>
        <w:t>Poziv na broj: OIB ponuditelja</w:t>
      </w:r>
    </w:p>
    <w:p w14:paraId="66D00971" w14:textId="77777777" w:rsidR="00422C42" w:rsidRPr="00015AD7" w:rsidRDefault="00422C42" w:rsidP="00422C42">
      <w:pPr>
        <w:rPr>
          <w:rFonts w:cs="Arial"/>
          <w:i/>
          <w:szCs w:val="24"/>
        </w:rPr>
      </w:pPr>
      <w:r w:rsidRPr="00015AD7">
        <w:rPr>
          <w:rFonts w:cs="Arial"/>
          <w:i/>
          <w:szCs w:val="24"/>
        </w:rPr>
        <w:t xml:space="preserve">BIC (SWIFT) </w:t>
      </w:r>
      <w:proofErr w:type="spellStart"/>
      <w:r w:rsidRPr="00015AD7">
        <w:rPr>
          <w:rFonts w:cs="Arial"/>
          <w:i/>
          <w:szCs w:val="24"/>
        </w:rPr>
        <w:t>code</w:t>
      </w:r>
      <w:proofErr w:type="spellEnd"/>
      <w:r w:rsidRPr="00015AD7">
        <w:rPr>
          <w:rFonts w:cs="Arial"/>
          <w:i/>
          <w:szCs w:val="24"/>
        </w:rPr>
        <w:t>:OTPVHR2X</w:t>
      </w:r>
    </w:p>
    <w:p w14:paraId="560719F4" w14:textId="77777777" w:rsidR="00422C42" w:rsidRPr="00015AD7" w:rsidRDefault="00422C42" w:rsidP="00422C42">
      <w:pPr>
        <w:rPr>
          <w:rFonts w:cs="Arial"/>
          <w:i/>
          <w:szCs w:val="24"/>
        </w:rPr>
      </w:pPr>
      <w:r w:rsidRPr="00015AD7">
        <w:rPr>
          <w:rFonts w:cs="Arial"/>
          <w:i/>
          <w:szCs w:val="24"/>
        </w:rPr>
        <w:t>Opis plaćanja pristojbe: jamstvo za uredno ispunjenje ugovora, E-VV-1</w:t>
      </w:r>
      <w:r>
        <w:rPr>
          <w:rFonts w:cs="Arial"/>
          <w:i/>
          <w:szCs w:val="24"/>
        </w:rPr>
        <w:t>2</w:t>
      </w:r>
      <w:r w:rsidRPr="00015AD7">
        <w:rPr>
          <w:rFonts w:cs="Arial"/>
          <w:i/>
          <w:szCs w:val="24"/>
        </w:rPr>
        <w:t>/2018</w:t>
      </w:r>
      <w:r>
        <w:rPr>
          <w:rFonts w:cs="Arial"/>
          <w:i/>
          <w:szCs w:val="24"/>
        </w:rPr>
        <w:t>/R4</w:t>
      </w:r>
    </w:p>
    <w:p w14:paraId="42046149" w14:textId="77777777" w:rsidR="00422C42" w:rsidRPr="00C737D2" w:rsidRDefault="00422C42" w:rsidP="00422C42">
      <w:pPr>
        <w:pStyle w:val="Bezproreda"/>
        <w:jc w:val="both"/>
        <w:rPr>
          <w:rFonts w:ascii="Arial" w:hAnsi="Arial" w:cs="Arial"/>
          <w:sz w:val="24"/>
          <w:szCs w:val="24"/>
          <w:u w:val="single"/>
        </w:rPr>
      </w:pPr>
      <w:r>
        <w:rPr>
          <w:rFonts w:ascii="Arial" w:hAnsi="Arial" w:cs="Arial"/>
          <w:sz w:val="24"/>
          <w:szCs w:val="24"/>
          <w:u w:val="single"/>
        </w:rPr>
        <w:t xml:space="preserve">U slučaju novčanog pologa odabrani </w:t>
      </w:r>
      <w:r w:rsidR="00AC1040">
        <w:rPr>
          <w:rFonts w:ascii="Arial" w:hAnsi="Arial" w:cs="Arial"/>
          <w:sz w:val="24"/>
          <w:szCs w:val="24"/>
          <w:u w:val="single"/>
        </w:rPr>
        <w:t>Izvršitelj</w:t>
      </w:r>
      <w:r>
        <w:rPr>
          <w:rFonts w:ascii="Arial" w:hAnsi="Arial" w:cs="Arial"/>
          <w:sz w:val="24"/>
          <w:szCs w:val="24"/>
          <w:u w:val="single"/>
        </w:rPr>
        <w:t xml:space="preserve"> dostavlja naručitelju p</w:t>
      </w:r>
      <w:r w:rsidRPr="002F2192">
        <w:rPr>
          <w:rFonts w:ascii="Arial" w:hAnsi="Arial" w:cs="Arial"/>
          <w:sz w:val="24"/>
          <w:szCs w:val="24"/>
          <w:u w:val="single"/>
        </w:rPr>
        <w:t>o</w:t>
      </w:r>
      <w:r>
        <w:rPr>
          <w:rFonts w:ascii="Arial" w:hAnsi="Arial" w:cs="Arial"/>
          <w:sz w:val="24"/>
          <w:szCs w:val="24"/>
          <w:u w:val="single"/>
        </w:rPr>
        <w:t>tvrdu o uplati novčanog pologa.</w:t>
      </w:r>
    </w:p>
    <w:p w14:paraId="3D1511B3" w14:textId="77777777" w:rsidR="00FB36FA" w:rsidRPr="00943491" w:rsidRDefault="00FB36FA" w:rsidP="00943491">
      <w:pPr>
        <w:rPr>
          <w:rFonts w:cs="Arial"/>
          <w:szCs w:val="24"/>
        </w:rPr>
      </w:pPr>
    </w:p>
    <w:p w14:paraId="6C54D43F" w14:textId="77777777" w:rsidR="00943491" w:rsidRPr="00943491" w:rsidRDefault="00943491" w:rsidP="00D828FD">
      <w:pPr>
        <w:pStyle w:val="Naslov1"/>
      </w:pPr>
      <w:bookmarkStart w:id="237" w:name="_Toc532552213"/>
      <w:r w:rsidRPr="00943491">
        <w:t>ROK DONOŠENJA ODLUKE O ODABIRU ILI PONIŠTENJU</w:t>
      </w:r>
      <w:bookmarkEnd w:id="237"/>
    </w:p>
    <w:p w14:paraId="0D5F5506" w14:textId="77777777" w:rsidR="00943491" w:rsidRPr="00943491" w:rsidRDefault="00943491" w:rsidP="00943491">
      <w:pPr>
        <w:jc w:val="both"/>
        <w:rPr>
          <w:rFonts w:cs="Arial"/>
          <w:bCs/>
          <w:szCs w:val="24"/>
        </w:rPr>
      </w:pPr>
      <w:r w:rsidRPr="00943491">
        <w:rPr>
          <w:rFonts w:cs="Arial"/>
          <w:bCs/>
          <w:szCs w:val="24"/>
        </w:rPr>
        <w:t xml:space="preserve">Odluku o odabiru ili poništenju javni naručitelj će donijeti u roku do </w:t>
      </w:r>
      <w:r w:rsidR="00194CC2" w:rsidRPr="00194CC2">
        <w:rPr>
          <w:rFonts w:cs="Arial"/>
          <w:b/>
          <w:bCs/>
          <w:szCs w:val="24"/>
        </w:rPr>
        <w:t>90</w:t>
      </w:r>
      <w:r w:rsidR="00677AA4" w:rsidRPr="00194CC2">
        <w:rPr>
          <w:rFonts w:cs="Arial"/>
          <w:b/>
          <w:bCs/>
          <w:szCs w:val="24"/>
        </w:rPr>
        <w:t xml:space="preserve"> </w:t>
      </w:r>
      <w:r w:rsidRPr="00194CC2">
        <w:rPr>
          <w:rFonts w:cs="Arial"/>
          <w:b/>
          <w:bCs/>
          <w:szCs w:val="24"/>
        </w:rPr>
        <w:t>dana</w:t>
      </w:r>
      <w:r w:rsidRPr="00194CC2">
        <w:rPr>
          <w:rFonts w:cs="Arial"/>
          <w:bCs/>
          <w:szCs w:val="24"/>
        </w:rPr>
        <w:t xml:space="preserve"> </w:t>
      </w:r>
      <w:r w:rsidRPr="00943491">
        <w:rPr>
          <w:rFonts w:cs="Arial"/>
          <w:bCs/>
          <w:szCs w:val="24"/>
        </w:rPr>
        <w:t>od dana isteka roka za dostavu ponuda.</w:t>
      </w:r>
    </w:p>
    <w:p w14:paraId="1D4D7C75" w14:textId="77777777" w:rsidR="00943491" w:rsidRPr="00943491" w:rsidRDefault="00943491" w:rsidP="00943491">
      <w:pPr>
        <w:jc w:val="both"/>
        <w:rPr>
          <w:rFonts w:cs="Arial"/>
          <w:bCs/>
          <w:szCs w:val="24"/>
        </w:rPr>
      </w:pPr>
      <w:r w:rsidRPr="00943491">
        <w:rPr>
          <w:rFonts w:cs="Arial"/>
          <w:bCs/>
          <w:szCs w:val="24"/>
        </w:rPr>
        <w:t xml:space="preserve">Naručitelj je obvezan sve odluke koje donosi u postupcima javne nabave dostaviti sudionicima putem EOJN RH ili neposredno svakom pojedinom sudioniku ili javnom objavom, sukladno članku 301. stavak 5. i 6 </w:t>
      </w:r>
      <w:r w:rsidR="00015AD7">
        <w:rPr>
          <w:rFonts w:cs="Arial"/>
          <w:bCs/>
          <w:szCs w:val="24"/>
        </w:rPr>
        <w:t>ZJN RH</w:t>
      </w:r>
      <w:r w:rsidRPr="00943491">
        <w:rPr>
          <w:rFonts w:cs="Arial"/>
          <w:bCs/>
          <w:szCs w:val="24"/>
        </w:rPr>
        <w:t>.</w:t>
      </w:r>
    </w:p>
    <w:p w14:paraId="40AC4D99" w14:textId="77777777" w:rsidR="00943491" w:rsidRPr="00943491" w:rsidRDefault="00943491" w:rsidP="00943491">
      <w:pPr>
        <w:jc w:val="both"/>
        <w:rPr>
          <w:rFonts w:cs="Arial"/>
          <w:bCs/>
          <w:szCs w:val="24"/>
        </w:rPr>
      </w:pPr>
    </w:p>
    <w:p w14:paraId="2D29D028" w14:textId="77777777" w:rsidR="00943491" w:rsidRPr="0007773B" w:rsidRDefault="00943491" w:rsidP="00943491">
      <w:pPr>
        <w:jc w:val="both"/>
        <w:rPr>
          <w:rFonts w:cs="Arial"/>
          <w:bCs/>
          <w:szCs w:val="24"/>
        </w:rPr>
      </w:pPr>
      <w:r w:rsidRPr="00943491">
        <w:rPr>
          <w:rFonts w:cs="Arial"/>
          <w:bCs/>
          <w:szCs w:val="24"/>
        </w:rPr>
        <w:t xml:space="preserve">Naručitelj ne smije sklopiti ugovor u roku </w:t>
      </w:r>
      <w:r w:rsidRPr="00943491">
        <w:rPr>
          <w:rFonts w:cs="Arial"/>
          <w:b/>
          <w:bCs/>
          <w:szCs w:val="24"/>
        </w:rPr>
        <w:t>od 15</w:t>
      </w:r>
      <w:r w:rsidRPr="00943491">
        <w:rPr>
          <w:rFonts w:cs="Arial"/>
          <w:bCs/>
          <w:szCs w:val="24"/>
        </w:rPr>
        <w:t xml:space="preserve"> dana od dana dostave o</w:t>
      </w:r>
      <w:r w:rsidR="004E4231">
        <w:rPr>
          <w:rFonts w:cs="Arial"/>
          <w:bCs/>
          <w:szCs w:val="24"/>
        </w:rPr>
        <w:t>dluke o odabiru (rok mirovanja), odnosno dok se ne ispune uvjeti navedeni u točki 2.8.</w:t>
      </w:r>
    </w:p>
    <w:p w14:paraId="382365C0" w14:textId="77777777" w:rsidR="00943491" w:rsidRDefault="00943491" w:rsidP="00943491">
      <w:pPr>
        <w:jc w:val="both"/>
        <w:rPr>
          <w:rFonts w:cs="Arial"/>
          <w:szCs w:val="24"/>
        </w:rPr>
      </w:pPr>
    </w:p>
    <w:p w14:paraId="41033AB6" w14:textId="77777777" w:rsidR="00943491" w:rsidRPr="00B51686" w:rsidRDefault="00943491" w:rsidP="00943491">
      <w:pPr>
        <w:jc w:val="both"/>
        <w:rPr>
          <w:rFonts w:cs="Arial"/>
          <w:szCs w:val="24"/>
        </w:rPr>
      </w:pPr>
      <w:r w:rsidRPr="00B51686">
        <w:rPr>
          <w:rFonts w:cs="Arial"/>
          <w:szCs w:val="24"/>
        </w:rPr>
        <w:t>Naručitelj će poništiti postupak javne nabave ako budu ispunjeni uvjeti za poništenje prema ZJN 2016, a time ne snosi nikakve troškove niti druge obveze prema ponuditeljima.</w:t>
      </w:r>
    </w:p>
    <w:p w14:paraId="33F0284B" w14:textId="77777777" w:rsidR="00E839B6" w:rsidRDefault="00E839B6" w:rsidP="001C6270">
      <w:pPr>
        <w:jc w:val="both"/>
        <w:rPr>
          <w:rFonts w:cs="Arial"/>
          <w:szCs w:val="24"/>
        </w:rPr>
      </w:pPr>
      <w:bookmarkStart w:id="238" w:name="_Toc478109440"/>
    </w:p>
    <w:p w14:paraId="1F46865C" w14:textId="77777777" w:rsidR="004F1A8C" w:rsidRPr="007D6BFE" w:rsidRDefault="007D6BFE" w:rsidP="00D828FD">
      <w:pPr>
        <w:pStyle w:val="Naslov1"/>
      </w:pPr>
      <w:bookmarkStart w:id="239" w:name="_Toc478109448"/>
      <w:bookmarkStart w:id="240" w:name="_Toc532552214"/>
      <w:bookmarkStart w:id="241" w:name="_Toc478109443"/>
      <w:bookmarkEnd w:id="238"/>
      <w:r>
        <w:t>I</w:t>
      </w:r>
      <w:r w:rsidR="004F1A8C" w:rsidRPr="004F1A8C">
        <w:t xml:space="preserve">ZMJENE UGOVORA O JAVNOJ NABAVI </w:t>
      </w:r>
      <w:r w:rsidR="00352CAA">
        <w:t>TIJEKOM</w:t>
      </w:r>
      <w:r w:rsidR="00B66CB2">
        <w:t xml:space="preserve"> </w:t>
      </w:r>
      <w:r w:rsidR="004F1A8C" w:rsidRPr="004F1A8C">
        <w:t>NJEGOVA TRAJANJA</w:t>
      </w:r>
      <w:bookmarkEnd w:id="239"/>
      <w:bookmarkEnd w:id="240"/>
    </w:p>
    <w:p w14:paraId="6F9D4B57" w14:textId="77777777" w:rsidR="00DF449C" w:rsidRPr="00DF449C"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samo u skladu s odredbama članaka 315. – 320. ZJN 2016.</w:t>
      </w:r>
    </w:p>
    <w:p w14:paraId="0060333C" w14:textId="77777777" w:rsidR="004F1A8C" w:rsidRPr="00E27825" w:rsidRDefault="004F1A8C" w:rsidP="00B559B6">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izmjene, neovisno o njihovoj vrijednosti, nisu značajne u smislu članka 321. ZJN 2016.</w:t>
      </w:r>
    </w:p>
    <w:p w14:paraId="059A2432" w14:textId="77777777" w:rsidR="004F1A8C" w:rsidRPr="00E27825" w:rsidRDefault="004F1A8C" w:rsidP="00B559B6">
      <w:pPr>
        <w:jc w:val="both"/>
        <w:rPr>
          <w:rFonts w:cs="Arial"/>
          <w:color w:val="231F20"/>
          <w:szCs w:val="24"/>
          <w:shd w:val="clear" w:color="auto" w:fill="FFFF00"/>
        </w:rPr>
      </w:pPr>
    </w:p>
    <w:p w14:paraId="056B49C4" w14:textId="77777777" w:rsidR="004F1A8C" w:rsidRPr="00E27825" w:rsidRDefault="004F1A8C" w:rsidP="00B559B6">
      <w:pPr>
        <w:jc w:val="both"/>
        <w:rPr>
          <w:rFonts w:cs="Arial"/>
          <w:color w:val="222222"/>
          <w:szCs w:val="24"/>
        </w:rPr>
      </w:pPr>
      <w:r w:rsidRPr="00E27825">
        <w:rPr>
          <w:rFonts w:cs="Arial"/>
          <w:color w:val="231F20"/>
          <w:szCs w:val="24"/>
        </w:rPr>
        <w:t xml:space="preserve">Naručitelj smije izmijeniti ugovor o javnoj nabavi tijekom njegova trajanja bez </w:t>
      </w:r>
      <w:r w:rsidRPr="00E27825">
        <w:rPr>
          <w:rFonts w:cs="Arial"/>
          <w:color w:val="231F20"/>
          <w:szCs w:val="24"/>
        </w:rPr>
        <w:lastRenderedPageBreak/>
        <w:t>provođenja novog postupka javne nabave radi nabave dodatnih radova od prvotnog ugovaratelja koji su se pokazali potrebnim, a nisu bili uključeni u prvotnu nabavu, sukladno uvjetima navedenim u članku 316. ZJN 2016.</w:t>
      </w:r>
    </w:p>
    <w:p w14:paraId="7FF99D81" w14:textId="77777777" w:rsidR="004F1A8C" w:rsidRPr="00E27825" w:rsidRDefault="004F1A8C" w:rsidP="00B559B6">
      <w:pPr>
        <w:jc w:val="both"/>
        <w:rPr>
          <w:rFonts w:cs="Arial"/>
          <w:color w:val="231F20"/>
          <w:szCs w:val="24"/>
        </w:rPr>
      </w:pPr>
    </w:p>
    <w:p w14:paraId="261C6BD2" w14:textId="77777777" w:rsidR="004F1A8C" w:rsidRPr="00E27825"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ako su kumulativno ispunjeni uvjeti sukladno članku 317. ZJN 2016.</w:t>
      </w:r>
    </w:p>
    <w:p w14:paraId="2B612A3C" w14:textId="77777777" w:rsidR="004F1A8C" w:rsidRPr="00E27825"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 ciljem zamjene prvotnog ugovaratelja s novim ugovarateljem sukladno članku 318. ZJN 2016.</w:t>
      </w:r>
    </w:p>
    <w:p w14:paraId="499E1C8F" w14:textId="77777777" w:rsidR="00DF449C" w:rsidRDefault="004F1A8C" w:rsidP="00B559B6">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su kumulativno ispunjeni uvjeti sukladno članku 320. ZJN 2016.</w:t>
      </w:r>
      <w:r w:rsidRPr="00E27825">
        <w:rPr>
          <w:rFonts w:cs="Arial"/>
          <w:color w:val="222222"/>
          <w:szCs w:val="24"/>
        </w:rPr>
        <w:t> </w:t>
      </w:r>
      <w:r w:rsidRPr="00E27825">
        <w:rPr>
          <w:rFonts w:cs="Arial"/>
          <w:color w:val="231F20"/>
          <w:szCs w:val="24"/>
        </w:rPr>
        <w:t>Naručitelj za primjenu stavka 1. članka 320. ZJN 2016. ne provjerava jesu li ispunjeni uvjeti iz članka 321. ZJN 2016.</w:t>
      </w:r>
    </w:p>
    <w:p w14:paraId="51BA6ED8" w14:textId="77777777" w:rsidR="007D5F96" w:rsidRPr="00DF449C" w:rsidRDefault="007D5F96" w:rsidP="00B559B6">
      <w:pPr>
        <w:jc w:val="both"/>
        <w:rPr>
          <w:rFonts w:cs="Arial"/>
          <w:color w:val="231F20"/>
          <w:szCs w:val="24"/>
        </w:rPr>
      </w:pPr>
    </w:p>
    <w:p w14:paraId="783B2696" w14:textId="77777777" w:rsidR="00E27825" w:rsidRDefault="004F1A8C" w:rsidP="00D828FD">
      <w:pPr>
        <w:pStyle w:val="Naslov1"/>
      </w:pPr>
      <w:bookmarkStart w:id="242" w:name="_Toc532552215"/>
      <w:r w:rsidRPr="00C26879">
        <w:t>RASKID UGOVORA</w:t>
      </w:r>
      <w:bookmarkEnd w:id="242"/>
    </w:p>
    <w:p w14:paraId="10444BB2" w14:textId="77777777" w:rsidR="00DE52A7" w:rsidRDefault="006C5540" w:rsidP="00DE52A7">
      <w:pPr>
        <w:jc w:val="both"/>
        <w:rPr>
          <w:rFonts w:cs="Arial"/>
          <w:szCs w:val="24"/>
        </w:rPr>
      </w:pPr>
      <w:r w:rsidRPr="006C5540">
        <w:rPr>
          <w:rFonts w:cs="Arial"/>
          <w:szCs w:val="24"/>
        </w:rPr>
        <w:t>Naručitelj obvezan je raskinuti ugovor o javnoj nabavi tijekom njegova trajanja ako:</w:t>
      </w:r>
      <w:bookmarkEnd w:id="241"/>
    </w:p>
    <w:p w14:paraId="2718A13D" w14:textId="77777777" w:rsidR="00DE52A7" w:rsidRDefault="00DE52A7" w:rsidP="0023222D">
      <w:pPr>
        <w:pStyle w:val="Odlomakpopisa"/>
        <w:numPr>
          <w:ilvl w:val="0"/>
          <w:numId w:val="27"/>
        </w:numPr>
        <w:ind w:left="284" w:hanging="284"/>
        <w:jc w:val="both"/>
      </w:pPr>
      <w:r>
        <w:t>j</w:t>
      </w:r>
      <w:r w:rsidRPr="00DE52A7">
        <w:t>e ugovor značajno izmijenjen, što bi zahtijevalo novi postupak nabave na temelju članka 321. ovoga Zakona</w:t>
      </w:r>
    </w:p>
    <w:p w14:paraId="76EE7620" w14:textId="77777777" w:rsidR="00DE52A7" w:rsidRDefault="00DE52A7" w:rsidP="0023222D">
      <w:pPr>
        <w:pStyle w:val="Odlomakpopisa"/>
        <w:numPr>
          <w:ilvl w:val="0"/>
          <w:numId w:val="27"/>
        </w:numPr>
        <w:ind w:left="284" w:hanging="284"/>
        <w:jc w:val="both"/>
      </w:pPr>
      <w:r w:rsidRPr="00DE52A7">
        <w:t>je ugovaratelj morao biti isključen iz postupka javne nabave zbog postojanja osnova za isključenje iz članka 251. stavka 1. ovoga Zakona</w:t>
      </w:r>
    </w:p>
    <w:p w14:paraId="3536A914" w14:textId="77777777" w:rsidR="00DE52A7" w:rsidRDefault="00DE52A7" w:rsidP="0023222D">
      <w:pPr>
        <w:pStyle w:val="Odlomakpopisa"/>
        <w:numPr>
          <w:ilvl w:val="0"/>
          <w:numId w:val="27"/>
        </w:numPr>
        <w:ind w:left="284" w:hanging="284"/>
        <w:jc w:val="both"/>
      </w:pPr>
      <w:r w:rsidRPr="00DE52A7">
        <w:t>se ugovor nije trebao dodijeliti ugovaratelju zbog ozbiljne povrede obveza iz osnivačkih Ugovora i Direktive 2014/24/EU, a koja je utvrđena presudom Suda Europske unije u postupku iz članka 258. Ugovora o funkcioniranju Europske unije</w:t>
      </w:r>
    </w:p>
    <w:p w14:paraId="0D013D0F" w14:textId="77777777" w:rsidR="00DE52A7" w:rsidRDefault="00DE52A7" w:rsidP="0023222D">
      <w:pPr>
        <w:pStyle w:val="Odlomakpopisa"/>
        <w:numPr>
          <w:ilvl w:val="0"/>
          <w:numId w:val="27"/>
        </w:numPr>
        <w:ind w:left="284" w:hanging="284"/>
        <w:jc w:val="both"/>
      </w:pPr>
      <w:r w:rsidRPr="00DE52A7">
        <w:t>se ugovor nije trebao dodijeliti ugovaratelju zbog ozbiljne povrede odredaba ovoga Zakona, a koja je utvrđena pravomoćnom presudom nadležnog upravnog suda.</w:t>
      </w:r>
    </w:p>
    <w:p w14:paraId="0390254C" w14:textId="77777777" w:rsidR="00CC6159" w:rsidRDefault="00CC6159" w:rsidP="00CC6159">
      <w:pPr>
        <w:pStyle w:val="Odlomakpopisa"/>
        <w:ind w:left="284"/>
        <w:jc w:val="both"/>
      </w:pPr>
    </w:p>
    <w:p w14:paraId="4BF3749A" w14:textId="77777777" w:rsidR="00464155" w:rsidRPr="00096365" w:rsidRDefault="00464155" w:rsidP="00D828FD">
      <w:pPr>
        <w:pStyle w:val="Naslov1"/>
      </w:pPr>
      <w:bookmarkStart w:id="243" w:name="_Toc532552216"/>
      <w:r w:rsidRPr="00096365">
        <w:t>TAJNOST PODATAKA</w:t>
      </w:r>
      <w:bookmarkEnd w:id="243"/>
    </w:p>
    <w:p w14:paraId="55CD274A" w14:textId="77777777" w:rsidR="00464155" w:rsidRDefault="00464155" w:rsidP="00464155">
      <w:pPr>
        <w:widowControl/>
        <w:jc w:val="both"/>
        <w:rPr>
          <w:rFonts w:cs="Arial"/>
          <w:szCs w:val="24"/>
        </w:rPr>
      </w:pPr>
      <w:bookmarkStart w:id="244" w:name="_Toc365909707"/>
      <w:r w:rsidRPr="00096365">
        <w:rPr>
          <w:rFonts w:cs="Arial"/>
          <w:szCs w:val="24"/>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w:t>
      </w:r>
      <w:r w:rsidR="007D5F96">
        <w:rPr>
          <w:rFonts w:cs="Arial"/>
          <w:szCs w:val="24"/>
        </w:rPr>
        <w:t>ZJN 2016</w:t>
      </w:r>
      <w:r w:rsidRPr="00096365">
        <w:rPr>
          <w:rFonts w:cs="Arial"/>
          <w:szCs w:val="24"/>
        </w:rPr>
        <w:t xml:space="preserve">, u uvodnom dijelu dokumenta kojeg označi tajnom, navesti pravnu osnovu na temelju koje su ti podaci označeni tajnima. </w:t>
      </w:r>
    </w:p>
    <w:p w14:paraId="3A691893" w14:textId="77777777" w:rsidR="00464155" w:rsidRPr="00096365" w:rsidRDefault="00464155" w:rsidP="00464155">
      <w:pPr>
        <w:widowControl/>
        <w:jc w:val="both"/>
        <w:rPr>
          <w:rFonts w:cs="Arial"/>
          <w:szCs w:val="24"/>
        </w:rPr>
      </w:pPr>
    </w:p>
    <w:p w14:paraId="6CE09F4F" w14:textId="77777777" w:rsidR="00464155" w:rsidRPr="00096365" w:rsidRDefault="00464155" w:rsidP="00464155">
      <w:pPr>
        <w:widowControl/>
        <w:jc w:val="both"/>
        <w:rPr>
          <w:rFonts w:cs="Arial"/>
          <w:szCs w:val="24"/>
        </w:rPr>
      </w:pPr>
      <w:r w:rsidRPr="00096365">
        <w:rPr>
          <w:rFonts w:cs="Arial"/>
          <w:szCs w:val="24"/>
        </w:rPr>
        <w:t xml:space="preserve">Sukladno članku 52. stavak 3. </w:t>
      </w:r>
      <w:r w:rsidR="007D5F96">
        <w:rPr>
          <w:rFonts w:cs="Arial"/>
          <w:szCs w:val="24"/>
        </w:rPr>
        <w:t>ZJN 2016</w:t>
      </w:r>
      <w:r w:rsidRPr="00096365">
        <w:rPr>
          <w:rFonts w:cs="Arial"/>
          <w:szCs w:val="24"/>
        </w:rPr>
        <w:t xml:space="preserve">, gospodarski subjekti </w:t>
      </w:r>
      <w:r w:rsidRPr="008F69A3">
        <w:rPr>
          <w:rFonts w:cs="Arial"/>
          <w:szCs w:val="24"/>
          <w:u w:val="single"/>
        </w:rPr>
        <w:t>ne smiju</w:t>
      </w:r>
      <w:r w:rsidRPr="00096365">
        <w:rPr>
          <w:rFonts w:cs="Arial"/>
          <w:szCs w:val="24"/>
        </w:rPr>
        <w:t xml:space="preserve"> u postupcima javne nabave označiti tajnom:</w:t>
      </w:r>
    </w:p>
    <w:p w14:paraId="004C86B9" w14:textId="77777777" w:rsidR="00464155" w:rsidRPr="007D5F96" w:rsidRDefault="00464155" w:rsidP="0023222D">
      <w:pPr>
        <w:pStyle w:val="Odlomakpopisa"/>
        <w:widowControl/>
        <w:numPr>
          <w:ilvl w:val="0"/>
          <w:numId w:val="20"/>
        </w:numPr>
        <w:tabs>
          <w:tab w:val="left" w:pos="284"/>
        </w:tabs>
        <w:autoSpaceDE/>
        <w:autoSpaceDN/>
        <w:adjustRightInd/>
        <w:jc w:val="both"/>
        <w:rPr>
          <w:szCs w:val="24"/>
        </w:rPr>
      </w:pPr>
      <w:r w:rsidRPr="007D5F96">
        <w:rPr>
          <w:szCs w:val="24"/>
        </w:rPr>
        <w:t>cijenu ponude,</w:t>
      </w:r>
    </w:p>
    <w:p w14:paraId="12D925C6" w14:textId="77777777" w:rsidR="00464155" w:rsidRPr="007D5F96" w:rsidRDefault="00464155" w:rsidP="0023222D">
      <w:pPr>
        <w:pStyle w:val="Odlomakpopisa"/>
        <w:widowControl/>
        <w:numPr>
          <w:ilvl w:val="0"/>
          <w:numId w:val="20"/>
        </w:numPr>
        <w:tabs>
          <w:tab w:val="left" w:pos="284"/>
        </w:tabs>
        <w:autoSpaceDE/>
        <w:autoSpaceDN/>
        <w:adjustRightInd/>
        <w:jc w:val="both"/>
        <w:rPr>
          <w:szCs w:val="24"/>
        </w:rPr>
      </w:pPr>
      <w:r w:rsidRPr="007D5F96">
        <w:rPr>
          <w:szCs w:val="24"/>
        </w:rPr>
        <w:t xml:space="preserve">troškovnik, </w:t>
      </w:r>
    </w:p>
    <w:p w14:paraId="2F8AEA1C" w14:textId="77777777" w:rsidR="00464155" w:rsidRPr="007D5F96" w:rsidRDefault="00464155" w:rsidP="0023222D">
      <w:pPr>
        <w:pStyle w:val="Odlomakpopisa"/>
        <w:widowControl/>
        <w:numPr>
          <w:ilvl w:val="0"/>
          <w:numId w:val="20"/>
        </w:numPr>
        <w:tabs>
          <w:tab w:val="left" w:pos="284"/>
        </w:tabs>
        <w:autoSpaceDE/>
        <w:autoSpaceDN/>
        <w:adjustRightInd/>
        <w:jc w:val="both"/>
        <w:rPr>
          <w:szCs w:val="24"/>
        </w:rPr>
      </w:pPr>
      <w:r w:rsidRPr="007D5F96">
        <w:rPr>
          <w:szCs w:val="24"/>
        </w:rPr>
        <w:t>podatke u vezi s kriterijima za odabir ponude,</w:t>
      </w:r>
    </w:p>
    <w:p w14:paraId="7F43F975" w14:textId="77777777" w:rsidR="00464155" w:rsidRPr="007D5F96" w:rsidRDefault="00464155" w:rsidP="0023222D">
      <w:pPr>
        <w:pStyle w:val="Odlomakpopisa"/>
        <w:widowControl/>
        <w:numPr>
          <w:ilvl w:val="0"/>
          <w:numId w:val="20"/>
        </w:numPr>
        <w:tabs>
          <w:tab w:val="left" w:pos="284"/>
        </w:tabs>
        <w:autoSpaceDE/>
        <w:autoSpaceDN/>
        <w:adjustRightInd/>
        <w:jc w:val="both"/>
        <w:rPr>
          <w:szCs w:val="24"/>
        </w:rPr>
      </w:pPr>
      <w:r w:rsidRPr="007D5F96">
        <w:rPr>
          <w:szCs w:val="24"/>
        </w:rPr>
        <w:t>javne isprave,</w:t>
      </w:r>
    </w:p>
    <w:p w14:paraId="6DC6063F" w14:textId="77777777" w:rsidR="00464155" w:rsidRPr="007D5F96" w:rsidRDefault="00464155" w:rsidP="0023222D">
      <w:pPr>
        <w:pStyle w:val="Odlomakpopisa"/>
        <w:widowControl/>
        <w:numPr>
          <w:ilvl w:val="0"/>
          <w:numId w:val="20"/>
        </w:numPr>
        <w:tabs>
          <w:tab w:val="left" w:pos="284"/>
        </w:tabs>
        <w:autoSpaceDE/>
        <w:autoSpaceDN/>
        <w:adjustRightInd/>
        <w:jc w:val="both"/>
        <w:rPr>
          <w:szCs w:val="24"/>
        </w:rPr>
      </w:pPr>
      <w:r w:rsidRPr="007D5F96">
        <w:rPr>
          <w:szCs w:val="24"/>
        </w:rPr>
        <w:t>izvatke iz javnih registara te</w:t>
      </w:r>
    </w:p>
    <w:p w14:paraId="60EA8BC1" w14:textId="77777777" w:rsidR="00464155" w:rsidRPr="007D5F96" w:rsidRDefault="00464155" w:rsidP="0023222D">
      <w:pPr>
        <w:pStyle w:val="Odlomakpopisa"/>
        <w:widowControl/>
        <w:numPr>
          <w:ilvl w:val="0"/>
          <w:numId w:val="20"/>
        </w:numPr>
        <w:tabs>
          <w:tab w:val="left" w:pos="284"/>
        </w:tabs>
        <w:autoSpaceDE/>
        <w:autoSpaceDN/>
        <w:adjustRightInd/>
        <w:jc w:val="both"/>
        <w:rPr>
          <w:szCs w:val="24"/>
        </w:rPr>
      </w:pPr>
      <w:r w:rsidRPr="007D5F96">
        <w:rPr>
          <w:szCs w:val="24"/>
        </w:rPr>
        <w:lastRenderedPageBreak/>
        <w:t xml:space="preserve">druge podatke koji se prema posebnom zakonu ili </w:t>
      </w:r>
      <w:proofErr w:type="spellStart"/>
      <w:r w:rsidRPr="007D5F96">
        <w:rPr>
          <w:szCs w:val="24"/>
        </w:rPr>
        <w:t>podz</w:t>
      </w:r>
      <w:r w:rsidR="00604046">
        <w:rPr>
          <w:szCs w:val="24"/>
        </w:rPr>
        <w:t>a</w:t>
      </w:r>
      <w:r w:rsidRPr="007D5F96">
        <w:rPr>
          <w:szCs w:val="24"/>
        </w:rPr>
        <w:t>konskom</w:t>
      </w:r>
      <w:proofErr w:type="spellEnd"/>
      <w:r w:rsidRPr="007D5F96">
        <w:rPr>
          <w:szCs w:val="24"/>
        </w:rPr>
        <w:t xml:space="preserve"> propisu moraju javno objaviti ili se ne smiju označiti tajnom. </w:t>
      </w:r>
    </w:p>
    <w:p w14:paraId="21006878" w14:textId="77777777" w:rsidR="00464155" w:rsidRPr="00096365" w:rsidRDefault="00464155" w:rsidP="00464155">
      <w:pPr>
        <w:widowControl/>
        <w:tabs>
          <w:tab w:val="left" w:pos="284"/>
        </w:tabs>
        <w:autoSpaceDE/>
        <w:autoSpaceDN/>
        <w:adjustRightInd/>
        <w:jc w:val="both"/>
        <w:rPr>
          <w:rFonts w:cs="Arial"/>
          <w:szCs w:val="24"/>
        </w:rPr>
      </w:pPr>
    </w:p>
    <w:p w14:paraId="27B49904" w14:textId="77777777" w:rsidR="00464155" w:rsidRPr="00096365" w:rsidRDefault="00464155" w:rsidP="00464155">
      <w:pPr>
        <w:widowControl/>
        <w:jc w:val="both"/>
        <w:rPr>
          <w:rFonts w:cs="Arial"/>
          <w:szCs w:val="24"/>
        </w:rPr>
      </w:pPr>
      <w:r w:rsidRPr="00096365">
        <w:rPr>
          <w:rFonts w:cs="Arial"/>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565EE4A0" w14:textId="77777777" w:rsidR="00464155" w:rsidRDefault="00464155" w:rsidP="00464155">
      <w:pPr>
        <w:widowControl/>
        <w:tabs>
          <w:tab w:val="left" w:pos="284"/>
        </w:tabs>
        <w:autoSpaceDE/>
        <w:autoSpaceDN/>
        <w:adjustRightInd/>
        <w:jc w:val="both"/>
        <w:rPr>
          <w:rFonts w:cs="Arial"/>
          <w:szCs w:val="24"/>
        </w:rPr>
      </w:pPr>
      <w:r w:rsidRPr="00096365">
        <w:rPr>
          <w:rFonts w:cs="Arial"/>
          <w:szCs w:val="24"/>
        </w:rPr>
        <w:t xml:space="preserve">Naručitelj smije otkriti podatke iz članka 52. stavka 3. </w:t>
      </w:r>
      <w:r w:rsidR="007D5F96">
        <w:rPr>
          <w:rFonts w:cs="Arial"/>
          <w:szCs w:val="24"/>
        </w:rPr>
        <w:t>ZJN 2016</w:t>
      </w:r>
      <w:r w:rsidRPr="00096365">
        <w:rPr>
          <w:rFonts w:cs="Arial"/>
          <w:szCs w:val="24"/>
        </w:rPr>
        <w:t xml:space="preserve"> dobivene od gospodarskih subjekata koje su oni označili tajnom.</w:t>
      </w:r>
    </w:p>
    <w:p w14:paraId="1175B47B" w14:textId="77777777" w:rsidR="00464155" w:rsidRDefault="00464155" w:rsidP="00464155">
      <w:pPr>
        <w:widowControl/>
        <w:tabs>
          <w:tab w:val="left" w:pos="284"/>
        </w:tabs>
        <w:autoSpaceDE/>
        <w:autoSpaceDN/>
        <w:adjustRightInd/>
        <w:jc w:val="both"/>
        <w:rPr>
          <w:rFonts w:cs="Arial"/>
          <w:szCs w:val="24"/>
        </w:rPr>
      </w:pPr>
    </w:p>
    <w:p w14:paraId="6B998ACD" w14:textId="77777777" w:rsidR="00464155" w:rsidRDefault="00464155" w:rsidP="00464155">
      <w:pPr>
        <w:widowControl/>
        <w:tabs>
          <w:tab w:val="left" w:pos="284"/>
        </w:tabs>
        <w:autoSpaceDE/>
        <w:autoSpaceDN/>
        <w:adjustRightInd/>
        <w:jc w:val="both"/>
        <w:rPr>
          <w:rFonts w:cs="Arial"/>
          <w:szCs w:val="24"/>
        </w:rPr>
      </w:pPr>
      <w:r>
        <w:rPr>
          <w:rFonts w:cs="Arial"/>
          <w:szCs w:val="24"/>
        </w:rPr>
        <w:t>Sukladno ovoj d</w:t>
      </w:r>
      <w:r w:rsidRPr="008F69A3">
        <w:rPr>
          <w:rFonts w:cs="Arial"/>
          <w:szCs w:val="24"/>
        </w:rPr>
        <w:t>okumentaciji za nadmetanje za dokaze sposobnosti ponuditelja, svi zahtijevani dokumenti su javnog karaktera i nema potrebe za označavanjem istih poslovnom tajnom</w:t>
      </w:r>
      <w:r>
        <w:rPr>
          <w:rFonts w:cs="Arial"/>
          <w:szCs w:val="24"/>
        </w:rPr>
        <w:t>.</w:t>
      </w:r>
    </w:p>
    <w:p w14:paraId="7C6EDC8B" w14:textId="77777777" w:rsidR="007D5F96" w:rsidRPr="008F69A3" w:rsidRDefault="007D5F96" w:rsidP="00464155">
      <w:pPr>
        <w:widowControl/>
        <w:tabs>
          <w:tab w:val="left" w:pos="284"/>
        </w:tabs>
        <w:autoSpaceDE/>
        <w:autoSpaceDN/>
        <w:adjustRightInd/>
        <w:jc w:val="both"/>
        <w:rPr>
          <w:rFonts w:cs="Arial"/>
          <w:szCs w:val="24"/>
        </w:rPr>
      </w:pPr>
    </w:p>
    <w:p w14:paraId="440FCD49" w14:textId="77777777" w:rsidR="00464155" w:rsidRPr="00096365" w:rsidRDefault="00464155" w:rsidP="00D828FD">
      <w:pPr>
        <w:pStyle w:val="Naslov1"/>
      </w:pPr>
      <w:bookmarkStart w:id="245" w:name="_Toc532552217"/>
      <w:r w:rsidRPr="00096365">
        <w:t>PODACI O OSOBAMA ODGOVORNIM ZA IZVRŠENJE UGOVORA</w:t>
      </w:r>
      <w:bookmarkEnd w:id="244"/>
      <w:bookmarkEnd w:id="245"/>
    </w:p>
    <w:p w14:paraId="2D434F0D" w14:textId="77777777" w:rsidR="00464155" w:rsidRDefault="00464155" w:rsidP="00464155">
      <w:pPr>
        <w:jc w:val="both"/>
        <w:rPr>
          <w:rFonts w:cs="Arial"/>
          <w:szCs w:val="24"/>
        </w:rPr>
      </w:pPr>
      <w:r>
        <w:rPr>
          <w:rFonts w:cs="Arial"/>
          <w:szCs w:val="24"/>
        </w:rPr>
        <w:t xml:space="preserve">Sukladno članku 313. ZJN 2016 </w:t>
      </w:r>
      <w:r w:rsidRPr="00BA255F">
        <w:rPr>
          <w:rFonts w:cs="Arial"/>
          <w:szCs w:val="24"/>
        </w:rPr>
        <w:t xml:space="preserve">naručitelj </w:t>
      </w:r>
      <w:r>
        <w:rPr>
          <w:rFonts w:cs="Arial"/>
          <w:szCs w:val="24"/>
        </w:rPr>
        <w:t xml:space="preserve">je </w:t>
      </w:r>
      <w:r w:rsidRPr="00BA255F">
        <w:rPr>
          <w:rFonts w:cs="Arial"/>
          <w:szCs w:val="24"/>
        </w:rPr>
        <w:t>obvezan kontrolirati je li izvršenje ugovora o javnoj nabavi</w:t>
      </w:r>
      <w:r>
        <w:rPr>
          <w:rFonts w:cs="Arial"/>
          <w:szCs w:val="24"/>
        </w:rPr>
        <w:t xml:space="preserve"> </w:t>
      </w:r>
      <w:r w:rsidRPr="00BA255F">
        <w:rPr>
          <w:rFonts w:cs="Arial"/>
          <w:szCs w:val="24"/>
        </w:rPr>
        <w:t>u skladu s uvjetima određenima u dokumentaciji o nabavi i odabranom ponudom</w:t>
      </w:r>
      <w:r w:rsidR="00A7011D">
        <w:rPr>
          <w:rFonts w:cs="Arial"/>
          <w:szCs w:val="24"/>
        </w:rPr>
        <w:t>.</w:t>
      </w:r>
    </w:p>
    <w:p w14:paraId="0A3C5DEC" w14:textId="77777777" w:rsidR="001304A2" w:rsidRDefault="00464155" w:rsidP="00464155">
      <w:pPr>
        <w:jc w:val="both"/>
        <w:rPr>
          <w:rFonts w:cs="Arial"/>
          <w:szCs w:val="24"/>
        </w:rPr>
      </w:pPr>
      <w:r>
        <w:rPr>
          <w:rFonts w:cs="Arial"/>
          <w:szCs w:val="24"/>
        </w:rPr>
        <w:t>N</w:t>
      </w:r>
      <w:r w:rsidRPr="00335D4D">
        <w:rPr>
          <w:rFonts w:cs="Arial"/>
          <w:szCs w:val="24"/>
        </w:rPr>
        <w:t>aručitelj</w:t>
      </w:r>
      <w:r>
        <w:rPr>
          <w:rFonts w:cs="Arial"/>
          <w:szCs w:val="24"/>
        </w:rPr>
        <w:t xml:space="preserve"> </w:t>
      </w:r>
      <w:r w:rsidRPr="006F5150">
        <w:rPr>
          <w:rFonts w:cs="Arial"/>
          <w:szCs w:val="24"/>
        </w:rPr>
        <w:t>će prije</w:t>
      </w:r>
      <w:r w:rsidRPr="00335D4D">
        <w:rPr>
          <w:rFonts w:cs="Arial"/>
          <w:szCs w:val="24"/>
        </w:rPr>
        <w:t xml:space="preserve"> sklapanja ugovora od odabranog Ponuditelj</w:t>
      </w:r>
      <w:r>
        <w:rPr>
          <w:rFonts w:cs="Arial"/>
          <w:szCs w:val="24"/>
        </w:rPr>
        <w:t xml:space="preserve">a </w:t>
      </w:r>
      <w:r w:rsidRPr="00335D4D">
        <w:rPr>
          <w:rFonts w:cs="Arial"/>
          <w:szCs w:val="24"/>
        </w:rPr>
        <w:t>zatražiti podatke (</w:t>
      </w:r>
      <w:r>
        <w:rPr>
          <w:rFonts w:cs="Arial"/>
          <w:szCs w:val="24"/>
        </w:rPr>
        <w:t xml:space="preserve">ime i prezime, </w:t>
      </w:r>
      <w:r w:rsidRPr="00335D4D">
        <w:rPr>
          <w:rFonts w:cs="Arial"/>
          <w:szCs w:val="24"/>
        </w:rPr>
        <w:t>st</w:t>
      </w:r>
      <w:r>
        <w:rPr>
          <w:rFonts w:cs="Arial"/>
          <w:szCs w:val="24"/>
        </w:rPr>
        <w:t>ručna kvalifikacija, telefon, e-mail adresa</w:t>
      </w:r>
      <w:r w:rsidRPr="00335D4D">
        <w:rPr>
          <w:rFonts w:cs="Arial"/>
          <w:szCs w:val="24"/>
        </w:rPr>
        <w:t xml:space="preserve">) </w:t>
      </w:r>
      <w:r>
        <w:rPr>
          <w:rFonts w:cs="Arial"/>
          <w:szCs w:val="24"/>
        </w:rPr>
        <w:t>osoba</w:t>
      </w:r>
      <w:r w:rsidRPr="00335D4D">
        <w:rPr>
          <w:rFonts w:cs="Arial"/>
          <w:szCs w:val="24"/>
        </w:rPr>
        <w:t xml:space="preserve"> odgovornih za </w:t>
      </w:r>
      <w:r>
        <w:rPr>
          <w:rFonts w:cs="Arial"/>
          <w:szCs w:val="24"/>
        </w:rPr>
        <w:t xml:space="preserve">potpisivanje i </w:t>
      </w:r>
      <w:r w:rsidRPr="00335D4D">
        <w:rPr>
          <w:rFonts w:cs="Arial"/>
          <w:szCs w:val="24"/>
        </w:rPr>
        <w:t>iz</w:t>
      </w:r>
      <w:r>
        <w:rPr>
          <w:rFonts w:cs="Arial"/>
          <w:szCs w:val="24"/>
        </w:rPr>
        <w:t>v</w:t>
      </w:r>
      <w:r w:rsidR="00A7011D">
        <w:rPr>
          <w:rFonts w:cs="Arial"/>
          <w:szCs w:val="24"/>
        </w:rPr>
        <w:t>ršenje ugovora o javnoj nabavi.</w:t>
      </w:r>
    </w:p>
    <w:p w14:paraId="48EBE30D" w14:textId="77777777" w:rsidR="004E19E1" w:rsidRDefault="004E19E1" w:rsidP="00464155">
      <w:pPr>
        <w:jc w:val="both"/>
        <w:rPr>
          <w:rFonts w:cs="Arial"/>
          <w:szCs w:val="24"/>
        </w:rPr>
      </w:pPr>
    </w:p>
    <w:p w14:paraId="1C724C08" w14:textId="77777777" w:rsidR="0075360E" w:rsidRPr="00EA46A7" w:rsidRDefault="0075360E" w:rsidP="00D828FD">
      <w:pPr>
        <w:pStyle w:val="Naslov1"/>
      </w:pPr>
      <w:bookmarkStart w:id="246" w:name="_Toc532552218"/>
      <w:r w:rsidRPr="00EA46A7">
        <w:t>TROŠKOVI KUPNJE NORMI</w:t>
      </w:r>
      <w:bookmarkEnd w:id="246"/>
    </w:p>
    <w:p w14:paraId="67DB8E5E" w14:textId="77777777" w:rsidR="0075360E" w:rsidRPr="00EA46A7" w:rsidRDefault="0075360E" w:rsidP="0075360E">
      <w:pPr>
        <w:jc w:val="both"/>
        <w:rPr>
          <w:rFonts w:cs="Arial"/>
        </w:rPr>
      </w:pPr>
      <w:r w:rsidRPr="00EA46A7">
        <w:rPr>
          <w:rFonts w:cs="Arial"/>
        </w:rPr>
        <w:t>Naručitelj će ponuditeljima u ovom postupku javne nabave, a koji podnesu zahtjev za refundacijom, nadoknaditi troškove kupnje traženih normi do punog iznosa.</w:t>
      </w:r>
    </w:p>
    <w:p w14:paraId="6CF1A694" w14:textId="77777777" w:rsidR="0075360E" w:rsidRPr="0075360E" w:rsidRDefault="0075360E" w:rsidP="0075360E">
      <w:pPr>
        <w:jc w:val="both"/>
        <w:rPr>
          <w:rFonts w:cs="Arial"/>
        </w:rPr>
      </w:pPr>
      <w:r w:rsidRPr="00EA46A7">
        <w:rPr>
          <w:rFonts w:cs="Arial"/>
        </w:rPr>
        <w:t xml:space="preserve">Naručitelj će te troškove nadoknaditi ako je kupnja povezana s ovim postupkom javne nabave, odnosno ostvarena u periodu od objave obavijesti o nadmetanju do roka za dostavu ponuda u predmetnom postupku. Zahtjevu za refundacijom troškova Ponuditelj mora priložiti i dokaze </w:t>
      </w:r>
      <w:r w:rsidR="00855AC7" w:rsidRPr="00EA46A7">
        <w:rPr>
          <w:rFonts w:cs="Arial"/>
        </w:rPr>
        <w:t xml:space="preserve">o kupnji (preslika računa i </w:t>
      </w:r>
      <w:proofErr w:type="spellStart"/>
      <w:r w:rsidR="00855AC7" w:rsidRPr="00EA46A7">
        <w:rPr>
          <w:rFonts w:cs="Arial"/>
        </w:rPr>
        <w:t>sl</w:t>
      </w:r>
      <w:proofErr w:type="spellEnd"/>
      <w:r w:rsidR="00855AC7" w:rsidRPr="00EA46A7">
        <w:rPr>
          <w:rFonts w:cs="Arial"/>
        </w:rPr>
        <w:t>) i</w:t>
      </w:r>
      <w:r w:rsidRPr="00EA46A7">
        <w:rPr>
          <w:rFonts w:cs="Arial"/>
        </w:rPr>
        <w:t xml:space="preserve"> podatke za uplatu nadoknađen</w:t>
      </w:r>
      <w:r w:rsidR="00855AC7" w:rsidRPr="00EA46A7">
        <w:rPr>
          <w:rFonts w:cs="Arial"/>
        </w:rPr>
        <w:t>ih troškova (broj računa i sl.).</w:t>
      </w:r>
      <w:r w:rsidRPr="00EA46A7">
        <w:rPr>
          <w:rFonts w:cs="Arial"/>
        </w:rPr>
        <w:t>Ponuditelj zahtjev za refundacijom troškova može dostaviti uz ponudu ili Naručitelju u roku od 60 dana od isteka roka za dostavu ponuda u ovom postupku javne nabave.</w:t>
      </w:r>
    </w:p>
    <w:p w14:paraId="0D907454" w14:textId="77777777" w:rsidR="0075360E" w:rsidRDefault="0075360E" w:rsidP="00464155">
      <w:pPr>
        <w:jc w:val="both"/>
        <w:rPr>
          <w:rFonts w:cs="Arial"/>
          <w:szCs w:val="24"/>
        </w:rPr>
      </w:pPr>
    </w:p>
    <w:p w14:paraId="79CB7807" w14:textId="77777777" w:rsidR="00464155" w:rsidRDefault="00464155" w:rsidP="00D828FD">
      <w:pPr>
        <w:pStyle w:val="Naslov1"/>
      </w:pPr>
      <w:bookmarkStart w:id="247" w:name="_Toc532552219"/>
      <w:r w:rsidRPr="00096365">
        <w:t>POUKA O PRAVNOM LIJEKU</w:t>
      </w:r>
      <w:bookmarkEnd w:id="247"/>
    </w:p>
    <w:p w14:paraId="0DC8A99E" w14:textId="77777777" w:rsidR="00464155" w:rsidRPr="00096365" w:rsidRDefault="00464155" w:rsidP="00464155">
      <w:pPr>
        <w:pStyle w:val="Bezproreda"/>
        <w:jc w:val="both"/>
        <w:rPr>
          <w:rFonts w:ascii="Arial" w:hAnsi="Arial" w:cs="Arial"/>
          <w:bCs/>
          <w:sz w:val="24"/>
          <w:szCs w:val="24"/>
        </w:rPr>
      </w:pPr>
      <w:r w:rsidRPr="00096365">
        <w:rPr>
          <w:rFonts w:ascii="Arial" w:hAnsi="Arial" w:cs="Arial"/>
          <w:bCs/>
          <w:sz w:val="24"/>
          <w:szCs w:val="24"/>
        </w:rPr>
        <w:t xml:space="preserve">Za rješavanje o žalbama </w:t>
      </w:r>
      <w:r>
        <w:rPr>
          <w:rFonts w:ascii="Arial" w:hAnsi="Arial" w:cs="Arial"/>
          <w:bCs/>
          <w:sz w:val="24"/>
          <w:szCs w:val="24"/>
        </w:rPr>
        <w:t xml:space="preserve"> izjavljenima sukladno odredbama ZJN 2016 i </w:t>
      </w:r>
      <w:r w:rsidRPr="00096365">
        <w:rPr>
          <w:rFonts w:ascii="Arial" w:hAnsi="Arial" w:cs="Arial"/>
          <w:bCs/>
          <w:sz w:val="24"/>
          <w:szCs w:val="24"/>
        </w:rPr>
        <w:t>nadležna je Državna komisija</w:t>
      </w:r>
      <w:r w:rsidRPr="003F35D2">
        <w:rPr>
          <w:rFonts w:ascii="Arial" w:hAnsi="Arial" w:cs="Arial"/>
          <w:bCs/>
          <w:sz w:val="24"/>
          <w:szCs w:val="24"/>
        </w:rPr>
        <w:t xml:space="preserve"> </w:t>
      </w:r>
      <w:r w:rsidRPr="00096365">
        <w:rPr>
          <w:rFonts w:ascii="Arial" w:hAnsi="Arial" w:cs="Arial"/>
          <w:bCs/>
          <w:sz w:val="24"/>
          <w:szCs w:val="24"/>
        </w:rPr>
        <w:t>za kontrolu postupaka javne nabave (u daljnjem tekstu: Državna komisija</w:t>
      </w:r>
      <w:r>
        <w:rPr>
          <w:rFonts w:ascii="Arial" w:hAnsi="Arial" w:cs="Arial"/>
          <w:bCs/>
          <w:sz w:val="24"/>
          <w:szCs w:val="24"/>
        </w:rPr>
        <w:t>)</w:t>
      </w:r>
      <w:r w:rsidRPr="00096365">
        <w:rPr>
          <w:rFonts w:ascii="Arial" w:hAnsi="Arial" w:cs="Arial"/>
          <w:bCs/>
          <w:sz w:val="24"/>
          <w:szCs w:val="24"/>
        </w:rPr>
        <w:t>.</w:t>
      </w:r>
    </w:p>
    <w:p w14:paraId="661FDCA6" w14:textId="77777777" w:rsidR="00464155" w:rsidRPr="00096365" w:rsidRDefault="00464155" w:rsidP="00464155">
      <w:pPr>
        <w:pStyle w:val="Bezproreda"/>
        <w:jc w:val="both"/>
        <w:rPr>
          <w:rFonts w:ascii="Arial" w:hAnsi="Arial" w:cs="Arial"/>
          <w:bCs/>
          <w:sz w:val="24"/>
          <w:szCs w:val="24"/>
        </w:rPr>
      </w:pPr>
      <w:r w:rsidRPr="00096365">
        <w:rPr>
          <w:rFonts w:ascii="Arial" w:hAnsi="Arial" w:cs="Arial"/>
          <w:bCs/>
          <w:sz w:val="24"/>
          <w:szCs w:val="24"/>
        </w:rPr>
        <w:t xml:space="preserve">Žalba se izjavljuje </w:t>
      </w:r>
      <w:r>
        <w:rPr>
          <w:rFonts w:ascii="Arial" w:hAnsi="Arial" w:cs="Arial"/>
          <w:bCs/>
          <w:sz w:val="24"/>
          <w:szCs w:val="24"/>
        </w:rPr>
        <w:t xml:space="preserve">Državnoj komisiji </w:t>
      </w:r>
      <w:r w:rsidRPr="00096365">
        <w:rPr>
          <w:rFonts w:ascii="Arial" w:hAnsi="Arial" w:cs="Arial"/>
          <w:bCs/>
          <w:sz w:val="24"/>
          <w:szCs w:val="24"/>
        </w:rPr>
        <w:t xml:space="preserve">u pisanom obliku. </w:t>
      </w:r>
    </w:p>
    <w:p w14:paraId="6F60CCBB" w14:textId="77777777" w:rsidR="00464155" w:rsidRDefault="00464155" w:rsidP="00464155">
      <w:pPr>
        <w:pStyle w:val="Bezproreda"/>
        <w:jc w:val="both"/>
        <w:rPr>
          <w:rFonts w:ascii="Arial" w:hAnsi="Arial" w:cs="Arial"/>
          <w:sz w:val="24"/>
          <w:szCs w:val="24"/>
        </w:rPr>
      </w:pPr>
      <w:r w:rsidRPr="00EC1736">
        <w:rPr>
          <w:rFonts w:ascii="Arial" w:hAnsi="Arial" w:cs="Arial"/>
          <w:sz w:val="24"/>
          <w:szCs w:val="24"/>
        </w:rPr>
        <w:t xml:space="preserve">Žalba se dostavlja </w:t>
      </w:r>
      <w:r w:rsidRPr="00365123">
        <w:rPr>
          <w:rFonts w:ascii="Arial" w:hAnsi="Arial" w:cs="Arial"/>
          <w:sz w:val="24"/>
          <w:szCs w:val="24"/>
        </w:rPr>
        <w:t>na adresu Koturaška cesta 43/IV, 10000 Zagreb</w:t>
      </w:r>
      <w:r>
        <w:rPr>
          <w:rFonts w:ascii="Arial" w:hAnsi="Arial" w:cs="Arial"/>
          <w:sz w:val="24"/>
          <w:szCs w:val="24"/>
        </w:rPr>
        <w:t>,</w:t>
      </w:r>
      <w:r w:rsidRPr="00365123">
        <w:rPr>
          <w:rFonts w:ascii="Arial" w:hAnsi="Arial" w:cs="Arial"/>
          <w:sz w:val="24"/>
          <w:szCs w:val="24"/>
        </w:rPr>
        <w:t xml:space="preserve"> </w:t>
      </w:r>
      <w:r w:rsidRPr="00EC1736">
        <w:rPr>
          <w:rFonts w:ascii="Arial" w:hAnsi="Arial" w:cs="Arial"/>
          <w:sz w:val="24"/>
          <w:szCs w:val="24"/>
        </w:rPr>
        <w:t>neposredno, putem ovlaštenog davatelja poštanskih usluga ili elektroničkim sredstvima komunikacije putem međusobno povezanih informacijskih sustava Državne komisije i EOJN RH.</w:t>
      </w:r>
    </w:p>
    <w:p w14:paraId="6F9B0882" w14:textId="77777777" w:rsidR="00464155" w:rsidRDefault="00464155" w:rsidP="00464155">
      <w:pPr>
        <w:pStyle w:val="Bezproreda"/>
        <w:jc w:val="both"/>
        <w:rPr>
          <w:rFonts w:ascii="Arial" w:hAnsi="Arial" w:cs="Arial"/>
          <w:sz w:val="24"/>
          <w:szCs w:val="24"/>
        </w:rPr>
      </w:pPr>
      <w:r w:rsidRPr="00096365">
        <w:rPr>
          <w:rFonts w:ascii="Arial" w:hAnsi="Arial" w:cs="Arial"/>
          <w:sz w:val="24"/>
          <w:szCs w:val="24"/>
        </w:rPr>
        <w:t>Istodobno s dostavljanjem žalbe Državnoj komisiji, žalitelj je obvezan primjerak žalbe dostaviti i naručitelju</w:t>
      </w:r>
      <w:r>
        <w:rPr>
          <w:rFonts w:ascii="Arial" w:hAnsi="Arial" w:cs="Arial"/>
          <w:sz w:val="24"/>
          <w:szCs w:val="24"/>
        </w:rPr>
        <w:t xml:space="preserve"> u roku za žalbu,</w:t>
      </w:r>
      <w:r w:rsidRPr="00096365">
        <w:rPr>
          <w:rFonts w:ascii="Arial" w:hAnsi="Arial" w:cs="Arial"/>
          <w:sz w:val="24"/>
          <w:szCs w:val="24"/>
        </w:rPr>
        <w:t xml:space="preserve"> na dokaziv način. </w:t>
      </w:r>
    </w:p>
    <w:p w14:paraId="29A256B1" w14:textId="77777777" w:rsidR="00464155" w:rsidRPr="00096365" w:rsidRDefault="00464155" w:rsidP="00464155">
      <w:pPr>
        <w:pStyle w:val="Bezproreda"/>
        <w:jc w:val="both"/>
        <w:rPr>
          <w:rFonts w:ascii="Arial" w:hAnsi="Arial" w:cs="Arial"/>
          <w:sz w:val="24"/>
          <w:szCs w:val="24"/>
        </w:rPr>
      </w:pPr>
    </w:p>
    <w:p w14:paraId="53E49AB1" w14:textId="77777777" w:rsidR="00464155" w:rsidRPr="00096365" w:rsidRDefault="00464155" w:rsidP="00464155">
      <w:pPr>
        <w:pStyle w:val="Bezproreda"/>
        <w:jc w:val="both"/>
        <w:rPr>
          <w:rFonts w:ascii="Arial" w:hAnsi="Arial" w:cs="Arial"/>
          <w:sz w:val="24"/>
          <w:szCs w:val="24"/>
        </w:rPr>
      </w:pPr>
      <w:r w:rsidRPr="00096365">
        <w:rPr>
          <w:rFonts w:ascii="Arial" w:hAnsi="Arial" w:cs="Arial"/>
          <w:sz w:val="24"/>
          <w:szCs w:val="24"/>
        </w:rPr>
        <w:t xml:space="preserve">Žalba se izjavljuje u roku od </w:t>
      </w:r>
      <w:r w:rsidRPr="00096365">
        <w:rPr>
          <w:rFonts w:ascii="Arial" w:hAnsi="Arial" w:cs="Arial"/>
          <w:b/>
          <w:bCs/>
          <w:sz w:val="24"/>
          <w:szCs w:val="24"/>
        </w:rPr>
        <w:t>10 dana</w:t>
      </w:r>
      <w:r w:rsidRPr="00096365">
        <w:rPr>
          <w:rFonts w:ascii="Arial" w:hAnsi="Arial" w:cs="Arial"/>
          <w:bCs/>
          <w:sz w:val="24"/>
          <w:szCs w:val="24"/>
        </w:rPr>
        <w:t>, i to</w:t>
      </w:r>
      <w:r w:rsidRPr="00096365">
        <w:rPr>
          <w:rFonts w:ascii="Arial" w:hAnsi="Arial" w:cs="Arial"/>
          <w:sz w:val="24"/>
          <w:szCs w:val="24"/>
        </w:rPr>
        <w:t xml:space="preserve"> od dana:</w:t>
      </w:r>
    </w:p>
    <w:p w14:paraId="040F62B4" w14:textId="77777777" w:rsidR="00464155" w:rsidRPr="00096365" w:rsidRDefault="00464155" w:rsidP="0023222D">
      <w:pPr>
        <w:pStyle w:val="Bezproreda"/>
        <w:numPr>
          <w:ilvl w:val="0"/>
          <w:numId w:val="21"/>
        </w:numPr>
        <w:jc w:val="both"/>
        <w:rPr>
          <w:rFonts w:ascii="Arial" w:hAnsi="Arial" w:cs="Arial"/>
          <w:sz w:val="24"/>
          <w:szCs w:val="24"/>
        </w:rPr>
      </w:pPr>
      <w:r w:rsidRPr="00096365">
        <w:rPr>
          <w:rFonts w:ascii="Arial" w:hAnsi="Arial" w:cs="Arial"/>
          <w:sz w:val="24"/>
          <w:szCs w:val="24"/>
        </w:rPr>
        <w:t>objave poziva na nadmetanje, u odnosu na sadržaj poziva ili dokumentacije o nabavi</w:t>
      </w:r>
    </w:p>
    <w:p w14:paraId="5D4A442B" w14:textId="77777777" w:rsidR="00464155" w:rsidRPr="00096365" w:rsidRDefault="00464155" w:rsidP="0023222D">
      <w:pPr>
        <w:pStyle w:val="Bezproreda"/>
        <w:numPr>
          <w:ilvl w:val="0"/>
          <w:numId w:val="21"/>
        </w:numPr>
        <w:jc w:val="both"/>
        <w:rPr>
          <w:rFonts w:ascii="Arial" w:hAnsi="Arial" w:cs="Arial"/>
          <w:sz w:val="24"/>
          <w:szCs w:val="24"/>
        </w:rPr>
      </w:pPr>
      <w:r w:rsidRPr="00096365">
        <w:rPr>
          <w:rFonts w:ascii="Arial" w:hAnsi="Arial" w:cs="Arial"/>
          <w:sz w:val="24"/>
          <w:szCs w:val="24"/>
        </w:rPr>
        <w:t>objave obavijesti o ispravku, u odnosu na sadržaj ispravka</w:t>
      </w:r>
    </w:p>
    <w:p w14:paraId="052608FB" w14:textId="77777777" w:rsidR="00464155" w:rsidRPr="00096365" w:rsidRDefault="00464155" w:rsidP="0023222D">
      <w:pPr>
        <w:pStyle w:val="Bezproreda"/>
        <w:numPr>
          <w:ilvl w:val="0"/>
          <w:numId w:val="21"/>
        </w:numPr>
        <w:jc w:val="both"/>
        <w:rPr>
          <w:rFonts w:ascii="Arial" w:hAnsi="Arial" w:cs="Arial"/>
          <w:sz w:val="24"/>
          <w:szCs w:val="24"/>
        </w:rPr>
      </w:pPr>
      <w:r w:rsidRPr="00096365">
        <w:rPr>
          <w:rFonts w:ascii="Arial" w:hAnsi="Arial" w:cs="Arial"/>
          <w:sz w:val="24"/>
          <w:szCs w:val="24"/>
        </w:rPr>
        <w:t>objave izmjene dokumentacije o nabavi, u odnosu na sadržaj izmjene dokumentacije</w:t>
      </w:r>
    </w:p>
    <w:p w14:paraId="1F33331E" w14:textId="77777777" w:rsidR="00464155" w:rsidRPr="00096365" w:rsidRDefault="00464155" w:rsidP="0023222D">
      <w:pPr>
        <w:pStyle w:val="Bezproreda"/>
        <w:numPr>
          <w:ilvl w:val="0"/>
          <w:numId w:val="21"/>
        </w:numPr>
        <w:jc w:val="both"/>
        <w:rPr>
          <w:rFonts w:ascii="Arial" w:hAnsi="Arial" w:cs="Arial"/>
          <w:sz w:val="24"/>
          <w:szCs w:val="24"/>
        </w:rPr>
      </w:pPr>
      <w:r w:rsidRPr="00096365">
        <w:rPr>
          <w:rFonts w:ascii="Arial" w:hAnsi="Arial" w:cs="Arial"/>
          <w:sz w:val="24"/>
          <w:szCs w:val="24"/>
        </w:rPr>
        <w:t>otvaranja ponuda u odnosu na propuštanje Naručitelja da valjano odgovori na pravodobno dostavljen zahtjev dodatne informacije, objašnjenja ili izmjene dokumentacije o nabavi te na postupak otvaranja ponuda</w:t>
      </w:r>
    </w:p>
    <w:p w14:paraId="0A3CC6A4" w14:textId="77777777" w:rsidR="00464155" w:rsidRDefault="00464155" w:rsidP="0023222D">
      <w:pPr>
        <w:pStyle w:val="Bezproreda"/>
        <w:numPr>
          <w:ilvl w:val="0"/>
          <w:numId w:val="21"/>
        </w:numPr>
        <w:jc w:val="both"/>
        <w:rPr>
          <w:rFonts w:ascii="Arial" w:hAnsi="Arial" w:cs="Arial"/>
          <w:sz w:val="24"/>
          <w:szCs w:val="24"/>
        </w:rPr>
      </w:pPr>
      <w:r w:rsidRPr="00096365">
        <w:rPr>
          <w:rFonts w:ascii="Arial" w:hAnsi="Arial" w:cs="Arial"/>
          <w:sz w:val="24"/>
          <w:szCs w:val="24"/>
        </w:rPr>
        <w:t>primitka odluke o odabiru ili poništenju, u odnosu na postupak pregleda, ocjene i odabira ponuda, ili razloge poništenja.</w:t>
      </w:r>
    </w:p>
    <w:p w14:paraId="589D32A8" w14:textId="77777777" w:rsidR="00A7011D" w:rsidRPr="00096365" w:rsidRDefault="00A7011D" w:rsidP="00464155">
      <w:pPr>
        <w:pStyle w:val="Bezproreda"/>
        <w:ind w:left="851" w:hanging="425"/>
        <w:jc w:val="both"/>
        <w:rPr>
          <w:rFonts w:ascii="Arial" w:hAnsi="Arial" w:cs="Arial"/>
          <w:sz w:val="24"/>
          <w:szCs w:val="24"/>
        </w:rPr>
      </w:pPr>
    </w:p>
    <w:p w14:paraId="21AD2FE6" w14:textId="77777777" w:rsidR="00464155" w:rsidRPr="00096365" w:rsidRDefault="00464155" w:rsidP="00464155">
      <w:pPr>
        <w:pStyle w:val="Bezproreda"/>
        <w:jc w:val="both"/>
        <w:rPr>
          <w:rFonts w:ascii="Arial" w:hAnsi="Arial" w:cs="Arial"/>
          <w:sz w:val="24"/>
          <w:szCs w:val="24"/>
        </w:rPr>
      </w:pPr>
      <w:r w:rsidRPr="00096365">
        <w:rPr>
          <w:rFonts w:ascii="Arial" w:hAnsi="Arial" w:cs="Arial"/>
          <w:sz w:val="24"/>
          <w:szCs w:val="24"/>
        </w:rPr>
        <w:t>Žalitelj koji je propustio izjaviti žalbu u određenoj fazi otvorenog postupka javne nabave sukladno gore navedenim opcijama nema pravo na žalbu u kasnijoj fazi postupka za prethodnu fazu.</w:t>
      </w:r>
    </w:p>
    <w:p w14:paraId="0C134E5E" w14:textId="77777777" w:rsidR="00464155" w:rsidRDefault="00464155" w:rsidP="00464155">
      <w:pPr>
        <w:pStyle w:val="Bezproreda"/>
        <w:jc w:val="both"/>
        <w:rPr>
          <w:rFonts w:ascii="Arial" w:hAnsi="Arial" w:cs="Arial"/>
          <w:sz w:val="24"/>
          <w:szCs w:val="24"/>
        </w:rPr>
      </w:pPr>
      <w:r w:rsidRPr="00096365">
        <w:rPr>
          <w:rFonts w:ascii="Arial" w:hAnsi="Arial" w:cs="Arial"/>
          <w:sz w:val="24"/>
          <w:szCs w:val="24"/>
        </w:rPr>
        <w:t xml:space="preserve">Žalba mora sadržavati najmanje podatke i dokaze navedene u članku 420. </w:t>
      </w:r>
      <w:r>
        <w:rPr>
          <w:rFonts w:ascii="Arial" w:hAnsi="Arial" w:cs="Arial"/>
          <w:sz w:val="24"/>
          <w:szCs w:val="24"/>
        </w:rPr>
        <w:t>ZJN 2016.</w:t>
      </w:r>
    </w:p>
    <w:p w14:paraId="5BB22E62" w14:textId="77777777" w:rsidR="00C737D2" w:rsidRDefault="00C737D2" w:rsidP="00464155">
      <w:pPr>
        <w:pStyle w:val="Bezproreda"/>
        <w:jc w:val="both"/>
        <w:rPr>
          <w:rFonts w:ascii="Arial" w:hAnsi="Arial" w:cs="Arial"/>
          <w:sz w:val="24"/>
          <w:szCs w:val="24"/>
        </w:rPr>
      </w:pPr>
    </w:p>
    <w:p w14:paraId="5DAA5551" w14:textId="77777777" w:rsidR="00054F7E" w:rsidRPr="001E7756" w:rsidRDefault="00054F7E" w:rsidP="00D828FD">
      <w:pPr>
        <w:pStyle w:val="Naslov1"/>
      </w:pPr>
      <w:bookmarkStart w:id="248" w:name="_Toc532552220"/>
      <w:r w:rsidRPr="001E7756">
        <w:t>PRIMJENA ZAKONA</w:t>
      </w:r>
      <w:bookmarkEnd w:id="248"/>
    </w:p>
    <w:p w14:paraId="6A97FDF5" w14:textId="77777777" w:rsidR="00054F7E" w:rsidRDefault="00054F7E" w:rsidP="00054F7E">
      <w:pPr>
        <w:jc w:val="both"/>
      </w:pPr>
      <w:r>
        <w:t>Za sve ono što nije regulirano ovom dokumentacijom o nabavi, primjenjuju se odredbe zakona o javnoj nabavi („Narodne novine“ br. 120/2016) te drugi zakoni i pozitivni propisi Republike Hrvatske.</w:t>
      </w:r>
    </w:p>
    <w:p w14:paraId="63F691AB" w14:textId="77777777" w:rsidR="00CC6159" w:rsidRDefault="00CC6159" w:rsidP="00054F7E">
      <w:pPr>
        <w:jc w:val="both"/>
      </w:pPr>
    </w:p>
    <w:p w14:paraId="053F3C05" w14:textId="77777777" w:rsidR="003D27A6" w:rsidRPr="00510BC2" w:rsidRDefault="003D27A6" w:rsidP="00054F7E">
      <w:pPr>
        <w:jc w:val="both"/>
      </w:pPr>
    </w:p>
    <w:p w14:paraId="65EE38B2" w14:textId="77777777" w:rsidR="00054F7E" w:rsidRDefault="00054F7E" w:rsidP="00464155">
      <w:pPr>
        <w:pStyle w:val="Bezproreda"/>
        <w:jc w:val="both"/>
        <w:rPr>
          <w:rFonts w:ascii="Arial" w:hAnsi="Arial" w:cs="Arial"/>
          <w:b/>
          <w:sz w:val="24"/>
          <w:szCs w:val="24"/>
        </w:rPr>
      </w:pPr>
    </w:p>
    <w:p w14:paraId="7F01FD4C" w14:textId="77777777" w:rsidR="00D13963" w:rsidRDefault="00D13963" w:rsidP="00555D11">
      <w:pPr>
        <w:pStyle w:val="Bezproreda"/>
        <w:jc w:val="center"/>
        <w:rPr>
          <w:rFonts w:ascii="Arial" w:hAnsi="Arial" w:cs="Arial"/>
          <w:b/>
          <w:sz w:val="24"/>
          <w:szCs w:val="24"/>
        </w:rPr>
      </w:pPr>
    </w:p>
    <w:p w14:paraId="0A5F3763" w14:textId="77777777" w:rsidR="00D13963" w:rsidRDefault="00D13963" w:rsidP="00555D11">
      <w:pPr>
        <w:pStyle w:val="Bezproreda"/>
        <w:jc w:val="center"/>
        <w:rPr>
          <w:rFonts w:ascii="Arial" w:hAnsi="Arial" w:cs="Arial"/>
          <w:b/>
          <w:sz w:val="24"/>
          <w:szCs w:val="24"/>
        </w:rPr>
      </w:pPr>
    </w:p>
    <w:p w14:paraId="01DC7E4D" w14:textId="77777777" w:rsidR="00C92CD0" w:rsidRDefault="00C92CD0" w:rsidP="00555D11">
      <w:pPr>
        <w:pStyle w:val="Bezproreda"/>
        <w:jc w:val="center"/>
        <w:rPr>
          <w:rFonts w:ascii="Arial" w:hAnsi="Arial" w:cs="Arial"/>
          <w:b/>
          <w:sz w:val="24"/>
          <w:szCs w:val="24"/>
        </w:rPr>
      </w:pPr>
    </w:p>
    <w:p w14:paraId="02E5FF55" w14:textId="77777777" w:rsidR="00C92CD0" w:rsidRDefault="00C92CD0" w:rsidP="00555D11">
      <w:pPr>
        <w:pStyle w:val="Bezproreda"/>
        <w:jc w:val="center"/>
        <w:rPr>
          <w:rFonts w:ascii="Arial" w:hAnsi="Arial" w:cs="Arial"/>
          <w:b/>
          <w:sz w:val="24"/>
          <w:szCs w:val="24"/>
        </w:rPr>
      </w:pPr>
    </w:p>
    <w:p w14:paraId="4C810B90" w14:textId="77777777" w:rsidR="00C92CD0" w:rsidRDefault="00C92CD0" w:rsidP="00555D11">
      <w:pPr>
        <w:pStyle w:val="Bezproreda"/>
        <w:jc w:val="center"/>
        <w:rPr>
          <w:rFonts w:ascii="Arial" w:hAnsi="Arial" w:cs="Arial"/>
          <w:b/>
          <w:sz w:val="24"/>
          <w:szCs w:val="24"/>
        </w:rPr>
      </w:pPr>
    </w:p>
    <w:p w14:paraId="0DA5802F" w14:textId="77777777" w:rsidR="00CC6159" w:rsidRDefault="00CC6159" w:rsidP="00555D11">
      <w:pPr>
        <w:pStyle w:val="Bezproreda"/>
        <w:jc w:val="center"/>
        <w:rPr>
          <w:rFonts w:ascii="Arial" w:hAnsi="Arial" w:cs="Arial"/>
          <w:b/>
          <w:sz w:val="24"/>
          <w:szCs w:val="24"/>
        </w:rPr>
      </w:pPr>
    </w:p>
    <w:p w14:paraId="5C6247F3" w14:textId="77777777" w:rsidR="008A161F" w:rsidRDefault="008A161F" w:rsidP="00555D11">
      <w:pPr>
        <w:pStyle w:val="Bezproreda"/>
        <w:jc w:val="center"/>
        <w:rPr>
          <w:rFonts w:ascii="Arial" w:hAnsi="Arial" w:cs="Arial"/>
          <w:b/>
          <w:sz w:val="24"/>
          <w:szCs w:val="24"/>
        </w:rPr>
      </w:pPr>
    </w:p>
    <w:p w14:paraId="416F0A79" w14:textId="77777777" w:rsidR="008A161F" w:rsidRDefault="008A161F" w:rsidP="00555D11">
      <w:pPr>
        <w:pStyle w:val="Bezproreda"/>
        <w:jc w:val="center"/>
        <w:rPr>
          <w:rFonts w:ascii="Arial" w:hAnsi="Arial" w:cs="Arial"/>
          <w:b/>
          <w:sz w:val="24"/>
          <w:szCs w:val="24"/>
        </w:rPr>
      </w:pPr>
    </w:p>
    <w:p w14:paraId="5BF18B96" w14:textId="77777777" w:rsidR="008A161F" w:rsidRDefault="008A161F" w:rsidP="00555D11">
      <w:pPr>
        <w:pStyle w:val="Bezproreda"/>
        <w:jc w:val="center"/>
        <w:rPr>
          <w:rFonts w:ascii="Arial" w:hAnsi="Arial" w:cs="Arial"/>
          <w:b/>
          <w:sz w:val="24"/>
          <w:szCs w:val="24"/>
        </w:rPr>
      </w:pPr>
    </w:p>
    <w:p w14:paraId="5C84EC35" w14:textId="77777777" w:rsidR="008A161F" w:rsidRDefault="008A161F" w:rsidP="00555D11">
      <w:pPr>
        <w:pStyle w:val="Bezproreda"/>
        <w:jc w:val="center"/>
        <w:rPr>
          <w:rFonts w:ascii="Arial" w:hAnsi="Arial" w:cs="Arial"/>
          <w:b/>
          <w:sz w:val="24"/>
          <w:szCs w:val="24"/>
        </w:rPr>
      </w:pPr>
    </w:p>
    <w:p w14:paraId="72668A9D" w14:textId="77777777" w:rsidR="008A161F" w:rsidRDefault="008A161F" w:rsidP="00555D11">
      <w:pPr>
        <w:pStyle w:val="Bezproreda"/>
        <w:jc w:val="center"/>
        <w:rPr>
          <w:rFonts w:ascii="Arial" w:hAnsi="Arial" w:cs="Arial"/>
          <w:b/>
          <w:sz w:val="24"/>
          <w:szCs w:val="24"/>
        </w:rPr>
      </w:pPr>
    </w:p>
    <w:p w14:paraId="62E08F4F" w14:textId="77777777" w:rsidR="008A161F" w:rsidRDefault="008A161F" w:rsidP="00555D11">
      <w:pPr>
        <w:pStyle w:val="Bezproreda"/>
        <w:jc w:val="center"/>
        <w:rPr>
          <w:rFonts w:ascii="Arial" w:hAnsi="Arial" w:cs="Arial"/>
          <w:b/>
          <w:sz w:val="24"/>
          <w:szCs w:val="24"/>
        </w:rPr>
      </w:pPr>
    </w:p>
    <w:p w14:paraId="5BE6C7A7" w14:textId="77777777" w:rsidR="008A161F" w:rsidRDefault="008A161F" w:rsidP="00555D11">
      <w:pPr>
        <w:pStyle w:val="Bezproreda"/>
        <w:jc w:val="center"/>
        <w:rPr>
          <w:rFonts w:ascii="Arial" w:hAnsi="Arial" w:cs="Arial"/>
          <w:b/>
          <w:sz w:val="24"/>
          <w:szCs w:val="24"/>
        </w:rPr>
      </w:pPr>
    </w:p>
    <w:p w14:paraId="3F863878" w14:textId="77777777" w:rsidR="008A161F" w:rsidRDefault="008A161F" w:rsidP="00555D11">
      <w:pPr>
        <w:pStyle w:val="Bezproreda"/>
        <w:jc w:val="center"/>
        <w:rPr>
          <w:rFonts w:ascii="Arial" w:hAnsi="Arial" w:cs="Arial"/>
          <w:b/>
          <w:sz w:val="24"/>
          <w:szCs w:val="24"/>
        </w:rPr>
      </w:pPr>
    </w:p>
    <w:p w14:paraId="1B313587" w14:textId="77777777" w:rsidR="008A161F" w:rsidRDefault="008A161F" w:rsidP="00555D11">
      <w:pPr>
        <w:pStyle w:val="Bezproreda"/>
        <w:jc w:val="center"/>
        <w:rPr>
          <w:rFonts w:ascii="Arial" w:hAnsi="Arial" w:cs="Arial"/>
          <w:b/>
          <w:sz w:val="24"/>
          <w:szCs w:val="24"/>
        </w:rPr>
      </w:pPr>
    </w:p>
    <w:p w14:paraId="49DF3F07" w14:textId="77777777" w:rsidR="008A161F" w:rsidRDefault="008A161F" w:rsidP="00555D11">
      <w:pPr>
        <w:pStyle w:val="Bezproreda"/>
        <w:jc w:val="center"/>
        <w:rPr>
          <w:rFonts w:ascii="Arial" w:hAnsi="Arial" w:cs="Arial"/>
          <w:b/>
          <w:sz w:val="24"/>
          <w:szCs w:val="24"/>
        </w:rPr>
      </w:pPr>
    </w:p>
    <w:p w14:paraId="1481D839" w14:textId="77777777" w:rsidR="008A161F" w:rsidRDefault="008A161F" w:rsidP="00555D11">
      <w:pPr>
        <w:pStyle w:val="Bezproreda"/>
        <w:jc w:val="center"/>
        <w:rPr>
          <w:rFonts w:ascii="Arial" w:hAnsi="Arial" w:cs="Arial"/>
          <w:b/>
          <w:sz w:val="24"/>
          <w:szCs w:val="24"/>
        </w:rPr>
      </w:pPr>
    </w:p>
    <w:p w14:paraId="5450ACAA" w14:textId="77777777" w:rsidR="008A161F" w:rsidRDefault="008A161F" w:rsidP="00555D11">
      <w:pPr>
        <w:pStyle w:val="Bezproreda"/>
        <w:jc w:val="center"/>
        <w:rPr>
          <w:rFonts w:ascii="Arial" w:hAnsi="Arial" w:cs="Arial"/>
          <w:b/>
          <w:sz w:val="24"/>
          <w:szCs w:val="24"/>
        </w:rPr>
      </w:pPr>
    </w:p>
    <w:p w14:paraId="35FCEB2C" w14:textId="77777777" w:rsidR="008A161F" w:rsidRDefault="008A161F" w:rsidP="00555D11">
      <w:pPr>
        <w:pStyle w:val="Bezproreda"/>
        <w:jc w:val="center"/>
        <w:rPr>
          <w:rFonts w:ascii="Arial" w:hAnsi="Arial" w:cs="Arial"/>
          <w:b/>
          <w:sz w:val="24"/>
          <w:szCs w:val="24"/>
        </w:rPr>
      </w:pPr>
    </w:p>
    <w:p w14:paraId="42D6C2A9" w14:textId="77777777" w:rsidR="008A161F" w:rsidRDefault="008A161F" w:rsidP="00555D11">
      <w:pPr>
        <w:pStyle w:val="Bezproreda"/>
        <w:jc w:val="center"/>
        <w:rPr>
          <w:rFonts w:ascii="Arial" w:hAnsi="Arial" w:cs="Arial"/>
          <w:b/>
          <w:sz w:val="24"/>
          <w:szCs w:val="24"/>
        </w:rPr>
      </w:pPr>
    </w:p>
    <w:p w14:paraId="43F6B8C4" w14:textId="77777777" w:rsidR="008A161F" w:rsidRDefault="008A161F" w:rsidP="00555D11">
      <w:pPr>
        <w:pStyle w:val="Bezproreda"/>
        <w:jc w:val="center"/>
        <w:rPr>
          <w:rFonts w:ascii="Arial" w:hAnsi="Arial" w:cs="Arial"/>
          <w:b/>
          <w:sz w:val="24"/>
          <w:szCs w:val="24"/>
        </w:rPr>
      </w:pPr>
    </w:p>
    <w:p w14:paraId="6B1B1C34" w14:textId="77777777" w:rsidR="008A161F" w:rsidRDefault="008A161F" w:rsidP="00555D11">
      <w:pPr>
        <w:pStyle w:val="Bezproreda"/>
        <w:jc w:val="center"/>
        <w:rPr>
          <w:rFonts w:ascii="Arial" w:hAnsi="Arial" w:cs="Arial"/>
          <w:b/>
          <w:sz w:val="24"/>
          <w:szCs w:val="24"/>
        </w:rPr>
      </w:pPr>
    </w:p>
    <w:p w14:paraId="0A15F167" w14:textId="77777777" w:rsidR="008A161F" w:rsidRDefault="008A161F" w:rsidP="00555D11">
      <w:pPr>
        <w:pStyle w:val="Bezproreda"/>
        <w:jc w:val="center"/>
        <w:rPr>
          <w:rFonts w:ascii="Arial" w:hAnsi="Arial" w:cs="Arial"/>
          <w:b/>
          <w:sz w:val="24"/>
          <w:szCs w:val="24"/>
        </w:rPr>
      </w:pPr>
    </w:p>
    <w:p w14:paraId="06DAAF4C" w14:textId="77777777" w:rsidR="008A161F" w:rsidRDefault="008A161F" w:rsidP="00555D11">
      <w:pPr>
        <w:pStyle w:val="Bezproreda"/>
        <w:jc w:val="center"/>
        <w:rPr>
          <w:rFonts w:ascii="Arial" w:hAnsi="Arial" w:cs="Arial"/>
          <w:b/>
          <w:sz w:val="24"/>
          <w:szCs w:val="24"/>
        </w:rPr>
      </w:pPr>
    </w:p>
    <w:p w14:paraId="0E83B6E7" w14:textId="77777777" w:rsidR="008A161F" w:rsidRDefault="008A161F" w:rsidP="00555D11">
      <w:pPr>
        <w:pStyle w:val="Bezproreda"/>
        <w:jc w:val="center"/>
        <w:rPr>
          <w:rFonts w:ascii="Arial" w:hAnsi="Arial" w:cs="Arial"/>
          <w:b/>
          <w:sz w:val="24"/>
          <w:szCs w:val="24"/>
        </w:rPr>
      </w:pPr>
    </w:p>
    <w:p w14:paraId="6E0C698C" w14:textId="77777777" w:rsidR="008A161F" w:rsidRDefault="008A161F" w:rsidP="00555D11">
      <w:pPr>
        <w:pStyle w:val="Bezproreda"/>
        <w:jc w:val="center"/>
        <w:rPr>
          <w:rFonts w:ascii="Arial" w:hAnsi="Arial" w:cs="Arial"/>
          <w:b/>
          <w:sz w:val="24"/>
          <w:szCs w:val="24"/>
        </w:rPr>
      </w:pPr>
    </w:p>
    <w:p w14:paraId="6D3A1173" w14:textId="77777777" w:rsidR="008A161F" w:rsidRDefault="008A161F" w:rsidP="00555D11">
      <w:pPr>
        <w:pStyle w:val="Bezproreda"/>
        <w:jc w:val="center"/>
        <w:rPr>
          <w:rFonts w:ascii="Arial" w:hAnsi="Arial" w:cs="Arial"/>
          <w:b/>
          <w:sz w:val="24"/>
          <w:szCs w:val="24"/>
        </w:rPr>
      </w:pPr>
    </w:p>
    <w:p w14:paraId="67BC50B3" w14:textId="77777777" w:rsidR="008A161F" w:rsidRDefault="008A161F" w:rsidP="00555D11">
      <w:pPr>
        <w:pStyle w:val="Bezproreda"/>
        <w:jc w:val="center"/>
        <w:rPr>
          <w:rFonts w:ascii="Arial" w:hAnsi="Arial" w:cs="Arial"/>
          <w:b/>
          <w:sz w:val="24"/>
          <w:szCs w:val="24"/>
        </w:rPr>
      </w:pPr>
    </w:p>
    <w:p w14:paraId="3E70E0D5" w14:textId="77777777" w:rsidR="008A161F" w:rsidRDefault="008A161F" w:rsidP="00555D11">
      <w:pPr>
        <w:pStyle w:val="Bezproreda"/>
        <w:jc w:val="center"/>
        <w:rPr>
          <w:rFonts w:ascii="Arial" w:hAnsi="Arial" w:cs="Arial"/>
          <w:b/>
          <w:sz w:val="24"/>
          <w:szCs w:val="24"/>
        </w:rPr>
      </w:pPr>
    </w:p>
    <w:p w14:paraId="0B6E243F" w14:textId="77777777" w:rsidR="008A161F" w:rsidRDefault="008A161F" w:rsidP="00555D11">
      <w:pPr>
        <w:pStyle w:val="Bezproreda"/>
        <w:jc w:val="center"/>
        <w:rPr>
          <w:rFonts w:ascii="Arial" w:hAnsi="Arial" w:cs="Arial"/>
          <w:b/>
          <w:sz w:val="24"/>
          <w:szCs w:val="24"/>
        </w:rPr>
      </w:pPr>
    </w:p>
    <w:p w14:paraId="1B7148B3" w14:textId="77777777" w:rsidR="008A161F" w:rsidRDefault="008A161F" w:rsidP="00555D11">
      <w:pPr>
        <w:pStyle w:val="Bezproreda"/>
        <w:jc w:val="center"/>
        <w:rPr>
          <w:rFonts w:ascii="Arial" w:hAnsi="Arial" w:cs="Arial"/>
          <w:b/>
          <w:sz w:val="24"/>
          <w:szCs w:val="24"/>
        </w:rPr>
      </w:pPr>
    </w:p>
    <w:p w14:paraId="213333FD" w14:textId="77777777" w:rsidR="00C92CD0" w:rsidRDefault="00C92CD0" w:rsidP="00555D11">
      <w:pPr>
        <w:pStyle w:val="Bezproreda"/>
        <w:jc w:val="center"/>
        <w:rPr>
          <w:rFonts w:ascii="Arial" w:hAnsi="Arial" w:cs="Arial"/>
          <w:b/>
          <w:sz w:val="24"/>
          <w:szCs w:val="24"/>
        </w:rPr>
      </w:pPr>
    </w:p>
    <w:p w14:paraId="445E2B21" w14:textId="77777777" w:rsidR="00D13963" w:rsidRDefault="00D13963" w:rsidP="00555D11">
      <w:pPr>
        <w:pStyle w:val="Bezproreda"/>
        <w:jc w:val="center"/>
        <w:rPr>
          <w:rFonts w:ascii="Arial" w:hAnsi="Arial" w:cs="Arial"/>
          <w:b/>
          <w:sz w:val="24"/>
          <w:szCs w:val="24"/>
        </w:rPr>
      </w:pPr>
    </w:p>
    <w:p w14:paraId="6BA96FFF" w14:textId="77777777" w:rsidR="00D13963" w:rsidRDefault="00D13963" w:rsidP="00555D11">
      <w:pPr>
        <w:pStyle w:val="Bezproreda"/>
        <w:jc w:val="center"/>
        <w:rPr>
          <w:rFonts w:ascii="Arial" w:hAnsi="Arial" w:cs="Arial"/>
          <w:b/>
          <w:sz w:val="24"/>
          <w:szCs w:val="24"/>
        </w:rPr>
      </w:pPr>
    </w:p>
    <w:p w14:paraId="5E3A6FC3" w14:textId="77777777" w:rsidR="005A282B" w:rsidRDefault="005A282B" w:rsidP="00555D11">
      <w:pPr>
        <w:pStyle w:val="Bezproreda"/>
        <w:jc w:val="center"/>
        <w:rPr>
          <w:rFonts w:ascii="Arial" w:hAnsi="Arial" w:cs="Arial"/>
          <w:b/>
          <w:sz w:val="24"/>
          <w:szCs w:val="24"/>
        </w:rPr>
      </w:pPr>
    </w:p>
    <w:tbl>
      <w:tblPr>
        <w:tblStyle w:val="Reetkatablice"/>
        <w:tblW w:w="0" w:type="auto"/>
        <w:tblLook w:val="04A0" w:firstRow="1" w:lastRow="0" w:firstColumn="1" w:lastColumn="0" w:noHBand="0" w:noVBand="1"/>
      </w:tblPr>
      <w:tblGrid>
        <w:gridCol w:w="9289"/>
      </w:tblGrid>
      <w:tr w:rsidR="0056102A" w:rsidRPr="00096365" w14:paraId="16DE37D5" w14:textId="77777777" w:rsidTr="0073551D">
        <w:tc>
          <w:tcPr>
            <w:tcW w:w="9289" w:type="dxa"/>
            <w:shd w:val="clear" w:color="auto" w:fill="DBE5F1" w:themeFill="accent1" w:themeFillTint="33"/>
          </w:tcPr>
          <w:p w14:paraId="02DE7BDD" w14:textId="77777777" w:rsidR="0056102A" w:rsidRPr="00096365" w:rsidRDefault="0056102A" w:rsidP="00FC766C">
            <w:pPr>
              <w:jc w:val="center"/>
              <w:rPr>
                <w:rFonts w:cs="Arial"/>
                <w:b/>
                <w:szCs w:val="24"/>
              </w:rPr>
            </w:pPr>
          </w:p>
          <w:p w14:paraId="2C426F9B" w14:textId="77777777" w:rsidR="0056102A" w:rsidRPr="00096365" w:rsidRDefault="0056102A" w:rsidP="00FC766C">
            <w:pPr>
              <w:jc w:val="center"/>
              <w:rPr>
                <w:rFonts w:cs="Arial"/>
                <w:b/>
                <w:szCs w:val="24"/>
              </w:rPr>
            </w:pPr>
            <w:r>
              <w:rPr>
                <w:rFonts w:cs="Arial"/>
                <w:b/>
                <w:szCs w:val="24"/>
              </w:rPr>
              <w:t>O</w:t>
            </w:r>
            <w:r w:rsidRPr="00096365">
              <w:rPr>
                <w:rFonts w:cs="Arial"/>
                <w:b/>
                <w:szCs w:val="24"/>
              </w:rPr>
              <w:t>BRASCI</w:t>
            </w:r>
          </w:p>
          <w:p w14:paraId="0BC04822" w14:textId="77777777" w:rsidR="0056102A" w:rsidRPr="00096365" w:rsidRDefault="0056102A" w:rsidP="00FC766C">
            <w:pPr>
              <w:jc w:val="center"/>
              <w:rPr>
                <w:rFonts w:cs="Arial"/>
                <w:b/>
                <w:szCs w:val="24"/>
              </w:rPr>
            </w:pPr>
          </w:p>
          <w:p w14:paraId="6A9BFB05" w14:textId="77777777" w:rsidR="0056102A" w:rsidRPr="00096365" w:rsidRDefault="0056102A" w:rsidP="00FC766C">
            <w:pPr>
              <w:jc w:val="center"/>
              <w:rPr>
                <w:rFonts w:cs="Arial"/>
                <w:b/>
                <w:szCs w:val="24"/>
              </w:rPr>
            </w:pPr>
            <w:r w:rsidRPr="00096365">
              <w:rPr>
                <w:rFonts w:cs="Arial"/>
                <w:b/>
                <w:szCs w:val="24"/>
              </w:rPr>
              <w:t>OBRASCI SU SASTAVNI DIO DOKUMENTACIJE ZA NADMETANJE ZA OVAJ POSTUPAK JAVNE NABAVE I NJIHOV OBLIK PROPISAN JE OD STRANE NARUČITELJA. PONUDITELJ NE SMIJE MIJENJATI ILI BRISATI ORIGINALNI TEKST DOKUMENTACIJE O NABAVI  ILI BILO KOJEG OBRASCA IZ DOKUMENTACIJE O NABAVI.</w:t>
            </w:r>
          </w:p>
          <w:p w14:paraId="7CF9D145" w14:textId="77777777" w:rsidR="0056102A" w:rsidRPr="00096365" w:rsidRDefault="0056102A" w:rsidP="00FC766C">
            <w:pPr>
              <w:jc w:val="both"/>
              <w:rPr>
                <w:rFonts w:cs="Arial"/>
                <w:szCs w:val="24"/>
              </w:rPr>
            </w:pPr>
          </w:p>
        </w:tc>
      </w:tr>
    </w:tbl>
    <w:p w14:paraId="6610B247" w14:textId="77777777" w:rsidR="00A7011D" w:rsidRDefault="00A7011D" w:rsidP="00555D11">
      <w:pPr>
        <w:pStyle w:val="Bezproreda"/>
        <w:jc w:val="center"/>
        <w:rPr>
          <w:rFonts w:ascii="Arial" w:hAnsi="Arial" w:cs="Arial"/>
          <w:b/>
          <w:sz w:val="24"/>
          <w:szCs w:val="24"/>
        </w:rPr>
      </w:pPr>
    </w:p>
    <w:p w14:paraId="29944E12" w14:textId="77777777" w:rsidR="00A7011D" w:rsidRDefault="00A7011D" w:rsidP="00555D11">
      <w:pPr>
        <w:pStyle w:val="Bezproreda"/>
        <w:jc w:val="center"/>
        <w:rPr>
          <w:rFonts w:ascii="Arial" w:hAnsi="Arial" w:cs="Arial"/>
          <w:b/>
          <w:sz w:val="24"/>
          <w:szCs w:val="24"/>
        </w:rPr>
      </w:pPr>
    </w:p>
    <w:p w14:paraId="3983E12E" w14:textId="77777777" w:rsidR="0056102A" w:rsidRDefault="0056102A" w:rsidP="00555D11">
      <w:pPr>
        <w:pStyle w:val="Bezproreda"/>
        <w:jc w:val="center"/>
        <w:rPr>
          <w:rFonts w:ascii="Arial" w:hAnsi="Arial" w:cs="Arial"/>
          <w:b/>
          <w:sz w:val="24"/>
          <w:szCs w:val="24"/>
        </w:rPr>
      </w:pPr>
    </w:p>
    <w:p w14:paraId="51A7EC46" w14:textId="77777777" w:rsidR="00FF4950" w:rsidRPr="0056102A" w:rsidRDefault="00FF4950" w:rsidP="00FF4950">
      <w:pPr>
        <w:widowControl/>
        <w:autoSpaceDE/>
        <w:autoSpaceDN/>
        <w:adjustRightInd/>
        <w:spacing w:after="200" w:line="276" w:lineRule="auto"/>
        <w:rPr>
          <w:rFonts w:cs="Arial"/>
          <w:b/>
          <w:szCs w:val="24"/>
        </w:rPr>
      </w:pPr>
      <w:r w:rsidRPr="0056102A">
        <w:rPr>
          <w:rFonts w:cs="Arial"/>
          <w:b/>
          <w:szCs w:val="24"/>
        </w:rPr>
        <w:t>Obrazac 1. – ESPD obrazac</w:t>
      </w:r>
    </w:p>
    <w:p w14:paraId="32202361" w14:textId="77777777" w:rsidR="00FF4950" w:rsidRPr="0056102A" w:rsidRDefault="00FF4950" w:rsidP="00352CAA">
      <w:pPr>
        <w:widowControl/>
        <w:autoSpaceDE/>
        <w:autoSpaceDN/>
        <w:adjustRightInd/>
        <w:spacing w:after="200" w:line="276" w:lineRule="auto"/>
        <w:jc w:val="both"/>
        <w:rPr>
          <w:rFonts w:cs="Arial"/>
          <w:szCs w:val="24"/>
        </w:rPr>
      </w:pPr>
      <w:r w:rsidRPr="0056102A">
        <w:rPr>
          <w:rFonts w:cs="Arial"/>
          <w:szCs w:val="24"/>
        </w:rPr>
        <w:t xml:space="preserve">ESPD obrazac je dostupan za preuzimanje u </w:t>
      </w:r>
      <w:proofErr w:type="spellStart"/>
      <w:r>
        <w:rPr>
          <w:rFonts w:cs="Arial"/>
          <w:szCs w:val="24"/>
        </w:rPr>
        <w:t>xml</w:t>
      </w:r>
      <w:proofErr w:type="spellEnd"/>
      <w:r>
        <w:rPr>
          <w:rFonts w:cs="Arial"/>
          <w:szCs w:val="24"/>
        </w:rPr>
        <w:t xml:space="preserve">. i </w:t>
      </w:r>
      <w:proofErr w:type="spellStart"/>
      <w:r>
        <w:rPr>
          <w:rFonts w:cs="Arial"/>
          <w:szCs w:val="24"/>
        </w:rPr>
        <w:t>pdf</w:t>
      </w:r>
      <w:proofErr w:type="spellEnd"/>
      <w:r>
        <w:rPr>
          <w:rFonts w:cs="Arial"/>
          <w:szCs w:val="24"/>
        </w:rPr>
        <w:t>.</w:t>
      </w:r>
      <w:r w:rsidRPr="0056102A">
        <w:rPr>
          <w:rFonts w:cs="Arial"/>
          <w:szCs w:val="24"/>
        </w:rPr>
        <w:t xml:space="preserve"> formatu putem sustava EOJN.</w:t>
      </w:r>
    </w:p>
    <w:p w14:paraId="15FA13F0" w14:textId="77777777" w:rsidR="00FF4950" w:rsidRPr="0056102A" w:rsidRDefault="00982ADB" w:rsidP="00FF4950">
      <w:pPr>
        <w:widowControl/>
        <w:autoSpaceDE/>
        <w:autoSpaceDN/>
        <w:adjustRightInd/>
        <w:spacing w:line="276" w:lineRule="auto"/>
        <w:rPr>
          <w:rFonts w:cs="Arial"/>
          <w:b/>
          <w:szCs w:val="24"/>
        </w:rPr>
      </w:pPr>
      <w:r>
        <w:rPr>
          <w:rFonts w:cs="Arial"/>
          <w:b/>
          <w:szCs w:val="24"/>
        </w:rPr>
        <w:t>Obrazac 2. - Troškovnici</w:t>
      </w:r>
    </w:p>
    <w:p w14:paraId="35DB8D8B" w14:textId="77777777" w:rsidR="00FF4950" w:rsidRDefault="00FF4950" w:rsidP="00352CAA">
      <w:pPr>
        <w:widowControl/>
        <w:autoSpaceDE/>
        <w:autoSpaceDN/>
        <w:adjustRightInd/>
        <w:spacing w:after="200" w:line="276" w:lineRule="auto"/>
        <w:jc w:val="both"/>
        <w:rPr>
          <w:rFonts w:cs="Arial"/>
          <w:szCs w:val="24"/>
        </w:rPr>
      </w:pPr>
      <w:r w:rsidRPr="0056102A">
        <w:rPr>
          <w:rFonts w:cs="Arial"/>
          <w:szCs w:val="24"/>
        </w:rPr>
        <w:t>Troškovni</w:t>
      </w:r>
      <w:r w:rsidR="0022526C">
        <w:rPr>
          <w:rFonts w:cs="Arial"/>
          <w:szCs w:val="24"/>
        </w:rPr>
        <w:t xml:space="preserve">ci po grupama su </w:t>
      </w:r>
      <w:r w:rsidRPr="0056102A">
        <w:rPr>
          <w:rFonts w:cs="Arial"/>
          <w:szCs w:val="24"/>
        </w:rPr>
        <w:t>dostupn</w:t>
      </w:r>
      <w:r w:rsidR="0022526C">
        <w:rPr>
          <w:rFonts w:cs="Arial"/>
          <w:szCs w:val="24"/>
        </w:rPr>
        <w:t>i</w:t>
      </w:r>
      <w:r w:rsidRPr="0056102A">
        <w:rPr>
          <w:rFonts w:cs="Arial"/>
          <w:szCs w:val="24"/>
        </w:rPr>
        <w:t xml:space="preserve"> za preuzimanje u Excel formatu putem sustava EOJN RH.</w:t>
      </w:r>
    </w:p>
    <w:p w14:paraId="42D1DF8B" w14:textId="77777777" w:rsidR="00B91D6C" w:rsidRDefault="00B91D6C" w:rsidP="00B91D6C">
      <w:pPr>
        <w:widowControl/>
        <w:autoSpaceDE/>
        <w:autoSpaceDN/>
        <w:adjustRightInd/>
        <w:spacing w:after="200" w:line="276" w:lineRule="auto"/>
        <w:rPr>
          <w:rFonts w:cs="Arial"/>
          <w:b/>
          <w:szCs w:val="24"/>
        </w:rPr>
      </w:pPr>
      <w:r>
        <w:rPr>
          <w:rFonts w:cs="Arial"/>
          <w:b/>
          <w:szCs w:val="24"/>
        </w:rPr>
        <w:t>Obrazac 3</w:t>
      </w:r>
      <w:r w:rsidRPr="00855AC7">
        <w:rPr>
          <w:rFonts w:cs="Arial"/>
          <w:b/>
          <w:szCs w:val="24"/>
        </w:rPr>
        <w:t>. Tehničke karakteristike</w:t>
      </w:r>
    </w:p>
    <w:p w14:paraId="0879AD5E" w14:textId="77777777" w:rsidR="00B91D6C" w:rsidRPr="00855AC7" w:rsidRDefault="00B91D6C" w:rsidP="00B91D6C">
      <w:pPr>
        <w:widowControl/>
        <w:autoSpaceDE/>
        <w:autoSpaceDN/>
        <w:adjustRightInd/>
        <w:spacing w:after="200" w:line="276" w:lineRule="auto"/>
        <w:jc w:val="both"/>
        <w:rPr>
          <w:rFonts w:cs="Arial"/>
          <w:szCs w:val="24"/>
        </w:rPr>
      </w:pPr>
      <w:r>
        <w:rPr>
          <w:rFonts w:cs="Arial"/>
          <w:szCs w:val="24"/>
        </w:rPr>
        <w:t>Tehničke karakteristike dostupne su</w:t>
      </w:r>
      <w:r w:rsidRPr="00855AC7">
        <w:rPr>
          <w:rFonts w:cs="Arial"/>
          <w:szCs w:val="24"/>
        </w:rPr>
        <w:t xml:space="preserve"> za preuzimanje putem sustava EOJN RH</w:t>
      </w:r>
    </w:p>
    <w:p w14:paraId="3EFCA8C5" w14:textId="77777777" w:rsidR="00E32776" w:rsidRPr="00663C70" w:rsidRDefault="00B91D6C" w:rsidP="00FF4950">
      <w:pPr>
        <w:widowControl/>
        <w:autoSpaceDE/>
        <w:autoSpaceDN/>
        <w:adjustRightInd/>
        <w:spacing w:after="200" w:line="276" w:lineRule="auto"/>
        <w:rPr>
          <w:rFonts w:cs="Arial"/>
          <w:b/>
          <w:szCs w:val="24"/>
        </w:rPr>
      </w:pPr>
      <w:r w:rsidRPr="00663C70">
        <w:rPr>
          <w:rFonts w:cs="Arial"/>
          <w:b/>
          <w:szCs w:val="24"/>
        </w:rPr>
        <w:t>Obrazac 4</w:t>
      </w:r>
      <w:r w:rsidR="00E32776" w:rsidRPr="00663C70">
        <w:rPr>
          <w:rFonts w:cs="Arial"/>
          <w:b/>
          <w:szCs w:val="24"/>
        </w:rPr>
        <w:t>. – Obrazac za predujam</w:t>
      </w:r>
    </w:p>
    <w:p w14:paraId="7DE35B30" w14:textId="77777777" w:rsidR="00352CAA" w:rsidRPr="00352CAA" w:rsidRDefault="00352CAA" w:rsidP="00352CAA">
      <w:pPr>
        <w:widowControl/>
        <w:autoSpaceDE/>
        <w:autoSpaceDN/>
        <w:adjustRightInd/>
        <w:spacing w:after="200" w:line="276" w:lineRule="auto"/>
        <w:jc w:val="both"/>
        <w:rPr>
          <w:rFonts w:cs="Arial"/>
          <w:szCs w:val="24"/>
        </w:rPr>
      </w:pPr>
      <w:r w:rsidRPr="00663C70">
        <w:rPr>
          <w:rFonts w:cs="Arial"/>
          <w:szCs w:val="24"/>
        </w:rPr>
        <w:lastRenderedPageBreak/>
        <w:t>Obrazac za korištenje predujma dostupan je za preuzimanje putem sustava EOJN RH</w:t>
      </w:r>
    </w:p>
    <w:p w14:paraId="162E4789" w14:textId="77777777" w:rsidR="00A52BF4" w:rsidRDefault="00B91D6C" w:rsidP="00B6530F">
      <w:pPr>
        <w:widowControl/>
        <w:autoSpaceDE/>
        <w:autoSpaceDN/>
        <w:adjustRightInd/>
        <w:spacing w:after="200" w:line="276" w:lineRule="auto"/>
        <w:rPr>
          <w:rFonts w:cs="Arial"/>
          <w:b/>
          <w:szCs w:val="24"/>
        </w:rPr>
      </w:pPr>
      <w:r>
        <w:rPr>
          <w:rFonts w:cs="Arial"/>
          <w:b/>
          <w:szCs w:val="24"/>
        </w:rPr>
        <w:t>Prilog 1</w:t>
      </w:r>
      <w:r w:rsidR="00FF4950" w:rsidRPr="00855AC7">
        <w:rPr>
          <w:rFonts w:cs="Arial"/>
          <w:b/>
          <w:szCs w:val="24"/>
        </w:rPr>
        <w:t>. Lokacije privremenih skladišta</w:t>
      </w:r>
    </w:p>
    <w:p w14:paraId="087B196E" w14:textId="77777777" w:rsidR="00352CAA" w:rsidRPr="00352CAA" w:rsidRDefault="00352CAA" w:rsidP="00352CAA">
      <w:pPr>
        <w:widowControl/>
        <w:autoSpaceDE/>
        <w:autoSpaceDN/>
        <w:adjustRightInd/>
        <w:spacing w:after="200" w:line="276" w:lineRule="auto"/>
        <w:jc w:val="both"/>
        <w:rPr>
          <w:rFonts w:cs="Arial"/>
          <w:szCs w:val="24"/>
        </w:rPr>
      </w:pPr>
      <w:r w:rsidRPr="00352CAA">
        <w:rPr>
          <w:rFonts w:cs="Arial"/>
          <w:szCs w:val="24"/>
        </w:rPr>
        <w:t>Popis svih lokacija privrem</w:t>
      </w:r>
      <w:r>
        <w:rPr>
          <w:rFonts w:cs="Arial"/>
          <w:szCs w:val="24"/>
        </w:rPr>
        <w:t>e</w:t>
      </w:r>
      <w:r w:rsidRPr="00352CAA">
        <w:rPr>
          <w:rFonts w:cs="Arial"/>
          <w:szCs w:val="24"/>
        </w:rPr>
        <w:t>nih skladišta dostupne su za preuzimanje putem sustava EOJN RH</w:t>
      </w:r>
    </w:p>
    <w:p w14:paraId="758B4F73" w14:textId="558AAF0A" w:rsidR="005562A3" w:rsidRDefault="00B91D6C" w:rsidP="00B6530F">
      <w:pPr>
        <w:widowControl/>
        <w:autoSpaceDE/>
        <w:autoSpaceDN/>
        <w:adjustRightInd/>
        <w:spacing w:after="200" w:line="276" w:lineRule="auto"/>
        <w:rPr>
          <w:rFonts w:cs="Arial"/>
          <w:b/>
          <w:szCs w:val="24"/>
        </w:rPr>
      </w:pPr>
      <w:r>
        <w:rPr>
          <w:rFonts w:cs="Arial"/>
          <w:b/>
          <w:szCs w:val="24"/>
        </w:rPr>
        <w:t>Prilog 2</w:t>
      </w:r>
      <w:r w:rsidR="005562A3" w:rsidRPr="00855AC7">
        <w:rPr>
          <w:rFonts w:cs="Arial"/>
          <w:b/>
          <w:szCs w:val="24"/>
        </w:rPr>
        <w:t>. Grafička pripr</w:t>
      </w:r>
      <w:r w:rsidR="008A161F">
        <w:rPr>
          <w:rFonts w:cs="Arial"/>
          <w:b/>
          <w:szCs w:val="24"/>
        </w:rPr>
        <w:t>ema EU oznake vidljivosti (A4</w:t>
      </w:r>
      <w:r w:rsidR="005562A3" w:rsidRPr="00855AC7">
        <w:rPr>
          <w:rFonts w:cs="Arial"/>
          <w:b/>
          <w:szCs w:val="24"/>
        </w:rPr>
        <w:t>)</w:t>
      </w:r>
    </w:p>
    <w:p w14:paraId="7C73DB58" w14:textId="222760B4" w:rsidR="00352CAA" w:rsidRPr="00352CAA" w:rsidRDefault="00352CAA" w:rsidP="00352CAA">
      <w:pPr>
        <w:widowControl/>
        <w:autoSpaceDE/>
        <w:autoSpaceDN/>
        <w:adjustRightInd/>
        <w:spacing w:after="200" w:line="276" w:lineRule="auto"/>
        <w:jc w:val="both"/>
        <w:rPr>
          <w:rFonts w:cs="Arial"/>
          <w:szCs w:val="24"/>
        </w:rPr>
      </w:pPr>
      <w:r>
        <w:rPr>
          <w:rFonts w:cs="Arial"/>
          <w:szCs w:val="24"/>
        </w:rPr>
        <w:t>Grafička priprema EU oznaka vidljivosti u format</w:t>
      </w:r>
      <w:r w:rsidR="008A161F">
        <w:rPr>
          <w:rFonts w:cs="Arial"/>
          <w:szCs w:val="24"/>
        </w:rPr>
        <w:t xml:space="preserve">u A4 </w:t>
      </w:r>
      <w:r>
        <w:rPr>
          <w:rFonts w:cs="Arial"/>
          <w:szCs w:val="24"/>
        </w:rPr>
        <w:t>dostupn</w:t>
      </w:r>
      <w:r w:rsidR="008A161F">
        <w:rPr>
          <w:rFonts w:cs="Arial"/>
          <w:szCs w:val="24"/>
        </w:rPr>
        <w:t>a</w:t>
      </w:r>
      <w:r>
        <w:rPr>
          <w:rFonts w:cs="Arial"/>
          <w:szCs w:val="24"/>
        </w:rPr>
        <w:t xml:space="preserve"> </w:t>
      </w:r>
      <w:r w:rsidR="008A161F">
        <w:rPr>
          <w:rFonts w:cs="Arial"/>
          <w:szCs w:val="24"/>
        </w:rPr>
        <w:t>je</w:t>
      </w:r>
      <w:r>
        <w:rPr>
          <w:rFonts w:cs="Arial"/>
          <w:szCs w:val="24"/>
        </w:rPr>
        <w:t xml:space="preserve"> za preuzimanje putem sustava EOJN RH</w:t>
      </w:r>
    </w:p>
    <w:sectPr w:rsidR="00352CAA" w:rsidRPr="00352CAA" w:rsidSect="005A282B">
      <w:headerReference w:type="default" r:id="rId18"/>
      <w:footerReference w:type="default" r:id="rId19"/>
      <w:headerReference w:type="first" r:id="rId20"/>
      <w:footerReference w:type="first" r:id="rId21"/>
      <w:pgSz w:w="11907" w:h="16839" w:code="9"/>
      <w:pgMar w:top="1417" w:right="1417" w:bottom="1417" w:left="1417"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D25BB" w14:textId="77777777" w:rsidR="00D828FD" w:rsidRDefault="00D828FD" w:rsidP="00A8795F">
      <w:r>
        <w:separator/>
      </w:r>
    </w:p>
  </w:endnote>
  <w:endnote w:type="continuationSeparator" w:id="0">
    <w:p w14:paraId="31CBE193" w14:textId="77777777" w:rsidR="00D828FD" w:rsidRDefault="00D828FD"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653B" w14:textId="71728B81" w:rsidR="00D828FD" w:rsidRDefault="00D828FD" w:rsidP="002942CF">
    <w:pPr>
      <w:pStyle w:val="Podnoje"/>
      <w:pBdr>
        <w:top w:val="thinThickSmallGap" w:sz="24" w:space="1" w:color="17365D" w:themeColor="text2" w:themeShade="BF"/>
      </w:pBdr>
      <w:rPr>
        <w:rFonts w:asciiTheme="majorHAnsi" w:eastAsiaTheme="majorEastAsia" w:hAnsiTheme="majorHAnsi" w:cstheme="majorBidi"/>
      </w:rPr>
    </w:pPr>
    <w:r>
      <w:rPr>
        <w:rFonts w:asciiTheme="majorHAnsi" w:hAnsiTheme="majorHAnsi"/>
      </w:rPr>
      <w:t>Fond za zaštitu okoliša i energetsku učinkovitost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129B1" w:rsidRPr="001129B1">
      <w:rPr>
        <w:rFonts w:asciiTheme="majorHAnsi" w:eastAsiaTheme="majorEastAsia" w:hAnsiTheme="majorHAnsi" w:cstheme="majorBidi"/>
        <w:noProof/>
      </w:rPr>
      <w:t>46</w:t>
    </w:r>
    <w:r>
      <w:rPr>
        <w:rFonts w:asciiTheme="majorHAnsi" w:eastAsiaTheme="majorEastAsia" w:hAnsiTheme="majorHAnsi" w:cstheme="majorBidi"/>
      </w:rPr>
      <w:fldChar w:fldCharType="end"/>
    </w:r>
  </w:p>
  <w:p w14:paraId="23E47442" w14:textId="77777777" w:rsidR="00D828FD" w:rsidRDefault="00D828FD">
    <w:pPr>
      <w:pStyle w:val="Podnoje"/>
    </w:pPr>
    <w:r w:rsidRPr="00A30CA0">
      <w:rPr>
        <w:noProof/>
      </w:rPr>
      <w:drawing>
        <wp:inline distT="0" distB="0" distL="0" distR="0" wp14:anchorId="58593D65" wp14:editId="72952E85">
          <wp:extent cx="805652" cy="757451"/>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04" cy="763517"/>
                  </a:xfrm>
                  <a:prstGeom prst="rect">
                    <a:avLst/>
                  </a:prstGeom>
                  <a:noFill/>
                  <a:ln>
                    <a:noFill/>
                  </a:ln>
                </pic:spPr>
              </pic:pic>
            </a:graphicData>
          </a:graphic>
        </wp:inline>
      </w:drawing>
    </w:r>
    <w:r>
      <w:tab/>
    </w:r>
    <w:r>
      <w:rPr>
        <w:noProof/>
      </w:rPr>
      <w:drawing>
        <wp:inline distT="0" distB="0" distL="0" distR="0" wp14:anchorId="6026948F" wp14:editId="431E0FAF">
          <wp:extent cx="1780213" cy="78970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pski strukturni i investicijski fondov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0029" cy="833983"/>
                  </a:xfrm>
                  <a:prstGeom prst="rect">
                    <a:avLst/>
                  </a:prstGeom>
                </pic:spPr>
              </pic:pic>
            </a:graphicData>
          </a:graphic>
        </wp:inline>
      </w:drawing>
    </w:r>
    <w:r>
      <w:tab/>
    </w:r>
    <w:r w:rsidRPr="000E7704">
      <w:rPr>
        <w:noProof/>
      </w:rPr>
      <w:drawing>
        <wp:inline distT="0" distB="0" distL="0" distR="0" wp14:anchorId="734C8F54" wp14:editId="5B2372CA">
          <wp:extent cx="1630908" cy="411685"/>
          <wp:effectExtent l="0" t="0" r="7620" b="7620"/>
          <wp:docPr id="5" name="Slika 5" descr="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lika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5371" cy="41533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5A89" w14:textId="4BD42366" w:rsidR="00D828FD" w:rsidRDefault="00D828FD">
    <w:pPr>
      <w:pStyle w:val="Podnoje"/>
    </w:pPr>
    <w:r w:rsidRPr="00A30CA0">
      <w:rPr>
        <w:noProof/>
      </w:rPr>
      <w:drawing>
        <wp:inline distT="0" distB="0" distL="0" distR="0" wp14:anchorId="012D380B" wp14:editId="3ECBA735">
          <wp:extent cx="805652" cy="757451"/>
          <wp:effectExtent l="0" t="0" r="0" b="508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04" cy="763517"/>
                  </a:xfrm>
                  <a:prstGeom prst="rect">
                    <a:avLst/>
                  </a:prstGeom>
                  <a:noFill/>
                  <a:ln>
                    <a:noFill/>
                  </a:ln>
                </pic:spPr>
              </pic:pic>
            </a:graphicData>
          </a:graphic>
        </wp:inline>
      </w:drawing>
    </w:r>
    <w:r>
      <w:tab/>
    </w:r>
    <w:r>
      <w:rPr>
        <w:noProof/>
      </w:rPr>
      <w:drawing>
        <wp:inline distT="0" distB="0" distL="0" distR="0" wp14:anchorId="25DA7259" wp14:editId="48619A52">
          <wp:extent cx="1780213" cy="78970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pski strukturni i investicijski fondov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0029" cy="833983"/>
                  </a:xfrm>
                  <a:prstGeom prst="rect">
                    <a:avLst/>
                  </a:prstGeom>
                </pic:spPr>
              </pic:pic>
            </a:graphicData>
          </a:graphic>
        </wp:inline>
      </w:drawing>
    </w:r>
    <w:r>
      <w:tab/>
    </w:r>
    <w:r w:rsidRPr="000E7704">
      <w:rPr>
        <w:noProof/>
      </w:rPr>
      <w:drawing>
        <wp:inline distT="0" distB="0" distL="0" distR="0" wp14:anchorId="636A1B65" wp14:editId="78A9E933">
          <wp:extent cx="1630908" cy="411685"/>
          <wp:effectExtent l="0" t="0" r="7620" b="7620"/>
          <wp:docPr id="20" name="Slika 20" descr="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lika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5371" cy="41533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4006E" w14:textId="77777777" w:rsidR="00D828FD" w:rsidRDefault="00D828FD" w:rsidP="00A8795F">
      <w:r>
        <w:separator/>
      </w:r>
    </w:p>
  </w:footnote>
  <w:footnote w:type="continuationSeparator" w:id="0">
    <w:p w14:paraId="02F68944" w14:textId="77777777" w:rsidR="00D828FD" w:rsidRDefault="00D828FD" w:rsidP="00A8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jc w:val="center"/>
      <w:tblLook w:val="04A0" w:firstRow="1" w:lastRow="0" w:firstColumn="1" w:lastColumn="0" w:noHBand="0" w:noVBand="1"/>
    </w:tblPr>
    <w:tblGrid>
      <w:gridCol w:w="1160"/>
      <w:gridCol w:w="8129"/>
    </w:tblGrid>
    <w:tr w:rsidR="00D828FD" w:rsidRPr="00443101" w14:paraId="13D309C7" w14:textId="77777777" w:rsidTr="00D61856">
      <w:trPr>
        <w:jc w:val="center"/>
      </w:trPr>
      <w:tc>
        <w:tcPr>
          <w:tcW w:w="1160" w:type="dxa"/>
          <w:vMerge w:val="restart"/>
          <w:shd w:val="clear" w:color="auto" w:fill="FFFFFF" w:themeFill="background1"/>
        </w:tcPr>
        <w:p w14:paraId="779E527A" w14:textId="77777777" w:rsidR="00D828FD" w:rsidRPr="00443101" w:rsidRDefault="00D828FD"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6E817369" wp14:editId="773571BC">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0FCF03D7" w14:textId="77777777" w:rsidR="00D828FD" w:rsidRPr="00443101" w:rsidRDefault="00D828FD"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D828FD" w:rsidRPr="00443101" w14:paraId="6CBDC3F9" w14:textId="77777777" w:rsidTr="00D61856">
      <w:trPr>
        <w:jc w:val="center"/>
      </w:trPr>
      <w:tc>
        <w:tcPr>
          <w:tcW w:w="1160" w:type="dxa"/>
          <w:vMerge/>
          <w:shd w:val="clear" w:color="auto" w:fill="FFFFFF" w:themeFill="background1"/>
        </w:tcPr>
        <w:p w14:paraId="222AD363" w14:textId="77777777" w:rsidR="00D828FD" w:rsidRPr="00443101" w:rsidRDefault="00D828FD"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5FFC4A5D" w14:textId="77777777" w:rsidR="00D828FD" w:rsidRPr="00443101" w:rsidRDefault="00D828FD" w:rsidP="00443101">
          <w:pPr>
            <w:tabs>
              <w:tab w:val="center" w:pos="4536"/>
              <w:tab w:val="right" w:pos="9072"/>
            </w:tabs>
            <w:jc w:val="center"/>
            <w:rPr>
              <w:rFonts w:cs="Arial"/>
              <w:szCs w:val="24"/>
            </w:rPr>
          </w:pPr>
          <w:r w:rsidRPr="00443101">
            <w:rPr>
              <w:rFonts w:cs="Arial"/>
              <w:szCs w:val="24"/>
            </w:rPr>
            <w:t>DOKUMENTACIJA O NABAVI</w:t>
          </w:r>
        </w:p>
      </w:tc>
    </w:tr>
    <w:tr w:rsidR="00D828FD" w:rsidRPr="00443101" w14:paraId="48BB477F" w14:textId="77777777" w:rsidTr="00D61856">
      <w:trPr>
        <w:jc w:val="center"/>
      </w:trPr>
      <w:tc>
        <w:tcPr>
          <w:tcW w:w="1160" w:type="dxa"/>
          <w:vMerge/>
          <w:shd w:val="clear" w:color="auto" w:fill="FFFFFF" w:themeFill="background1"/>
        </w:tcPr>
        <w:p w14:paraId="471420C4" w14:textId="77777777" w:rsidR="00D828FD" w:rsidRPr="00443101" w:rsidRDefault="00D828FD"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6A39DC09" w14:textId="77777777" w:rsidR="00D828FD" w:rsidRPr="00443101" w:rsidRDefault="00D828FD" w:rsidP="00A478BB">
          <w:pPr>
            <w:tabs>
              <w:tab w:val="left" w:pos="1035"/>
              <w:tab w:val="center" w:pos="4021"/>
              <w:tab w:val="center" w:pos="4536"/>
              <w:tab w:val="right" w:pos="9072"/>
            </w:tabs>
            <w:rPr>
              <w:rFonts w:cs="Arial"/>
              <w:szCs w:val="24"/>
            </w:rPr>
          </w:pPr>
          <w:r w:rsidRPr="00443101">
            <w:rPr>
              <w:rFonts w:cs="Arial"/>
              <w:szCs w:val="24"/>
            </w:rPr>
            <w:tab/>
          </w:r>
          <w:r w:rsidRPr="00443101">
            <w:rPr>
              <w:rFonts w:cs="Arial"/>
              <w:szCs w:val="24"/>
            </w:rPr>
            <w:tab/>
            <w:t>Evidencijski  broj nabave E-</w:t>
          </w:r>
          <w:r>
            <w:rPr>
              <w:rFonts w:cs="Arial"/>
              <w:szCs w:val="24"/>
            </w:rPr>
            <w:t>V</w:t>
          </w:r>
          <w:r w:rsidRPr="00443101">
            <w:rPr>
              <w:rFonts w:cs="Arial"/>
              <w:szCs w:val="24"/>
            </w:rPr>
            <w:t>V-</w:t>
          </w:r>
          <w:r>
            <w:rPr>
              <w:rFonts w:cs="Arial"/>
              <w:szCs w:val="24"/>
            </w:rPr>
            <w:t>12</w:t>
          </w:r>
          <w:r w:rsidRPr="00443101">
            <w:rPr>
              <w:rFonts w:cs="Arial"/>
              <w:szCs w:val="24"/>
            </w:rPr>
            <w:t>/201</w:t>
          </w:r>
          <w:r>
            <w:rPr>
              <w:rFonts w:cs="Arial"/>
              <w:szCs w:val="24"/>
            </w:rPr>
            <w:t>8/R4</w:t>
          </w:r>
        </w:p>
      </w:tc>
    </w:tr>
  </w:tbl>
  <w:p w14:paraId="53B2A123" w14:textId="77777777" w:rsidR="00D828FD" w:rsidRDefault="00D828F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Look w:val="04A0" w:firstRow="1" w:lastRow="0" w:firstColumn="1" w:lastColumn="0" w:noHBand="0" w:noVBand="1"/>
    </w:tblPr>
    <w:tblGrid>
      <w:gridCol w:w="1160"/>
      <w:gridCol w:w="8129"/>
    </w:tblGrid>
    <w:tr w:rsidR="00D828FD" w:rsidRPr="00443101" w14:paraId="0728EC9D" w14:textId="77777777" w:rsidTr="00767A70">
      <w:tc>
        <w:tcPr>
          <w:tcW w:w="1160" w:type="dxa"/>
          <w:vMerge w:val="restart"/>
          <w:shd w:val="clear" w:color="auto" w:fill="FFFFFF" w:themeFill="background1"/>
        </w:tcPr>
        <w:p w14:paraId="32F38977" w14:textId="77777777" w:rsidR="00D828FD" w:rsidRPr="00443101" w:rsidRDefault="00D828FD"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79F79129" wp14:editId="2988D3AC">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43ED7186" w14:textId="77777777" w:rsidR="00D828FD" w:rsidRPr="00443101" w:rsidRDefault="00D828FD"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D828FD" w:rsidRPr="00443101" w14:paraId="78C6B4D8" w14:textId="77777777" w:rsidTr="00767A70">
      <w:tc>
        <w:tcPr>
          <w:tcW w:w="1160" w:type="dxa"/>
          <w:vMerge/>
          <w:shd w:val="clear" w:color="auto" w:fill="FFFFFF" w:themeFill="background1"/>
        </w:tcPr>
        <w:p w14:paraId="4809E8B9" w14:textId="77777777" w:rsidR="00D828FD" w:rsidRPr="00443101" w:rsidRDefault="00D828FD"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3F31E90F" w14:textId="77777777" w:rsidR="00D828FD" w:rsidRPr="00443101" w:rsidRDefault="00D828FD" w:rsidP="009F319E">
          <w:pPr>
            <w:tabs>
              <w:tab w:val="center" w:pos="4536"/>
              <w:tab w:val="right" w:pos="9072"/>
            </w:tabs>
            <w:jc w:val="center"/>
            <w:rPr>
              <w:rFonts w:cs="Arial"/>
              <w:szCs w:val="24"/>
            </w:rPr>
          </w:pPr>
          <w:r w:rsidRPr="009F319E">
            <w:rPr>
              <w:rFonts w:cs="Arial"/>
              <w:color w:val="FF0000"/>
              <w:szCs w:val="24"/>
            </w:rPr>
            <w:t xml:space="preserve">Nacrt </w:t>
          </w:r>
          <w:r w:rsidRPr="00443101">
            <w:rPr>
              <w:rFonts w:cs="Arial"/>
              <w:szCs w:val="24"/>
            </w:rPr>
            <w:t>DOKUMENTACIJ</w:t>
          </w:r>
          <w:r>
            <w:rPr>
              <w:rFonts w:cs="Arial"/>
              <w:szCs w:val="24"/>
            </w:rPr>
            <w:t>E</w:t>
          </w:r>
          <w:r w:rsidRPr="00443101">
            <w:rPr>
              <w:rFonts w:cs="Arial"/>
              <w:szCs w:val="24"/>
            </w:rPr>
            <w:t xml:space="preserve"> O NABAVI</w:t>
          </w:r>
        </w:p>
      </w:tc>
    </w:tr>
    <w:tr w:rsidR="00D828FD" w:rsidRPr="00443101" w14:paraId="26274993" w14:textId="77777777" w:rsidTr="00767A70">
      <w:tc>
        <w:tcPr>
          <w:tcW w:w="1160" w:type="dxa"/>
          <w:vMerge/>
          <w:shd w:val="clear" w:color="auto" w:fill="FFFFFF" w:themeFill="background1"/>
        </w:tcPr>
        <w:p w14:paraId="7A14BED9" w14:textId="77777777" w:rsidR="00D828FD" w:rsidRPr="00443101" w:rsidRDefault="00D828FD"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08EA78C1" w14:textId="77777777" w:rsidR="00D828FD" w:rsidRPr="00443101" w:rsidRDefault="00D828FD" w:rsidP="002118E3">
          <w:pPr>
            <w:tabs>
              <w:tab w:val="left" w:pos="1035"/>
              <w:tab w:val="center" w:pos="4021"/>
              <w:tab w:val="center" w:pos="4536"/>
              <w:tab w:val="right" w:pos="9072"/>
            </w:tabs>
            <w:rPr>
              <w:rFonts w:cs="Arial"/>
              <w:szCs w:val="24"/>
            </w:rPr>
          </w:pPr>
          <w:r w:rsidRPr="00443101">
            <w:rPr>
              <w:rFonts w:cs="Arial"/>
              <w:szCs w:val="24"/>
            </w:rPr>
            <w:tab/>
          </w:r>
          <w:r w:rsidRPr="00443101">
            <w:rPr>
              <w:rFonts w:cs="Arial"/>
              <w:szCs w:val="24"/>
            </w:rPr>
            <w:tab/>
            <w:t>Evidencijski  broj nabave E-</w:t>
          </w:r>
          <w:r>
            <w:rPr>
              <w:rFonts w:cs="Arial"/>
              <w:szCs w:val="24"/>
            </w:rPr>
            <w:t>V</w:t>
          </w:r>
          <w:r w:rsidRPr="00443101">
            <w:rPr>
              <w:rFonts w:cs="Arial"/>
              <w:szCs w:val="24"/>
            </w:rPr>
            <w:t>V-</w:t>
          </w:r>
          <w:r>
            <w:rPr>
              <w:rFonts w:cs="Arial"/>
              <w:szCs w:val="24"/>
            </w:rPr>
            <w:t>12</w:t>
          </w:r>
          <w:r w:rsidRPr="00443101">
            <w:rPr>
              <w:rFonts w:cs="Arial"/>
              <w:szCs w:val="24"/>
            </w:rPr>
            <w:t>/201</w:t>
          </w:r>
          <w:r>
            <w:rPr>
              <w:rFonts w:cs="Arial"/>
              <w:szCs w:val="24"/>
            </w:rPr>
            <w:t>8/R4</w:t>
          </w:r>
        </w:p>
      </w:tc>
    </w:tr>
  </w:tbl>
  <w:p w14:paraId="4C3E4E7D" w14:textId="77777777" w:rsidR="00D828FD" w:rsidRDefault="00D828F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nsid w:val="03341346"/>
    <w:multiLevelType w:val="hybridMultilevel"/>
    <w:tmpl w:val="3AE82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34809FB"/>
    <w:multiLevelType w:val="hybridMultilevel"/>
    <w:tmpl w:val="1D3E5DB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5">
    <w:nsid w:val="14E430B1"/>
    <w:multiLevelType w:val="hybridMultilevel"/>
    <w:tmpl w:val="6FCEAC20"/>
    <w:lvl w:ilvl="0" w:tplc="041A000F">
      <w:start w:val="1"/>
      <w:numFmt w:val="bullet"/>
      <w:lvlText w:val=""/>
      <w:lvlJc w:val="left"/>
      <w:pPr>
        <w:ind w:left="1004" w:hanging="360"/>
      </w:pPr>
      <w:rPr>
        <w:rFonts w:ascii="Symbol" w:hAnsi="Symbol" w:hint="default"/>
      </w:rPr>
    </w:lvl>
    <w:lvl w:ilvl="1" w:tplc="041A0019" w:tentative="1">
      <w:start w:val="1"/>
      <w:numFmt w:val="bullet"/>
      <w:lvlText w:val="o"/>
      <w:lvlJc w:val="left"/>
      <w:pPr>
        <w:ind w:left="1724" w:hanging="360"/>
      </w:pPr>
      <w:rPr>
        <w:rFonts w:ascii="Courier New" w:hAnsi="Courier New" w:cs="Courier New" w:hint="default"/>
      </w:rPr>
    </w:lvl>
    <w:lvl w:ilvl="2" w:tplc="041A001B" w:tentative="1">
      <w:start w:val="1"/>
      <w:numFmt w:val="bullet"/>
      <w:lvlText w:val=""/>
      <w:lvlJc w:val="left"/>
      <w:pPr>
        <w:ind w:left="2444" w:hanging="360"/>
      </w:pPr>
      <w:rPr>
        <w:rFonts w:ascii="Wingdings" w:hAnsi="Wingdings" w:hint="default"/>
      </w:rPr>
    </w:lvl>
    <w:lvl w:ilvl="3" w:tplc="041A000F" w:tentative="1">
      <w:start w:val="1"/>
      <w:numFmt w:val="bullet"/>
      <w:lvlText w:val=""/>
      <w:lvlJc w:val="left"/>
      <w:pPr>
        <w:ind w:left="3164" w:hanging="360"/>
      </w:pPr>
      <w:rPr>
        <w:rFonts w:ascii="Symbol" w:hAnsi="Symbol" w:hint="default"/>
      </w:rPr>
    </w:lvl>
    <w:lvl w:ilvl="4" w:tplc="041A0019" w:tentative="1">
      <w:start w:val="1"/>
      <w:numFmt w:val="bullet"/>
      <w:lvlText w:val="o"/>
      <w:lvlJc w:val="left"/>
      <w:pPr>
        <w:ind w:left="3884" w:hanging="360"/>
      </w:pPr>
      <w:rPr>
        <w:rFonts w:ascii="Courier New" w:hAnsi="Courier New" w:cs="Courier New" w:hint="default"/>
      </w:rPr>
    </w:lvl>
    <w:lvl w:ilvl="5" w:tplc="041A001B" w:tentative="1">
      <w:start w:val="1"/>
      <w:numFmt w:val="bullet"/>
      <w:lvlText w:val=""/>
      <w:lvlJc w:val="left"/>
      <w:pPr>
        <w:ind w:left="4604" w:hanging="360"/>
      </w:pPr>
      <w:rPr>
        <w:rFonts w:ascii="Wingdings" w:hAnsi="Wingdings" w:hint="default"/>
      </w:rPr>
    </w:lvl>
    <w:lvl w:ilvl="6" w:tplc="041A000F" w:tentative="1">
      <w:start w:val="1"/>
      <w:numFmt w:val="bullet"/>
      <w:lvlText w:val=""/>
      <w:lvlJc w:val="left"/>
      <w:pPr>
        <w:ind w:left="5324" w:hanging="360"/>
      </w:pPr>
      <w:rPr>
        <w:rFonts w:ascii="Symbol" w:hAnsi="Symbol" w:hint="default"/>
      </w:rPr>
    </w:lvl>
    <w:lvl w:ilvl="7" w:tplc="041A0019" w:tentative="1">
      <w:start w:val="1"/>
      <w:numFmt w:val="bullet"/>
      <w:lvlText w:val="o"/>
      <w:lvlJc w:val="left"/>
      <w:pPr>
        <w:ind w:left="6044" w:hanging="360"/>
      </w:pPr>
      <w:rPr>
        <w:rFonts w:ascii="Courier New" w:hAnsi="Courier New" w:cs="Courier New" w:hint="default"/>
      </w:rPr>
    </w:lvl>
    <w:lvl w:ilvl="8" w:tplc="041A001B" w:tentative="1">
      <w:start w:val="1"/>
      <w:numFmt w:val="bullet"/>
      <w:lvlText w:val=""/>
      <w:lvlJc w:val="left"/>
      <w:pPr>
        <w:ind w:left="6764" w:hanging="360"/>
      </w:pPr>
      <w:rPr>
        <w:rFonts w:ascii="Wingdings" w:hAnsi="Wingdings" w:hint="default"/>
      </w:rPr>
    </w:lvl>
  </w:abstractNum>
  <w:abstractNum w:abstractNumId="6">
    <w:nsid w:val="14E712F8"/>
    <w:multiLevelType w:val="multilevel"/>
    <w:tmpl w:val="72267FF6"/>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i w:val="0"/>
      </w:rPr>
    </w:lvl>
    <w:lvl w:ilvl="2">
      <w:start w:val="1"/>
      <w:numFmt w:val="decimal"/>
      <w:pStyle w:val="Naslov3"/>
      <w:lvlText w:val="%1.%2.%3"/>
      <w:lvlJc w:val="left"/>
      <w:pPr>
        <w:ind w:left="720" w:hanging="720"/>
      </w:pPr>
      <w:rPr>
        <w:rFonts w:hint="default"/>
      </w:r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nsid w:val="15D2442F"/>
    <w:multiLevelType w:val="hybridMultilevel"/>
    <w:tmpl w:val="38C2D79C"/>
    <w:lvl w:ilvl="0" w:tplc="6CC07A24">
      <w:numFmt w:val="bullet"/>
      <w:lvlText w:val="-"/>
      <w:lvlJc w:val="left"/>
      <w:pPr>
        <w:ind w:left="1065" w:hanging="360"/>
      </w:pPr>
      <w:rPr>
        <w:rFonts w:ascii="Arial" w:eastAsia="Times New Roman" w:hAnsi="Arial" w:cs="Arial"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nsid w:val="168C30B1"/>
    <w:multiLevelType w:val="hybridMultilevel"/>
    <w:tmpl w:val="68F880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075161"/>
    <w:multiLevelType w:val="hybridMultilevel"/>
    <w:tmpl w:val="DD0A862E"/>
    <w:lvl w:ilvl="0" w:tplc="0C36DAEC">
      <w:start w:val="1"/>
      <w:numFmt w:val="decimal"/>
      <w:lvlText w:val="%1."/>
      <w:lvlJc w:val="left"/>
      <w:pPr>
        <w:ind w:left="6030" w:hanging="360"/>
      </w:pPr>
      <w:rPr>
        <w:rFonts w:hint="default"/>
        <w:color w:val="auto"/>
      </w:rPr>
    </w:lvl>
    <w:lvl w:ilvl="1" w:tplc="041A0003">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10">
    <w:nsid w:val="19CD0C35"/>
    <w:multiLevelType w:val="hybridMultilevel"/>
    <w:tmpl w:val="F30A492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C604F98"/>
    <w:multiLevelType w:val="multilevel"/>
    <w:tmpl w:val="3D487E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CC06F5"/>
    <w:multiLevelType w:val="multilevel"/>
    <w:tmpl w:val="2466A750"/>
    <w:lvl w:ilvl="0">
      <w:start w:val="2"/>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2E14896"/>
    <w:multiLevelType w:val="hybridMultilevel"/>
    <w:tmpl w:val="B6FEC870"/>
    <w:lvl w:ilvl="0" w:tplc="58785B9C">
      <w:numFmt w:val="bullet"/>
      <w:lvlText w:val="-"/>
      <w:lvlJc w:val="left"/>
      <w:pPr>
        <w:ind w:left="1770" w:hanging="360"/>
      </w:pPr>
      <w:rPr>
        <w:rFonts w:ascii="Arial" w:eastAsiaTheme="minorHAnsi"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4">
    <w:nsid w:val="23B51CBA"/>
    <w:multiLevelType w:val="hybridMultilevel"/>
    <w:tmpl w:val="C32AB41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nsid w:val="25336120"/>
    <w:multiLevelType w:val="hybridMultilevel"/>
    <w:tmpl w:val="E6C0D210"/>
    <w:lvl w:ilvl="0" w:tplc="255ED51A">
      <w:start w:val="1"/>
      <w:numFmt w:val="decimal"/>
      <w:lvlText w:val="%1."/>
      <w:lvlJc w:val="left"/>
      <w:pPr>
        <w:ind w:left="750" w:hanging="39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7080E02"/>
    <w:multiLevelType w:val="hybridMultilevel"/>
    <w:tmpl w:val="1D8A7D5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nsid w:val="2A0E167A"/>
    <w:multiLevelType w:val="hybridMultilevel"/>
    <w:tmpl w:val="18A4D17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54F4984"/>
    <w:multiLevelType w:val="hybridMultilevel"/>
    <w:tmpl w:val="ED9044A6"/>
    <w:lvl w:ilvl="0" w:tplc="041A0001">
      <w:start w:val="1"/>
      <w:numFmt w:val="bullet"/>
      <w:lvlText w:val=""/>
      <w:lvlJc w:val="left"/>
      <w:pPr>
        <w:ind w:left="1428" w:hanging="360"/>
      </w:pPr>
      <w:rPr>
        <w:rFonts w:ascii="Symbol" w:hAnsi="Symbol" w:hint="default"/>
      </w:rPr>
    </w:lvl>
    <w:lvl w:ilvl="1" w:tplc="041A0001"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nsid w:val="3C914A7E"/>
    <w:multiLevelType w:val="hybridMultilevel"/>
    <w:tmpl w:val="7D4C3D42"/>
    <w:lvl w:ilvl="0" w:tplc="CC5A30E8">
      <w:start w:val="4"/>
      <w:numFmt w:val="bullet"/>
      <w:lvlText w:val="-"/>
      <w:lvlJc w:val="left"/>
      <w:pPr>
        <w:ind w:left="6030" w:hanging="360"/>
      </w:pPr>
      <w:rPr>
        <w:rFonts w:ascii="Arial" w:eastAsiaTheme="minorHAnsi" w:hAnsi="Arial" w:cs="Arial" w:hint="default"/>
      </w:rPr>
    </w:lvl>
    <w:lvl w:ilvl="1" w:tplc="041A0003">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21">
    <w:nsid w:val="3D2616B9"/>
    <w:multiLevelType w:val="hybridMultilevel"/>
    <w:tmpl w:val="DC96159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DA06943"/>
    <w:multiLevelType w:val="hybridMultilevel"/>
    <w:tmpl w:val="161A5132"/>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3DC15A40"/>
    <w:multiLevelType w:val="hybridMultilevel"/>
    <w:tmpl w:val="37B0C2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BA7143A"/>
    <w:multiLevelType w:val="multilevel"/>
    <w:tmpl w:val="3D487E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6230FD"/>
    <w:multiLevelType w:val="hybridMultilevel"/>
    <w:tmpl w:val="FE5A4D90"/>
    <w:lvl w:ilvl="0" w:tplc="81063014">
      <w:numFmt w:val="bullet"/>
      <w:lvlText w:val="-"/>
      <w:lvlJc w:val="left"/>
      <w:pPr>
        <w:ind w:left="1065" w:hanging="360"/>
      </w:pPr>
      <w:rPr>
        <w:rFonts w:ascii="Arial" w:eastAsia="Arial"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6">
    <w:nsid w:val="598346F1"/>
    <w:multiLevelType w:val="hybridMultilevel"/>
    <w:tmpl w:val="AC082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A67635F"/>
    <w:multiLevelType w:val="hybridMultilevel"/>
    <w:tmpl w:val="3AC2B3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5F3D7DFA"/>
    <w:multiLevelType w:val="hybridMultilevel"/>
    <w:tmpl w:val="D9EE3D7A"/>
    <w:lvl w:ilvl="0" w:tplc="ED48A17C">
      <w:start w:val="1"/>
      <w:numFmt w:val="decimal"/>
      <w:lvlText w:val="%1."/>
      <w:lvlJc w:val="left"/>
      <w:pPr>
        <w:ind w:left="6030" w:hanging="360"/>
      </w:pPr>
      <w:rPr>
        <w:rFonts w:hint="default"/>
        <w:color w:val="auto"/>
      </w:rPr>
    </w:lvl>
    <w:lvl w:ilvl="1" w:tplc="041A0003">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30">
    <w:nsid w:val="5F5933F7"/>
    <w:multiLevelType w:val="hybridMultilevel"/>
    <w:tmpl w:val="0D14F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32">
    <w:nsid w:val="61E26981"/>
    <w:multiLevelType w:val="hybridMultilevel"/>
    <w:tmpl w:val="095C8F78"/>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3E9404B"/>
    <w:multiLevelType w:val="hybridMultilevel"/>
    <w:tmpl w:val="A5A2B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4F0209E"/>
    <w:multiLevelType w:val="multilevel"/>
    <w:tmpl w:val="EA9C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36">
    <w:nsid w:val="6D9A0663"/>
    <w:multiLevelType w:val="multilevel"/>
    <w:tmpl w:val="7F7C3496"/>
    <w:lvl w:ilvl="0">
      <w:start w:val="2"/>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4D1510C"/>
    <w:multiLevelType w:val="multilevel"/>
    <w:tmpl w:val="C0E0C146"/>
    <w:lvl w:ilvl="0">
      <w:start w:val="1"/>
      <w:numFmt w:val="decimal"/>
      <w:pStyle w:val="Naslov10"/>
      <w:lvlText w:val="%1."/>
      <w:lvlJc w:val="left"/>
      <w:pPr>
        <w:ind w:left="502" w:hanging="360"/>
      </w:pPr>
      <w:rPr>
        <w:rFonts w:ascii="Myriad Pro" w:hAnsi="Myriad Pro" w:cs="Times New Roman" w:hint="default"/>
        <w:b/>
        <w:i w:val="0"/>
        <w:sz w:val="24"/>
        <w:szCs w:val="24"/>
      </w:rPr>
    </w:lvl>
    <w:lvl w:ilvl="1">
      <w:start w:val="1"/>
      <w:numFmt w:val="decimal"/>
      <w:pStyle w:val="Naslov20"/>
      <w:suff w:val="space"/>
      <w:lvlText w:val="%1.%2."/>
      <w:lvlJc w:val="left"/>
      <w:pPr>
        <w:ind w:left="0" w:firstLine="0"/>
      </w:pPr>
      <w:rPr>
        <w:rFonts w:ascii="Myriad Pro" w:hAnsi="Myriad Pro" w:cs="Times New Roman" w:hint="default"/>
        <w:b/>
        <w:i w:val="0"/>
        <w:sz w:val="22"/>
        <w:szCs w:val="22"/>
      </w:rPr>
    </w:lvl>
    <w:lvl w:ilvl="2">
      <w:start w:val="1"/>
      <w:numFmt w:val="decimal"/>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39">
    <w:nsid w:val="75662717"/>
    <w:multiLevelType w:val="multilevel"/>
    <w:tmpl w:val="3D2E82D8"/>
    <w:styleLink w:val="Style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B250255"/>
    <w:multiLevelType w:val="hybridMultilevel"/>
    <w:tmpl w:val="6ED8C244"/>
    <w:lvl w:ilvl="0" w:tplc="3A9E3A28">
      <w:start w:val="1"/>
      <w:numFmt w:val="bullet"/>
      <w:lvlText w:val=""/>
      <w:lvlJc w:val="left"/>
      <w:pPr>
        <w:ind w:left="644" w:hanging="360"/>
      </w:pPr>
      <w:rPr>
        <w:rFonts w:ascii="Symbol" w:hAnsi="Symbol" w:hint="default"/>
      </w:rPr>
    </w:lvl>
    <w:lvl w:ilvl="1" w:tplc="951CC6B0" w:tentative="1">
      <w:start w:val="1"/>
      <w:numFmt w:val="bullet"/>
      <w:lvlText w:val="o"/>
      <w:lvlJc w:val="left"/>
      <w:pPr>
        <w:ind w:left="1364" w:hanging="360"/>
      </w:pPr>
      <w:rPr>
        <w:rFonts w:ascii="Courier New" w:hAnsi="Courier New" w:cs="Courier New" w:hint="default"/>
      </w:rPr>
    </w:lvl>
    <w:lvl w:ilvl="2" w:tplc="E2A68B56" w:tentative="1">
      <w:start w:val="1"/>
      <w:numFmt w:val="bullet"/>
      <w:lvlText w:val=""/>
      <w:lvlJc w:val="left"/>
      <w:pPr>
        <w:ind w:left="2084" w:hanging="360"/>
      </w:pPr>
      <w:rPr>
        <w:rFonts w:ascii="Wingdings" w:hAnsi="Wingdings" w:hint="default"/>
      </w:rPr>
    </w:lvl>
    <w:lvl w:ilvl="3" w:tplc="EFB8FEC0" w:tentative="1">
      <w:start w:val="1"/>
      <w:numFmt w:val="bullet"/>
      <w:lvlText w:val=""/>
      <w:lvlJc w:val="left"/>
      <w:pPr>
        <w:ind w:left="2804" w:hanging="360"/>
      </w:pPr>
      <w:rPr>
        <w:rFonts w:ascii="Symbol" w:hAnsi="Symbol" w:hint="default"/>
      </w:rPr>
    </w:lvl>
    <w:lvl w:ilvl="4" w:tplc="D06C5E50" w:tentative="1">
      <w:start w:val="1"/>
      <w:numFmt w:val="bullet"/>
      <w:lvlText w:val="o"/>
      <w:lvlJc w:val="left"/>
      <w:pPr>
        <w:ind w:left="3524" w:hanging="360"/>
      </w:pPr>
      <w:rPr>
        <w:rFonts w:ascii="Courier New" w:hAnsi="Courier New" w:cs="Courier New" w:hint="default"/>
      </w:rPr>
    </w:lvl>
    <w:lvl w:ilvl="5" w:tplc="AAB6B75E" w:tentative="1">
      <w:start w:val="1"/>
      <w:numFmt w:val="bullet"/>
      <w:lvlText w:val=""/>
      <w:lvlJc w:val="left"/>
      <w:pPr>
        <w:ind w:left="4244" w:hanging="360"/>
      </w:pPr>
      <w:rPr>
        <w:rFonts w:ascii="Wingdings" w:hAnsi="Wingdings" w:hint="default"/>
      </w:rPr>
    </w:lvl>
    <w:lvl w:ilvl="6" w:tplc="3FF4DAB2" w:tentative="1">
      <w:start w:val="1"/>
      <w:numFmt w:val="bullet"/>
      <w:lvlText w:val=""/>
      <w:lvlJc w:val="left"/>
      <w:pPr>
        <w:ind w:left="4964" w:hanging="360"/>
      </w:pPr>
      <w:rPr>
        <w:rFonts w:ascii="Symbol" w:hAnsi="Symbol" w:hint="default"/>
      </w:rPr>
    </w:lvl>
    <w:lvl w:ilvl="7" w:tplc="7558288E" w:tentative="1">
      <w:start w:val="1"/>
      <w:numFmt w:val="bullet"/>
      <w:lvlText w:val="o"/>
      <w:lvlJc w:val="left"/>
      <w:pPr>
        <w:ind w:left="5684" w:hanging="360"/>
      </w:pPr>
      <w:rPr>
        <w:rFonts w:ascii="Courier New" w:hAnsi="Courier New" w:cs="Courier New" w:hint="default"/>
      </w:rPr>
    </w:lvl>
    <w:lvl w:ilvl="8" w:tplc="2CE817F8" w:tentative="1">
      <w:start w:val="1"/>
      <w:numFmt w:val="bullet"/>
      <w:lvlText w:val=""/>
      <w:lvlJc w:val="left"/>
      <w:pPr>
        <w:ind w:left="6404" w:hanging="360"/>
      </w:pPr>
      <w:rPr>
        <w:rFonts w:ascii="Wingdings" w:hAnsi="Wingdings" w:hint="default"/>
      </w:rPr>
    </w:lvl>
  </w:abstractNum>
  <w:abstractNum w:abstractNumId="41">
    <w:nsid w:val="7D9644A7"/>
    <w:multiLevelType w:val="hybridMultilevel"/>
    <w:tmpl w:val="2818A8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31"/>
  </w:num>
  <w:num w:numId="2">
    <w:abstractNumId w:val="35"/>
  </w:num>
  <w:num w:numId="3">
    <w:abstractNumId w:val="42"/>
  </w:num>
  <w:num w:numId="4">
    <w:abstractNumId w:val="27"/>
  </w:num>
  <w:num w:numId="5">
    <w:abstractNumId w:val="4"/>
  </w:num>
  <w:num w:numId="6">
    <w:abstractNumId w:val="14"/>
  </w:num>
  <w:num w:numId="7">
    <w:abstractNumId w:val="18"/>
  </w:num>
  <w:num w:numId="8">
    <w:abstractNumId w:val="37"/>
  </w:num>
  <w:num w:numId="9">
    <w:abstractNumId w:val="23"/>
  </w:num>
  <w:num w:numId="10">
    <w:abstractNumId w:val="38"/>
  </w:num>
  <w:num w:numId="11">
    <w:abstractNumId w:val="32"/>
  </w:num>
  <w:num w:numId="12">
    <w:abstractNumId w:val="21"/>
  </w:num>
  <w:num w:numId="13">
    <w:abstractNumId w:val="3"/>
  </w:num>
  <w:num w:numId="14">
    <w:abstractNumId w:val="10"/>
  </w:num>
  <w:num w:numId="15">
    <w:abstractNumId w:val="28"/>
  </w:num>
  <w:num w:numId="16">
    <w:abstractNumId w:val="15"/>
  </w:num>
  <w:num w:numId="17">
    <w:abstractNumId w:val="30"/>
  </w:num>
  <w:num w:numId="18">
    <w:abstractNumId w:val="41"/>
  </w:num>
  <w:num w:numId="19">
    <w:abstractNumId w:val="22"/>
  </w:num>
  <w:num w:numId="20">
    <w:abstractNumId w:val="26"/>
  </w:num>
  <w:num w:numId="21">
    <w:abstractNumId w:val="17"/>
  </w:num>
  <w:num w:numId="22">
    <w:abstractNumId w:val="19"/>
  </w:num>
  <w:num w:numId="23">
    <w:abstractNumId w:val="40"/>
  </w:num>
  <w:num w:numId="24">
    <w:abstractNumId w:val="5"/>
  </w:num>
  <w:num w:numId="25">
    <w:abstractNumId w:val="16"/>
  </w:num>
  <w:num w:numId="26">
    <w:abstractNumId w:val="39"/>
  </w:num>
  <w:num w:numId="27">
    <w:abstractNumId w:val="8"/>
  </w:num>
  <w:num w:numId="28">
    <w:abstractNumId w:val="11"/>
  </w:num>
  <w:num w:numId="29">
    <w:abstractNumId w:val="20"/>
  </w:num>
  <w:num w:numId="30">
    <w:abstractNumId w:val="34"/>
  </w:num>
  <w:num w:numId="31">
    <w:abstractNumId w:val="7"/>
  </w:num>
  <w:num w:numId="32">
    <w:abstractNumId w:val="24"/>
  </w:num>
  <w:num w:numId="33">
    <w:abstractNumId w:val="6"/>
  </w:num>
  <w:num w:numId="34">
    <w:abstractNumId w:val="36"/>
  </w:num>
  <w:num w:numId="35">
    <w:abstractNumId w:val="12"/>
  </w:num>
  <w:num w:numId="36">
    <w:abstractNumId w:val="25"/>
  </w:num>
  <w:num w:numId="37">
    <w:abstractNumId w:val="13"/>
  </w:num>
  <w:num w:numId="38">
    <w:abstractNumId w:val="29"/>
  </w:num>
  <w:num w:numId="39">
    <w:abstractNumId w:val="33"/>
  </w:num>
  <w:num w:numId="40">
    <w:abstractNumId w:val="9"/>
  </w:num>
  <w:num w:numId="41">
    <w:abstractNumId w:val="2"/>
  </w:num>
  <w:num w:numId="42">
    <w:abstractNumId w:val="6"/>
    <w:lvlOverride w:ilvl="0">
      <w:startOverride w:val="2"/>
    </w:lvlOverride>
    <w:lvlOverride w:ilvl="1">
      <w:startOverride w:val="9"/>
    </w:lvlOverride>
    <w:lvlOverride w:ilvl="2">
      <w:startOverride w:val="2"/>
    </w:lvlOverride>
  </w:num>
  <w:num w:numId="43">
    <w:abstractNumId w:val="6"/>
    <w:lvlOverride w:ilvl="0">
      <w:startOverride w:val="9"/>
    </w:lvlOverride>
    <w:lvlOverride w:ilvl="1">
      <w:startOverride w:val="2"/>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F"/>
    <w:rsid w:val="00000425"/>
    <w:rsid w:val="00000F9F"/>
    <w:rsid w:val="0000146B"/>
    <w:rsid w:val="000016FE"/>
    <w:rsid w:val="00001914"/>
    <w:rsid w:val="00001FE6"/>
    <w:rsid w:val="00002A35"/>
    <w:rsid w:val="00002EC9"/>
    <w:rsid w:val="00003BF0"/>
    <w:rsid w:val="00004557"/>
    <w:rsid w:val="000055B4"/>
    <w:rsid w:val="00006B93"/>
    <w:rsid w:val="000072E8"/>
    <w:rsid w:val="000074D6"/>
    <w:rsid w:val="0000765E"/>
    <w:rsid w:val="0000785F"/>
    <w:rsid w:val="00007D5E"/>
    <w:rsid w:val="00007F75"/>
    <w:rsid w:val="000112D2"/>
    <w:rsid w:val="000115CE"/>
    <w:rsid w:val="000115E7"/>
    <w:rsid w:val="00011B55"/>
    <w:rsid w:val="00012379"/>
    <w:rsid w:val="00013FDF"/>
    <w:rsid w:val="0001432C"/>
    <w:rsid w:val="000146AD"/>
    <w:rsid w:val="00015AD7"/>
    <w:rsid w:val="00016129"/>
    <w:rsid w:val="00016744"/>
    <w:rsid w:val="0001739A"/>
    <w:rsid w:val="000178C5"/>
    <w:rsid w:val="00020125"/>
    <w:rsid w:val="00020393"/>
    <w:rsid w:val="000231A5"/>
    <w:rsid w:val="00023B69"/>
    <w:rsid w:val="00026438"/>
    <w:rsid w:val="00026B7E"/>
    <w:rsid w:val="00026BC9"/>
    <w:rsid w:val="000270F7"/>
    <w:rsid w:val="000277C3"/>
    <w:rsid w:val="00031651"/>
    <w:rsid w:val="000320DE"/>
    <w:rsid w:val="00032EB0"/>
    <w:rsid w:val="000337CA"/>
    <w:rsid w:val="00033F20"/>
    <w:rsid w:val="00034625"/>
    <w:rsid w:val="00034922"/>
    <w:rsid w:val="00034955"/>
    <w:rsid w:val="00035EC2"/>
    <w:rsid w:val="00036DD3"/>
    <w:rsid w:val="00040D7D"/>
    <w:rsid w:val="00041782"/>
    <w:rsid w:val="00041C21"/>
    <w:rsid w:val="000422B2"/>
    <w:rsid w:val="000426E9"/>
    <w:rsid w:val="00043319"/>
    <w:rsid w:val="00044B95"/>
    <w:rsid w:val="0004585C"/>
    <w:rsid w:val="00045FD2"/>
    <w:rsid w:val="00045FDF"/>
    <w:rsid w:val="0004662B"/>
    <w:rsid w:val="000506CC"/>
    <w:rsid w:val="00050D63"/>
    <w:rsid w:val="00050E8E"/>
    <w:rsid w:val="00052049"/>
    <w:rsid w:val="0005243A"/>
    <w:rsid w:val="000533AC"/>
    <w:rsid w:val="00054199"/>
    <w:rsid w:val="00054F7E"/>
    <w:rsid w:val="000550DE"/>
    <w:rsid w:val="000552B3"/>
    <w:rsid w:val="0005544E"/>
    <w:rsid w:val="00055D81"/>
    <w:rsid w:val="00055ED5"/>
    <w:rsid w:val="0005623E"/>
    <w:rsid w:val="00056F6C"/>
    <w:rsid w:val="000603F3"/>
    <w:rsid w:val="00060AB5"/>
    <w:rsid w:val="000612F2"/>
    <w:rsid w:val="000627CC"/>
    <w:rsid w:val="00062B2F"/>
    <w:rsid w:val="000632EE"/>
    <w:rsid w:val="00064290"/>
    <w:rsid w:val="00064EAE"/>
    <w:rsid w:val="00065413"/>
    <w:rsid w:val="0006564D"/>
    <w:rsid w:val="0006652E"/>
    <w:rsid w:val="00066F6D"/>
    <w:rsid w:val="00067BDF"/>
    <w:rsid w:val="00070041"/>
    <w:rsid w:val="00070190"/>
    <w:rsid w:val="00070E94"/>
    <w:rsid w:val="000722EB"/>
    <w:rsid w:val="00072C38"/>
    <w:rsid w:val="000743D0"/>
    <w:rsid w:val="000768E6"/>
    <w:rsid w:val="0007773B"/>
    <w:rsid w:val="00077CF8"/>
    <w:rsid w:val="0008056C"/>
    <w:rsid w:val="00080DD5"/>
    <w:rsid w:val="0008186A"/>
    <w:rsid w:val="00082A9B"/>
    <w:rsid w:val="00082C65"/>
    <w:rsid w:val="00082ED7"/>
    <w:rsid w:val="00082F03"/>
    <w:rsid w:val="0008335A"/>
    <w:rsid w:val="0008392A"/>
    <w:rsid w:val="00084136"/>
    <w:rsid w:val="00084282"/>
    <w:rsid w:val="00085923"/>
    <w:rsid w:val="00085F3C"/>
    <w:rsid w:val="000870FA"/>
    <w:rsid w:val="00087676"/>
    <w:rsid w:val="00093B9C"/>
    <w:rsid w:val="00093C28"/>
    <w:rsid w:val="00094246"/>
    <w:rsid w:val="00094E51"/>
    <w:rsid w:val="00094F35"/>
    <w:rsid w:val="00095B4C"/>
    <w:rsid w:val="00097726"/>
    <w:rsid w:val="000979AB"/>
    <w:rsid w:val="00097A64"/>
    <w:rsid w:val="000A026F"/>
    <w:rsid w:val="000A1F3B"/>
    <w:rsid w:val="000A22ED"/>
    <w:rsid w:val="000A2D56"/>
    <w:rsid w:val="000A32F5"/>
    <w:rsid w:val="000A34B6"/>
    <w:rsid w:val="000A3503"/>
    <w:rsid w:val="000A4327"/>
    <w:rsid w:val="000A4DEC"/>
    <w:rsid w:val="000A58EC"/>
    <w:rsid w:val="000A6B1B"/>
    <w:rsid w:val="000A7C27"/>
    <w:rsid w:val="000B103C"/>
    <w:rsid w:val="000B19F9"/>
    <w:rsid w:val="000B1C27"/>
    <w:rsid w:val="000B3272"/>
    <w:rsid w:val="000B344B"/>
    <w:rsid w:val="000B37D8"/>
    <w:rsid w:val="000B525E"/>
    <w:rsid w:val="000B54BD"/>
    <w:rsid w:val="000B6400"/>
    <w:rsid w:val="000B70EF"/>
    <w:rsid w:val="000C0C2A"/>
    <w:rsid w:val="000C0C36"/>
    <w:rsid w:val="000C0EB0"/>
    <w:rsid w:val="000C0FCB"/>
    <w:rsid w:val="000C1E04"/>
    <w:rsid w:val="000C2A64"/>
    <w:rsid w:val="000C2D47"/>
    <w:rsid w:val="000C304A"/>
    <w:rsid w:val="000C3764"/>
    <w:rsid w:val="000C42F4"/>
    <w:rsid w:val="000C5003"/>
    <w:rsid w:val="000C59A2"/>
    <w:rsid w:val="000C60A3"/>
    <w:rsid w:val="000C60AE"/>
    <w:rsid w:val="000C66D3"/>
    <w:rsid w:val="000C7E18"/>
    <w:rsid w:val="000D027B"/>
    <w:rsid w:val="000D0864"/>
    <w:rsid w:val="000D08F3"/>
    <w:rsid w:val="000D173B"/>
    <w:rsid w:val="000D29B5"/>
    <w:rsid w:val="000D376C"/>
    <w:rsid w:val="000D416E"/>
    <w:rsid w:val="000D4484"/>
    <w:rsid w:val="000D4C04"/>
    <w:rsid w:val="000D4F67"/>
    <w:rsid w:val="000D6C03"/>
    <w:rsid w:val="000D7FB2"/>
    <w:rsid w:val="000E00BE"/>
    <w:rsid w:val="000E09D5"/>
    <w:rsid w:val="000E1410"/>
    <w:rsid w:val="000E155E"/>
    <w:rsid w:val="000E19E6"/>
    <w:rsid w:val="000E1CBF"/>
    <w:rsid w:val="000E1F29"/>
    <w:rsid w:val="000E2A50"/>
    <w:rsid w:val="000E2DF2"/>
    <w:rsid w:val="000E4736"/>
    <w:rsid w:val="000E4779"/>
    <w:rsid w:val="000E4C4B"/>
    <w:rsid w:val="000E4D31"/>
    <w:rsid w:val="000E6502"/>
    <w:rsid w:val="000E6B93"/>
    <w:rsid w:val="000E769A"/>
    <w:rsid w:val="000F0354"/>
    <w:rsid w:val="000F05A1"/>
    <w:rsid w:val="000F0BCB"/>
    <w:rsid w:val="000F0CF8"/>
    <w:rsid w:val="000F12C8"/>
    <w:rsid w:val="000F1A41"/>
    <w:rsid w:val="000F1D52"/>
    <w:rsid w:val="000F2104"/>
    <w:rsid w:val="000F2D23"/>
    <w:rsid w:val="000F33AE"/>
    <w:rsid w:val="000F415D"/>
    <w:rsid w:val="000F5020"/>
    <w:rsid w:val="000F593D"/>
    <w:rsid w:val="000F6211"/>
    <w:rsid w:val="00100B58"/>
    <w:rsid w:val="001010E1"/>
    <w:rsid w:val="00101DF0"/>
    <w:rsid w:val="00102300"/>
    <w:rsid w:val="0010252A"/>
    <w:rsid w:val="00103DB8"/>
    <w:rsid w:val="001040C4"/>
    <w:rsid w:val="0010469E"/>
    <w:rsid w:val="00104C81"/>
    <w:rsid w:val="00104EA8"/>
    <w:rsid w:val="001050DF"/>
    <w:rsid w:val="001077EC"/>
    <w:rsid w:val="00107CAE"/>
    <w:rsid w:val="00107D74"/>
    <w:rsid w:val="00110C4F"/>
    <w:rsid w:val="001110EA"/>
    <w:rsid w:val="00111D86"/>
    <w:rsid w:val="00111F9E"/>
    <w:rsid w:val="00112237"/>
    <w:rsid w:val="0011252F"/>
    <w:rsid w:val="001129B1"/>
    <w:rsid w:val="0011347B"/>
    <w:rsid w:val="00113F76"/>
    <w:rsid w:val="00115907"/>
    <w:rsid w:val="001162B6"/>
    <w:rsid w:val="001166B6"/>
    <w:rsid w:val="0011765A"/>
    <w:rsid w:val="00117AF4"/>
    <w:rsid w:val="00117BDE"/>
    <w:rsid w:val="00117FA6"/>
    <w:rsid w:val="001201A2"/>
    <w:rsid w:val="0012020B"/>
    <w:rsid w:val="00121BBE"/>
    <w:rsid w:val="00121DFE"/>
    <w:rsid w:val="00122126"/>
    <w:rsid w:val="00122942"/>
    <w:rsid w:val="00124F0F"/>
    <w:rsid w:val="0012546F"/>
    <w:rsid w:val="00125F2A"/>
    <w:rsid w:val="0012630C"/>
    <w:rsid w:val="00126D98"/>
    <w:rsid w:val="001301F9"/>
    <w:rsid w:val="00130259"/>
    <w:rsid w:val="001304A2"/>
    <w:rsid w:val="001306C9"/>
    <w:rsid w:val="00130E37"/>
    <w:rsid w:val="0013101A"/>
    <w:rsid w:val="00131979"/>
    <w:rsid w:val="00131A9C"/>
    <w:rsid w:val="00131EE5"/>
    <w:rsid w:val="00133117"/>
    <w:rsid w:val="00134D96"/>
    <w:rsid w:val="00134F31"/>
    <w:rsid w:val="0013654C"/>
    <w:rsid w:val="00137298"/>
    <w:rsid w:val="001374C0"/>
    <w:rsid w:val="00137C0A"/>
    <w:rsid w:val="00140BA4"/>
    <w:rsid w:val="0014141E"/>
    <w:rsid w:val="001428E5"/>
    <w:rsid w:val="0014375C"/>
    <w:rsid w:val="001446D2"/>
    <w:rsid w:val="0014609A"/>
    <w:rsid w:val="001465A8"/>
    <w:rsid w:val="00146A58"/>
    <w:rsid w:val="00146CB4"/>
    <w:rsid w:val="00146F26"/>
    <w:rsid w:val="001474C4"/>
    <w:rsid w:val="0014782C"/>
    <w:rsid w:val="00147C12"/>
    <w:rsid w:val="00147C42"/>
    <w:rsid w:val="00150033"/>
    <w:rsid w:val="0015015B"/>
    <w:rsid w:val="00150906"/>
    <w:rsid w:val="0015404C"/>
    <w:rsid w:val="00154475"/>
    <w:rsid w:val="00154629"/>
    <w:rsid w:val="00154850"/>
    <w:rsid w:val="00154D3D"/>
    <w:rsid w:val="0015535D"/>
    <w:rsid w:val="0015572C"/>
    <w:rsid w:val="001567D5"/>
    <w:rsid w:val="00157391"/>
    <w:rsid w:val="001602E0"/>
    <w:rsid w:val="001606E0"/>
    <w:rsid w:val="001617D3"/>
    <w:rsid w:val="00161E5E"/>
    <w:rsid w:val="00161FAD"/>
    <w:rsid w:val="00162B37"/>
    <w:rsid w:val="00162B84"/>
    <w:rsid w:val="001646A8"/>
    <w:rsid w:val="00164864"/>
    <w:rsid w:val="00164C6F"/>
    <w:rsid w:val="00164D33"/>
    <w:rsid w:val="00164D56"/>
    <w:rsid w:val="001655A4"/>
    <w:rsid w:val="00165A89"/>
    <w:rsid w:val="00165C9D"/>
    <w:rsid w:val="00165F18"/>
    <w:rsid w:val="00165FC8"/>
    <w:rsid w:val="00171047"/>
    <w:rsid w:val="00171618"/>
    <w:rsid w:val="0017192B"/>
    <w:rsid w:val="00171F40"/>
    <w:rsid w:val="00172091"/>
    <w:rsid w:val="00175950"/>
    <w:rsid w:val="001767CB"/>
    <w:rsid w:val="0017769C"/>
    <w:rsid w:val="00180389"/>
    <w:rsid w:val="001814AA"/>
    <w:rsid w:val="00183BC0"/>
    <w:rsid w:val="001850D4"/>
    <w:rsid w:val="00185E05"/>
    <w:rsid w:val="00187FF9"/>
    <w:rsid w:val="001909A3"/>
    <w:rsid w:val="001922CF"/>
    <w:rsid w:val="0019250C"/>
    <w:rsid w:val="00192FB6"/>
    <w:rsid w:val="001934BD"/>
    <w:rsid w:val="0019394F"/>
    <w:rsid w:val="001940DE"/>
    <w:rsid w:val="0019463C"/>
    <w:rsid w:val="00194CC2"/>
    <w:rsid w:val="00195543"/>
    <w:rsid w:val="001969E6"/>
    <w:rsid w:val="001977B5"/>
    <w:rsid w:val="00197A56"/>
    <w:rsid w:val="00197E48"/>
    <w:rsid w:val="001A0545"/>
    <w:rsid w:val="001A108A"/>
    <w:rsid w:val="001A199D"/>
    <w:rsid w:val="001A1C7A"/>
    <w:rsid w:val="001A2E5D"/>
    <w:rsid w:val="001A4BD7"/>
    <w:rsid w:val="001A4DD7"/>
    <w:rsid w:val="001A55BE"/>
    <w:rsid w:val="001A5B8D"/>
    <w:rsid w:val="001A6616"/>
    <w:rsid w:val="001A6923"/>
    <w:rsid w:val="001A72FA"/>
    <w:rsid w:val="001A7C89"/>
    <w:rsid w:val="001B2584"/>
    <w:rsid w:val="001B29AC"/>
    <w:rsid w:val="001B4A71"/>
    <w:rsid w:val="001B4D1B"/>
    <w:rsid w:val="001B5657"/>
    <w:rsid w:val="001B579C"/>
    <w:rsid w:val="001B5A8D"/>
    <w:rsid w:val="001B63E4"/>
    <w:rsid w:val="001B67F2"/>
    <w:rsid w:val="001B687A"/>
    <w:rsid w:val="001B699D"/>
    <w:rsid w:val="001C1CF5"/>
    <w:rsid w:val="001C20B7"/>
    <w:rsid w:val="001C4115"/>
    <w:rsid w:val="001C4945"/>
    <w:rsid w:val="001C4D29"/>
    <w:rsid w:val="001C4FC1"/>
    <w:rsid w:val="001C50FF"/>
    <w:rsid w:val="001C609D"/>
    <w:rsid w:val="001C6270"/>
    <w:rsid w:val="001C66FD"/>
    <w:rsid w:val="001C674C"/>
    <w:rsid w:val="001D0AB1"/>
    <w:rsid w:val="001D1B8A"/>
    <w:rsid w:val="001D2066"/>
    <w:rsid w:val="001D2717"/>
    <w:rsid w:val="001D314B"/>
    <w:rsid w:val="001D4A18"/>
    <w:rsid w:val="001D4CC1"/>
    <w:rsid w:val="001D4DA6"/>
    <w:rsid w:val="001D5431"/>
    <w:rsid w:val="001D5D35"/>
    <w:rsid w:val="001D5FD1"/>
    <w:rsid w:val="001D6E91"/>
    <w:rsid w:val="001D6EF3"/>
    <w:rsid w:val="001D7924"/>
    <w:rsid w:val="001D7D51"/>
    <w:rsid w:val="001E0D04"/>
    <w:rsid w:val="001E28CB"/>
    <w:rsid w:val="001E3262"/>
    <w:rsid w:val="001E34DE"/>
    <w:rsid w:val="001E38A7"/>
    <w:rsid w:val="001E6F4E"/>
    <w:rsid w:val="001E6F87"/>
    <w:rsid w:val="001E77B9"/>
    <w:rsid w:val="001E77C4"/>
    <w:rsid w:val="001F006E"/>
    <w:rsid w:val="001F1BD6"/>
    <w:rsid w:val="001F23F9"/>
    <w:rsid w:val="001F4400"/>
    <w:rsid w:val="001F4ED0"/>
    <w:rsid w:val="001F5407"/>
    <w:rsid w:val="001F5B86"/>
    <w:rsid w:val="001F68B6"/>
    <w:rsid w:val="001F7AFA"/>
    <w:rsid w:val="001F7F27"/>
    <w:rsid w:val="00200625"/>
    <w:rsid w:val="00200DEF"/>
    <w:rsid w:val="00202F3C"/>
    <w:rsid w:val="0020416E"/>
    <w:rsid w:val="00204A01"/>
    <w:rsid w:val="00204C56"/>
    <w:rsid w:val="00205571"/>
    <w:rsid w:val="00205F06"/>
    <w:rsid w:val="0020783F"/>
    <w:rsid w:val="00207B22"/>
    <w:rsid w:val="00210640"/>
    <w:rsid w:val="00210E76"/>
    <w:rsid w:val="002118E3"/>
    <w:rsid w:val="00211CA6"/>
    <w:rsid w:val="00213E80"/>
    <w:rsid w:val="00213F8C"/>
    <w:rsid w:val="002148C8"/>
    <w:rsid w:val="0021549F"/>
    <w:rsid w:val="00215886"/>
    <w:rsid w:val="0021651E"/>
    <w:rsid w:val="002173B9"/>
    <w:rsid w:val="00220774"/>
    <w:rsid w:val="00221290"/>
    <w:rsid w:val="0022207C"/>
    <w:rsid w:val="00222253"/>
    <w:rsid w:val="002228D5"/>
    <w:rsid w:val="0022296F"/>
    <w:rsid w:val="002232A1"/>
    <w:rsid w:val="002233D5"/>
    <w:rsid w:val="00223EB4"/>
    <w:rsid w:val="00224435"/>
    <w:rsid w:val="002246EA"/>
    <w:rsid w:val="00224893"/>
    <w:rsid w:val="0022526C"/>
    <w:rsid w:val="002266C0"/>
    <w:rsid w:val="00226B63"/>
    <w:rsid w:val="0022737C"/>
    <w:rsid w:val="00230454"/>
    <w:rsid w:val="00230A4D"/>
    <w:rsid w:val="00231E50"/>
    <w:rsid w:val="0023222D"/>
    <w:rsid w:val="00232409"/>
    <w:rsid w:val="002328E6"/>
    <w:rsid w:val="00233D1C"/>
    <w:rsid w:val="00233F7F"/>
    <w:rsid w:val="00234559"/>
    <w:rsid w:val="00234D2E"/>
    <w:rsid w:val="002350B0"/>
    <w:rsid w:val="00235151"/>
    <w:rsid w:val="002358A4"/>
    <w:rsid w:val="00235D06"/>
    <w:rsid w:val="002367F8"/>
    <w:rsid w:val="00236E08"/>
    <w:rsid w:val="00237217"/>
    <w:rsid w:val="00237716"/>
    <w:rsid w:val="00237916"/>
    <w:rsid w:val="0024019A"/>
    <w:rsid w:val="00240685"/>
    <w:rsid w:val="002409D9"/>
    <w:rsid w:val="00240C53"/>
    <w:rsid w:val="00241FF9"/>
    <w:rsid w:val="0024247B"/>
    <w:rsid w:val="00242893"/>
    <w:rsid w:val="0024333B"/>
    <w:rsid w:val="002442E9"/>
    <w:rsid w:val="00244A33"/>
    <w:rsid w:val="00244D09"/>
    <w:rsid w:val="00244E76"/>
    <w:rsid w:val="00245E62"/>
    <w:rsid w:val="0024732E"/>
    <w:rsid w:val="002473F6"/>
    <w:rsid w:val="00247A75"/>
    <w:rsid w:val="00247F73"/>
    <w:rsid w:val="002511FA"/>
    <w:rsid w:val="00251D02"/>
    <w:rsid w:val="00251E1B"/>
    <w:rsid w:val="0025299A"/>
    <w:rsid w:val="00252DBA"/>
    <w:rsid w:val="00254AF3"/>
    <w:rsid w:val="00254F1B"/>
    <w:rsid w:val="002553F6"/>
    <w:rsid w:val="00255400"/>
    <w:rsid w:val="002554C6"/>
    <w:rsid w:val="002557AD"/>
    <w:rsid w:val="00256FDA"/>
    <w:rsid w:val="002570D1"/>
    <w:rsid w:val="00257EC7"/>
    <w:rsid w:val="00257F87"/>
    <w:rsid w:val="00257FAC"/>
    <w:rsid w:val="0026004B"/>
    <w:rsid w:val="0026145C"/>
    <w:rsid w:val="00261D67"/>
    <w:rsid w:val="00261EE5"/>
    <w:rsid w:val="00262165"/>
    <w:rsid w:val="002627C7"/>
    <w:rsid w:val="002632F5"/>
    <w:rsid w:val="00263787"/>
    <w:rsid w:val="00264D82"/>
    <w:rsid w:val="00264E85"/>
    <w:rsid w:val="002652EA"/>
    <w:rsid w:val="0026555E"/>
    <w:rsid w:val="00265CFB"/>
    <w:rsid w:val="002669E0"/>
    <w:rsid w:val="002670F0"/>
    <w:rsid w:val="00272121"/>
    <w:rsid w:val="002722A2"/>
    <w:rsid w:val="00272BE2"/>
    <w:rsid w:val="00273814"/>
    <w:rsid w:val="00273D51"/>
    <w:rsid w:val="00274AF0"/>
    <w:rsid w:val="00274BF3"/>
    <w:rsid w:val="00276799"/>
    <w:rsid w:val="00281D6C"/>
    <w:rsid w:val="0028226F"/>
    <w:rsid w:val="00282314"/>
    <w:rsid w:val="0028309D"/>
    <w:rsid w:val="00284180"/>
    <w:rsid w:val="002857E3"/>
    <w:rsid w:val="0028583D"/>
    <w:rsid w:val="00285E9E"/>
    <w:rsid w:val="0028636C"/>
    <w:rsid w:val="00287AF9"/>
    <w:rsid w:val="0029008A"/>
    <w:rsid w:val="00290090"/>
    <w:rsid w:val="00290C89"/>
    <w:rsid w:val="002910BD"/>
    <w:rsid w:val="00291238"/>
    <w:rsid w:val="00291A9F"/>
    <w:rsid w:val="00292127"/>
    <w:rsid w:val="00292783"/>
    <w:rsid w:val="00293502"/>
    <w:rsid w:val="002942CF"/>
    <w:rsid w:val="00294BB1"/>
    <w:rsid w:val="00295D43"/>
    <w:rsid w:val="00296F79"/>
    <w:rsid w:val="00297B7D"/>
    <w:rsid w:val="002A0290"/>
    <w:rsid w:val="002A100C"/>
    <w:rsid w:val="002A1D45"/>
    <w:rsid w:val="002A2959"/>
    <w:rsid w:val="002A3E29"/>
    <w:rsid w:val="002A497A"/>
    <w:rsid w:val="002A589B"/>
    <w:rsid w:val="002A6CA9"/>
    <w:rsid w:val="002A73E2"/>
    <w:rsid w:val="002A7744"/>
    <w:rsid w:val="002A7D3C"/>
    <w:rsid w:val="002B062A"/>
    <w:rsid w:val="002B0F0D"/>
    <w:rsid w:val="002B0FFB"/>
    <w:rsid w:val="002B21AF"/>
    <w:rsid w:val="002B2714"/>
    <w:rsid w:val="002B2CAB"/>
    <w:rsid w:val="002B3443"/>
    <w:rsid w:val="002B3472"/>
    <w:rsid w:val="002B41E6"/>
    <w:rsid w:val="002B4326"/>
    <w:rsid w:val="002B4911"/>
    <w:rsid w:val="002B49E0"/>
    <w:rsid w:val="002B5B70"/>
    <w:rsid w:val="002B61DD"/>
    <w:rsid w:val="002B646E"/>
    <w:rsid w:val="002B6DE2"/>
    <w:rsid w:val="002B7336"/>
    <w:rsid w:val="002B7B3D"/>
    <w:rsid w:val="002B7E76"/>
    <w:rsid w:val="002C038D"/>
    <w:rsid w:val="002C0440"/>
    <w:rsid w:val="002C04B6"/>
    <w:rsid w:val="002C1602"/>
    <w:rsid w:val="002C2105"/>
    <w:rsid w:val="002C236D"/>
    <w:rsid w:val="002C34F7"/>
    <w:rsid w:val="002C401C"/>
    <w:rsid w:val="002C432C"/>
    <w:rsid w:val="002C4D9A"/>
    <w:rsid w:val="002C4FFC"/>
    <w:rsid w:val="002C51BB"/>
    <w:rsid w:val="002C6E67"/>
    <w:rsid w:val="002C7533"/>
    <w:rsid w:val="002C7607"/>
    <w:rsid w:val="002C79DC"/>
    <w:rsid w:val="002C7F55"/>
    <w:rsid w:val="002D00B2"/>
    <w:rsid w:val="002D19DC"/>
    <w:rsid w:val="002D1F0A"/>
    <w:rsid w:val="002D2C97"/>
    <w:rsid w:val="002D3C9F"/>
    <w:rsid w:val="002D3F2A"/>
    <w:rsid w:val="002D5F59"/>
    <w:rsid w:val="002D6E75"/>
    <w:rsid w:val="002E065C"/>
    <w:rsid w:val="002E0770"/>
    <w:rsid w:val="002E0FCE"/>
    <w:rsid w:val="002E1209"/>
    <w:rsid w:val="002E1263"/>
    <w:rsid w:val="002E1CF0"/>
    <w:rsid w:val="002E6134"/>
    <w:rsid w:val="002E6864"/>
    <w:rsid w:val="002F004B"/>
    <w:rsid w:val="002F0361"/>
    <w:rsid w:val="002F1537"/>
    <w:rsid w:val="002F181C"/>
    <w:rsid w:val="002F1EF3"/>
    <w:rsid w:val="002F2494"/>
    <w:rsid w:val="002F2F60"/>
    <w:rsid w:val="002F3463"/>
    <w:rsid w:val="002F34CE"/>
    <w:rsid w:val="002F4EAD"/>
    <w:rsid w:val="002F628F"/>
    <w:rsid w:val="002F6EF6"/>
    <w:rsid w:val="002F71D5"/>
    <w:rsid w:val="003000BD"/>
    <w:rsid w:val="00300F3D"/>
    <w:rsid w:val="0030267F"/>
    <w:rsid w:val="0030299F"/>
    <w:rsid w:val="003029F0"/>
    <w:rsid w:val="00302B12"/>
    <w:rsid w:val="00302E3D"/>
    <w:rsid w:val="00304130"/>
    <w:rsid w:val="00305239"/>
    <w:rsid w:val="00305AD7"/>
    <w:rsid w:val="00307534"/>
    <w:rsid w:val="0031141E"/>
    <w:rsid w:val="003116F9"/>
    <w:rsid w:val="00315753"/>
    <w:rsid w:val="00315B60"/>
    <w:rsid w:val="00315D59"/>
    <w:rsid w:val="003170B1"/>
    <w:rsid w:val="003172AA"/>
    <w:rsid w:val="003173AD"/>
    <w:rsid w:val="00317D0F"/>
    <w:rsid w:val="003202CD"/>
    <w:rsid w:val="003205B1"/>
    <w:rsid w:val="00321B2A"/>
    <w:rsid w:val="00322F37"/>
    <w:rsid w:val="0032301B"/>
    <w:rsid w:val="0032406E"/>
    <w:rsid w:val="00324072"/>
    <w:rsid w:val="00326602"/>
    <w:rsid w:val="00326FBC"/>
    <w:rsid w:val="0033238E"/>
    <w:rsid w:val="00332A5E"/>
    <w:rsid w:val="00333487"/>
    <w:rsid w:val="00333A19"/>
    <w:rsid w:val="00334745"/>
    <w:rsid w:val="00335663"/>
    <w:rsid w:val="003359A3"/>
    <w:rsid w:val="003359C5"/>
    <w:rsid w:val="003374D2"/>
    <w:rsid w:val="00343320"/>
    <w:rsid w:val="0034367C"/>
    <w:rsid w:val="00344137"/>
    <w:rsid w:val="00345464"/>
    <w:rsid w:val="00345E98"/>
    <w:rsid w:val="0034625D"/>
    <w:rsid w:val="003463E5"/>
    <w:rsid w:val="00346790"/>
    <w:rsid w:val="00347FCA"/>
    <w:rsid w:val="00350030"/>
    <w:rsid w:val="003507D5"/>
    <w:rsid w:val="0035091B"/>
    <w:rsid w:val="003522F6"/>
    <w:rsid w:val="0035242B"/>
    <w:rsid w:val="00352CAA"/>
    <w:rsid w:val="00353427"/>
    <w:rsid w:val="003537AB"/>
    <w:rsid w:val="00353836"/>
    <w:rsid w:val="00354782"/>
    <w:rsid w:val="003551D0"/>
    <w:rsid w:val="003551E9"/>
    <w:rsid w:val="003556A0"/>
    <w:rsid w:val="00355FE4"/>
    <w:rsid w:val="00357FE5"/>
    <w:rsid w:val="00361FEE"/>
    <w:rsid w:val="00362CA9"/>
    <w:rsid w:val="003631FD"/>
    <w:rsid w:val="003636F6"/>
    <w:rsid w:val="00365AE2"/>
    <w:rsid w:val="00366794"/>
    <w:rsid w:val="00366E29"/>
    <w:rsid w:val="00367589"/>
    <w:rsid w:val="0037104E"/>
    <w:rsid w:val="00371229"/>
    <w:rsid w:val="00372988"/>
    <w:rsid w:val="003747D7"/>
    <w:rsid w:val="003748E4"/>
    <w:rsid w:val="00374C2D"/>
    <w:rsid w:val="003761DA"/>
    <w:rsid w:val="0037677F"/>
    <w:rsid w:val="003776D8"/>
    <w:rsid w:val="00380998"/>
    <w:rsid w:val="00380B7D"/>
    <w:rsid w:val="00381456"/>
    <w:rsid w:val="003818F8"/>
    <w:rsid w:val="003831EA"/>
    <w:rsid w:val="00383AF4"/>
    <w:rsid w:val="00383E7A"/>
    <w:rsid w:val="00384423"/>
    <w:rsid w:val="003846A3"/>
    <w:rsid w:val="00385AF4"/>
    <w:rsid w:val="00385E26"/>
    <w:rsid w:val="00386961"/>
    <w:rsid w:val="00386BBE"/>
    <w:rsid w:val="00386F3C"/>
    <w:rsid w:val="00387D49"/>
    <w:rsid w:val="00390158"/>
    <w:rsid w:val="0039049B"/>
    <w:rsid w:val="003904ED"/>
    <w:rsid w:val="003913AE"/>
    <w:rsid w:val="003915C6"/>
    <w:rsid w:val="00392D6F"/>
    <w:rsid w:val="00393B69"/>
    <w:rsid w:val="00394C12"/>
    <w:rsid w:val="0039533E"/>
    <w:rsid w:val="00396373"/>
    <w:rsid w:val="00396EBB"/>
    <w:rsid w:val="00396F9B"/>
    <w:rsid w:val="00397B9C"/>
    <w:rsid w:val="003A0E88"/>
    <w:rsid w:val="003A1189"/>
    <w:rsid w:val="003A1696"/>
    <w:rsid w:val="003A1D37"/>
    <w:rsid w:val="003A2EE0"/>
    <w:rsid w:val="003A3280"/>
    <w:rsid w:val="003A4633"/>
    <w:rsid w:val="003A464E"/>
    <w:rsid w:val="003A5C37"/>
    <w:rsid w:val="003A68F4"/>
    <w:rsid w:val="003A6D53"/>
    <w:rsid w:val="003A7799"/>
    <w:rsid w:val="003A7A3C"/>
    <w:rsid w:val="003B00BD"/>
    <w:rsid w:val="003B0223"/>
    <w:rsid w:val="003B1A07"/>
    <w:rsid w:val="003B1E1F"/>
    <w:rsid w:val="003B2806"/>
    <w:rsid w:val="003B2D3B"/>
    <w:rsid w:val="003B4246"/>
    <w:rsid w:val="003B4339"/>
    <w:rsid w:val="003B63A7"/>
    <w:rsid w:val="003B7B05"/>
    <w:rsid w:val="003B7FF0"/>
    <w:rsid w:val="003C0EC9"/>
    <w:rsid w:val="003C1396"/>
    <w:rsid w:val="003C1CB7"/>
    <w:rsid w:val="003C2386"/>
    <w:rsid w:val="003C2533"/>
    <w:rsid w:val="003C25F5"/>
    <w:rsid w:val="003C4100"/>
    <w:rsid w:val="003C418D"/>
    <w:rsid w:val="003C5203"/>
    <w:rsid w:val="003C54E4"/>
    <w:rsid w:val="003C5710"/>
    <w:rsid w:val="003D0A58"/>
    <w:rsid w:val="003D1E07"/>
    <w:rsid w:val="003D22B3"/>
    <w:rsid w:val="003D241F"/>
    <w:rsid w:val="003D27A6"/>
    <w:rsid w:val="003D319D"/>
    <w:rsid w:val="003D3398"/>
    <w:rsid w:val="003D37A6"/>
    <w:rsid w:val="003D37D8"/>
    <w:rsid w:val="003D5992"/>
    <w:rsid w:val="003D78C8"/>
    <w:rsid w:val="003E057B"/>
    <w:rsid w:val="003E158B"/>
    <w:rsid w:val="003E15D4"/>
    <w:rsid w:val="003E1C8E"/>
    <w:rsid w:val="003E2983"/>
    <w:rsid w:val="003E3C62"/>
    <w:rsid w:val="003E58D6"/>
    <w:rsid w:val="003E714D"/>
    <w:rsid w:val="003E7262"/>
    <w:rsid w:val="003F1A58"/>
    <w:rsid w:val="003F215F"/>
    <w:rsid w:val="003F2516"/>
    <w:rsid w:val="003F3A96"/>
    <w:rsid w:val="003F3C6F"/>
    <w:rsid w:val="003F43BD"/>
    <w:rsid w:val="003F463E"/>
    <w:rsid w:val="003F4833"/>
    <w:rsid w:val="003F4B30"/>
    <w:rsid w:val="003F4B83"/>
    <w:rsid w:val="003F4BA8"/>
    <w:rsid w:val="003F4C53"/>
    <w:rsid w:val="003F4E8F"/>
    <w:rsid w:val="003F552F"/>
    <w:rsid w:val="003F5B25"/>
    <w:rsid w:val="003F6E36"/>
    <w:rsid w:val="003F76FC"/>
    <w:rsid w:val="004001C8"/>
    <w:rsid w:val="00400A21"/>
    <w:rsid w:val="00400F77"/>
    <w:rsid w:val="00401648"/>
    <w:rsid w:val="0040168E"/>
    <w:rsid w:val="0040304D"/>
    <w:rsid w:val="004030D1"/>
    <w:rsid w:val="00403ABB"/>
    <w:rsid w:val="0040684D"/>
    <w:rsid w:val="00406EA2"/>
    <w:rsid w:val="00407531"/>
    <w:rsid w:val="0040791F"/>
    <w:rsid w:val="00407A93"/>
    <w:rsid w:val="004108F2"/>
    <w:rsid w:val="0041158C"/>
    <w:rsid w:val="00411CD8"/>
    <w:rsid w:val="00412585"/>
    <w:rsid w:val="00412C8B"/>
    <w:rsid w:val="0041370C"/>
    <w:rsid w:val="00414339"/>
    <w:rsid w:val="00414CAC"/>
    <w:rsid w:val="004152B1"/>
    <w:rsid w:val="00415608"/>
    <w:rsid w:val="00415A51"/>
    <w:rsid w:val="00415BEF"/>
    <w:rsid w:val="004167AE"/>
    <w:rsid w:val="00416C13"/>
    <w:rsid w:val="00420A68"/>
    <w:rsid w:val="004215BA"/>
    <w:rsid w:val="00422C42"/>
    <w:rsid w:val="0042326A"/>
    <w:rsid w:val="0042375B"/>
    <w:rsid w:val="0042583C"/>
    <w:rsid w:val="00427209"/>
    <w:rsid w:val="004302D2"/>
    <w:rsid w:val="00430F5E"/>
    <w:rsid w:val="00431B23"/>
    <w:rsid w:val="00432C4A"/>
    <w:rsid w:val="00432CF4"/>
    <w:rsid w:val="004333B4"/>
    <w:rsid w:val="00433FC0"/>
    <w:rsid w:val="004347B2"/>
    <w:rsid w:val="00434DF9"/>
    <w:rsid w:val="00434E15"/>
    <w:rsid w:val="00435AA7"/>
    <w:rsid w:val="0043726A"/>
    <w:rsid w:val="00437408"/>
    <w:rsid w:val="00437888"/>
    <w:rsid w:val="00437895"/>
    <w:rsid w:val="004419BD"/>
    <w:rsid w:val="004429C0"/>
    <w:rsid w:val="00442ED9"/>
    <w:rsid w:val="00443101"/>
    <w:rsid w:val="00443263"/>
    <w:rsid w:val="00443364"/>
    <w:rsid w:val="004436F3"/>
    <w:rsid w:val="0044424F"/>
    <w:rsid w:val="00444CB4"/>
    <w:rsid w:val="00445327"/>
    <w:rsid w:val="004455CC"/>
    <w:rsid w:val="00445A8F"/>
    <w:rsid w:val="004460FF"/>
    <w:rsid w:val="00446940"/>
    <w:rsid w:val="00446B8B"/>
    <w:rsid w:val="00446C79"/>
    <w:rsid w:val="00447E1D"/>
    <w:rsid w:val="00450224"/>
    <w:rsid w:val="00450360"/>
    <w:rsid w:val="004508B9"/>
    <w:rsid w:val="00450ABC"/>
    <w:rsid w:val="00451FEB"/>
    <w:rsid w:val="00453EA1"/>
    <w:rsid w:val="00455AFC"/>
    <w:rsid w:val="00455C22"/>
    <w:rsid w:val="00455DF0"/>
    <w:rsid w:val="0045759D"/>
    <w:rsid w:val="00457B5C"/>
    <w:rsid w:val="00460AC0"/>
    <w:rsid w:val="00460E70"/>
    <w:rsid w:val="00461942"/>
    <w:rsid w:val="00461955"/>
    <w:rsid w:val="00462171"/>
    <w:rsid w:val="00462994"/>
    <w:rsid w:val="00464015"/>
    <w:rsid w:val="00464155"/>
    <w:rsid w:val="00464168"/>
    <w:rsid w:val="004647AF"/>
    <w:rsid w:val="00464D4A"/>
    <w:rsid w:val="00464E92"/>
    <w:rsid w:val="00465679"/>
    <w:rsid w:val="00465AFF"/>
    <w:rsid w:val="00466673"/>
    <w:rsid w:val="00466FF5"/>
    <w:rsid w:val="00470C21"/>
    <w:rsid w:val="00471A7F"/>
    <w:rsid w:val="00472223"/>
    <w:rsid w:val="0047297C"/>
    <w:rsid w:val="00472AAA"/>
    <w:rsid w:val="004736CC"/>
    <w:rsid w:val="0047399D"/>
    <w:rsid w:val="00474417"/>
    <w:rsid w:val="00474F3A"/>
    <w:rsid w:val="0047519E"/>
    <w:rsid w:val="004752F6"/>
    <w:rsid w:val="0047541D"/>
    <w:rsid w:val="00476BAE"/>
    <w:rsid w:val="00477294"/>
    <w:rsid w:val="00477A09"/>
    <w:rsid w:val="00480419"/>
    <w:rsid w:val="0048050A"/>
    <w:rsid w:val="00480A49"/>
    <w:rsid w:val="00480B83"/>
    <w:rsid w:val="00480E0E"/>
    <w:rsid w:val="00481360"/>
    <w:rsid w:val="00482A12"/>
    <w:rsid w:val="00482C3C"/>
    <w:rsid w:val="00482DED"/>
    <w:rsid w:val="00483899"/>
    <w:rsid w:val="004849C1"/>
    <w:rsid w:val="004854CE"/>
    <w:rsid w:val="00486960"/>
    <w:rsid w:val="00486F07"/>
    <w:rsid w:val="00487146"/>
    <w:rsid w:val="004874F1"/>
    <w:rsid w:val="0049103D"/>
    <w:rsid w:val="00491CC1"/>
    <w:rsid w:val="00492085"/>
    <w:rsid w:val="0049215D"/>
    <w:rsid w:val="00493414"/>
    <w:rsid w:val="0049423D"/>
    <w:rsid w:val="00494B46"/>
    <w:rsid w:val="00496EB8"/>
    <w:rsid w:val="00497580"/>
    <w:rsid w:val="00497D40"/>
    <w:rsid w:val="004A0617"/>
    <w:rsid w:val="004A1581"/>
    <w:rsid w:val="004A1D1C"/>
    <w:rsid w:val="004A37EE"/>
    <w:rsid w:val="004A3B2B"/>
    <w:rsid w:val="004A400E"/>
    <w:rsid w:val="004A47CD"/>
    <w:rsid w:val="004A491E"/>
    <w:rsid w:val="004A556F"/>
    <w:rsid w:val="004A5A65"/>
    <w:rsid w:val="004A5DA2"/>
    <w:rsid w:val="004A5EC3"/>
    <w:rsid w:val="004A6DB6"/>
    <w:rsid w:val="004A7AE7"/>
    <w:rsid w:val="004A7BC9"/>
    <w:rsid w:val="004A7C97"/>
    <w:rsid w:val="004B2776"/>
    <w:rsid w:val="004B2DEC"/>
    <w:rsid w:val="004B2E7C"/>
    <w:rsid w:val="004B3913"/>
    <w:rsid w:val="004B39CC"/>
    <w:rsid w:val="004B3AF7"/>
    <w:rsid w:val="004B3ED9"/>
    <w:rsid w:val="004B4100"/>
    <w:rsid w:val="004B4E06"/>
    <w:rsid w:val="004B6448"/>
    <w:rsid w:val="004B6685"/>
    <w:rsid w:val="004C08E0"/>
    <w:rsid w:val="004C095B"/>
    <w:rsid w:val="004C1736"/>
    <w:rsid w:val="004C4345"/>
    <w:rsid w:val="004C4658"/>
    <w:rsid w:val="004C4FFE"/>
    <w:rsid w:val="004C5855"/>
    <w:rsid w:val="004C7C3A"/>
    <w:rsid w:val="004C7E6E"/>
    <w:rsid w:val="004C7FF8"/>
    <w:rsid w:val="004D184A"/>
    <w:rsid w:val="004D184E"/>
    <w:rsid w:val="004D2258"/>
    <w:rsid w:val="004D22F1"/>
    <w:rsid w:val="004D2609"/>
    <w:rsid w:val="004D3030"/>
    <w:rsid w:val="004D31B7"/>
    <w:rsid w:val="004D5824"/>
    <w:rsid w:val="004D5924"/>
    <w:rsid w:val="004D5C51"/>
    <w:rsid w:val="004D5C5C"/>
    <w:rsid w:val="004D5D06"/>
    <w:rsid w:val="004D64AB"/>
    <w:rsid w:val="004D6EA4"/>
    <w:rsid w:val="004D7C83"/>
    <w:rsid w:val="004D7D2F"/>
    <w:rsid w:val="004E023C"/>
    <w:rsid w:val="004E03D9"/>
    <w:rsid w:val="004E0844"/>
    <w:rsid w:val="004E0B63"/>
    <w:rsid w:val="004E13E6"/>
    <w:rsid w:val="004E19E1"/>
    <w:rsid w:val="004E3711"/>
    <w:rsid w:val="004E3D1A"/>
    <w:rsid w:val="004E41ED"/>
    <w:rsid w:val="004E4231"/>
    <w:rsid w:val="004E4A56"/>
    <w:rsid w:val="004E5078"/>
    <w:rsid w:val="004E639C"/>
    <w:rsid w:val="004E70BB"/>
    <w:rsid w:val="004E723B"/>
    <w:rsid w:val="004E7BE5"/>
    <w:rsid w:val="004F08CB"/>
    <w:rsid w:val="004F0F36"/>
    <w:rsid w:val="004F16DF"/>
    <w:rsid w:val="004F1A8C"/>
    <w:rsid w:val="004F1F91"/>
    <w:rsid w:val="004F2811"/>
    <w:rsid w:val="004F3902"/>
    <w:rsid w:val="004F3E6B"/>
    <w:rsid w:val="004F427C"/>
    <w:rsid w:val="004F4CB3"/>
    <w:rsid w:val="004F4ED8"/>
    <w:rsid w:val="004F50BA"/>
    <w:rsid w:val="004F6942"/>
    <w:rsid w:val="004F747B"/>
    <w:rsid w:val="004F7C32"/>
    <w:rsid w:val="00500E2D"/>
    <w:rsid w:val="00501815"/>
    <w:rsid w:val="0050278B"/>
    <w:rsid w:val="00503A92"/>
    <w:rsid w:val="00503B53"/>
    <w:rsid w:val="00503F39"/>
    <w:rsid w:val="0050526E"/>
    <w:rsid w:val="005073A1"/>
    <w:rsid w:val="005109E6"/>
    <w:rsid w:val="00511A78"/>
    <w:rsid w:val="00511CE1"/>
    <w:rsid w:val="005121D2"/>
    <w:rsid w:val="005124F6"/>
    <w:rsid w:val="0051281D"/>
    <w:rsid w:val="00512DDE"/>
    <w:rsid w:val="00514569"/>
    <w:rsid w:val="00514E51"/>
    <w:rsid w:val="00515318"/>
    <w:rsid w:val="005153D2"/>
    <w:rsid w:val="0051571B"/>
    <w:rsid w:val="005157C0"/>
    <w:rsid w:val="0051604D"/>
    <w:rsid w:val="0051621D"/>
    <w:rsid w:val="00517834"/>
    <w:rsid w:val="005204D2"/>
    <w:rsid w:val="00520C9B"/>
    <w:rsid w:val="00520E14"/>
    <w:rsid w:val="00522E0E"/>
    <w:rsid w:val="00524FFE"/>
    <w:rsid w:val="00525C59"/>
    <w:rsid w:val="005261A9"/>
    <w:rsid w:val="005262C9"/>
    <w:rsid w:val="00527069"/>
    <w:rsid w:val="00530259"/>
    <w:rsid w:val="005305A1"/>
    <w:rsid w:val="0053071D"/>
    <w:rsid w:val="0053151A"/>
    <w:rsid w:val="00532414"/>
    <w:rsid w:val="00532883"/>
    <w:rsid w:val="005335E4"/>
    <w:rsid w:val="00533F3E"/>
    <w:rsid w:val="0053460C"/>
    <w:rsid w:val="00534D81"/>
    <w:rsid w:val="00535421"/>
    <w:rsid w:val="00535E69"/>
    <w:rsid w:val="005366E3"/>
    <w:rsid w:val="0053741D"/>
    <w:rsid w:val="0054044A"/>
    <w:rsid w:val="0054046E"/>
    <w:rsid w:val="005405B8"/>
    <w:rsid w:val="00540A28"/>
    <w:rsid w:val="00540E40"/>
    <w:rsid w:val="005411F9"/>
    <w:rsid w:val="005412C5"/>
    <w:rsid w:val="00542671"/>
    <w:rsid w:val="005426D2"/>
    <w:rsid w:val="0054598D"/>
    <w:rsid w:val="00547658"/>
    <w:rsid w:val="005518A9"/>
    <w:rsid w:val="00554372"/>
    <w:rsid w:val="0055463C"/>
    <w:rsid w:val="005546D7"/>
    <w:rsid w:val="00555244"/>
    <w:rsid w:val="0055560B"/>
    <w:rsid w:val="00555D11"/>
    <w:rsid w:val="00555EC8"/>
    <w:rsid w:val="005562A3"/>
    <w:rsid w:val="00556A17"/>
    <w:rsid w:val="00556F00"/>
    <w:rsid w:val="0055718B"/>
    <w:rsid w:val="0055781D"/>
    <w:rsid w:val="0056102A"/>
    <w:rsid w:val="005612B6"/>
    <w:rsid w:val="0056349A"/>
    <w:rsid w:val="005648C0"/>
    <w:rsid w:val="005655AF"/>
    <w:rsid w:val="00565A9A"/>
    <w:rsid w:val="00565C9C"/>
    <w:rsid w:val="00566312"/>
    <w:rsid w:val="00567C30"/>
    <w:rsid w:val="00570E40"/>
    <w:rsid w:val="00571499"/>
    <w:rsid w:val="00571FF0"/>
    <w:rsid w:val="005725EE"/>
    <w:rsid w:val="00572706"/>
    <w:rsid w:val="00572790"/>
    <w:rsid w:val="00572F78"/>
    <w:rsid w:val="0057559C"/>
    <w:rsid w:val="0057563D"/>
    <w:rsid w:val="0057693E"/>
    <w:rsid w:val="00577BD1"/>
    <w:rsid w:val="00577BFF"/>
    <w:rsid w:val="005807DE"/>
    <w:rsid w:val="00580AFD"/>
    <w:rsid w:val="005812FB"/>
    <w:rsid w:val="00581424"/>
    <w:rsid w:val="00581AC0"/>
    <w:rsid w:val="0058287F"/>
    <w:rsid w:val="00582960"/>
    <w:rsid w:val="0058366A"/>
    <w:rsid w:val="005836DC"/>
    <w:rsid w:val="0058379E"/>
    <w:rsid w:val="00584310"/>
    <w:rsid w:val="00584A38"/>
    <w:rsid w:val="00584A40"/>
    <w:rsid w:val="00584DC0"/>
    <w:rsid w:val="0058504A"/>
    <w:rsid w:val="00586E1F"/>
    <w:rsid w:val="00587247"/>
    <w:rsid w:val="00587677"/>
    <w:rsid w:val="00587891"/>
    <w:rsid w:val="00590502"/>
    <w:rsid w:val="00590672"/>
    <w:rsid w:val="00590D21"/>
    <w:rsid w:val="00590DCE"/>
    <w:rsid w:val="005919AC"/>
    <w:rsid w:val="0059334B"/>
    <w:rsid w:val="00593FFD"/>
    <w:rsid w:val="005940B6"/>
    <w:rsid w:val="005948DE"/>
    <w:rsid w:val="005950A6"/>
    <w:rsid w:val="005957A9"/>
    <w:rsid w:val="00595C73"/>
    <w:rsid w:val="00596BFB"/>
    <w:rsid w:val="00596E9E"/>
    <w:rsid w:val="00596F42"/>
    <w:rsid w:val="00596F6A"/>
    <w:rsid w:val="00597956"/>
    <w:rsid w:val="00597A4C"/>
    <w:rsid w:val="005A034D"/>
    <w:rsid w:val="005A0B9C"/>
    <w:rsid w:val="005A282B"/>
    <w:rsid w:val="005A339E"/>
    <w:rsid w:val="005A3913"/>
    <w:rsid w:val="005A3C3F"/>
    <w:rsid w:val="005A4695"/>
    <w:rsid w:val="005A496D"/>
    <w:rsid w:val="005A518B"/>
    <w:rsid w:val="005A520E"/>
    <w:rsid w:val="005A5B8A"/>
    <w:rsid w:val="005A5CE3"/>
    <w:rsid w:val="005A6F25"/>
    <w:rsid w:val="005A6F9B"/>
    <w:rsid w:val="005B1052"/>
    <w:rsid w:val="005B1B59"/>
    <w:rsid w:val="005B28B1"/>
    <w:rsid w:val="005B34EF"/>
    <w:rsid w:val="005B4435"/>
    <w:rsid w:val="005B5682"/>
    <w:rsid w:val="005B578B"/>
    <w:rsid w:val="005B6336"/>
    <w:rsid w:val="005B6592"/>
    <w:rsid w:val="005B7E76"/>
    <w:rsid w:val="005C07C9"/>
    <w:rsid w:val="005C09C5"/>
    <w:rsid w:val="005C0A63"/>
    <w:rsid w:val="005C1F7D"/>
    <w:rsid w:val="005C2A17"/>
    <w:rsid w:val="005C58A5"/>
    <w:rsid w:val="005C7946"/>
    <w:rsid w:val="005C7B4E"/>
    <w:rsid w:val="005D0210"/>
    <w:rsid w:val="005D1652"/>
    <w:rsid w:val="005D1DBB"/>
    <w:rsid w:val="005D227C"/>
    <w:rsid w:val="005D2377"/>
    <w:rsid w:val="005D2E8F"/>
    <w:rsid w:val="005D2EBB"/>
    <w:rsid w:val="005D343A"/>
    <w:rsid w:val="005D3A00"/>
    <w:rsid w:val="005D4073"/>
    <w:rsid w:val="005D4ECD"/>
    <w:rsid w:val="005D4EFE"/>
    <w:rsid w:val="005D564A"/>
    <w:rsid w:val="005D5BFA"/>
    <w:rsid w:val="005D5E75"/>
    <w:rsid w:val="005D61DA"/>
    <w:rsid w:val="005D63EE"/>
    <w:rsid w:val="005D72F3"/>
    <w:rsid w:val="005D7C54"/>
    <w:rsid w:val="005D7CA0"/>
    <w:rsid w:val="005E0524"/>
    <w:rsid w:val="005E2271"/>
    <w:rsid w:val="005E2C0F"/>
    <w:rsid w:val="005E3A5C"/>
    <w:rsid w:val="005E3D57"/>
    <w:rsid w:val="005E4BB5"/>
    <w:rsid w:val="005E5369"/>
    <w:rsid w:val="005E710B"/>
    <w:rsid w:val="005F052B"/>
    <w:rsid w:val="005F118F"/>
    <w:rsid w:val="005F3328"/>
    <w:rsid w:val="005F3E67"/>
    <w:rsid w:val="005F48F0"/>
    <w:rsid w:val="005F4BD8"/>
    <w:rsid w:val="005F4CF6"/>
    <w:rsid w:val="005F5A8E"/>
    <w:rsid w:val="005F659D"/>
    <w:rsid w:val="005F75E7"/>
    <w:rsid w:val="0060208B"/>
    <w:rsid w:val="00602D82"/>
    <w:rsid w:val="00602E89"/>
    <w:rsid w:val="00602F2B"/>
    <w:rsid w:val="00603E55"/>
    <w:rsid w:val="00604046"/>
    <w:rsid w:val="00605003"/>
    <w:rsid w:val="00605894"/>
    <w:rsid w:val="00610AE2"/>
    <w:rsid w:val="00610B86"/>
    <w:rsid w:val="006119E6"/>
    <w:rsid w:val="006131C8"/>
    <w:rsid w:val="00613B11"/>
    <w:rsid w:val="00616714"/>
    <w:rsid w:val="00616A8C"/>
    <w:rsid w:val="0061787A"/>
    <w:rsid w:val="00620891"/>
    <w:rsid w:val="00621997"/>
    <w:rsid w:val="00621C48"/>
    <w:rsid w:val="00622016"/>
    <w:rsid w:val="006222F5"/>
    <w:rsid w:val="006224DD"/>
    <w:rsid w:val="00622CFE"/>
    <w:rsid w:val="0062340E"/>
    <w:rsid w:val="00624D85"/>
    <w:rsid w:val="00625770"/>
    <w:rsid w:val="00625C00"/>
    <w:rsid w:val="00625F6A"/>
    <w:rsid w:val="00626705"/>
    <w:rsid w:val="0062688B"/>
    <w:rsid w:val="0062738A"/>
    <w:rsid w:val="00627A74"/>
    <w:rsid w:val="00631132"/>
    <w:rsid w:val="00631279"/>
    <w:rsid w:val="006315FF"/>
    <w:rsid w:val="006316AA"/>
    <w:rsid w:val="00631A14"/>
    <w:rsid w:val="00631EF8"/>
    <w:rsid w:val="00632250"/>
    <w:rsid w:val="00632501"/>
    <w:rsid w:val="00632702"/>
    <w:rsid w:val="00632C3B"/>
    <w:rsid w:val="0063308D"/>
    <w:rsid w:val="0063345F"/>
    <w:rsid w:val="00634C57"/>
    <w:rsid w:val="0063509D"/>
    <w:rsid w:val="006350E7"/>
    <w:rsid w:val="00635BEA"/>
    <w:rsid w:val="00636EA8"/>
    <w:rsid w:val="00637B91"/>
    <w:rsid w:val="0064000B"/>
    <w:rsid w:val="006409B2"/>
    <w:rsid w:val="00640F9F"/>
    <w:rsid w:val="006413E5"/>
    <w:rsid w:val="00641F3F"/>
    <w:rsid w:val="00642290"/>
    <w:rsid w:val="00642462"/>
    <w:rsid w:val="006427BE"/>
    <w:rsid w:val="006436CB"/>
    <w:rsid w:val="00645437"/>
    <w:rsid w:val="006462C3"/>
    <w:rsid w:val="0064680E"/>
    <w:rsid w:val="0065096B"/>
    <w:rsid w:val="00650E57"/>
    <w:rsid w:val="006522E8"/>
    <w:rsid w:val="00652495"/>
    <w:rsid w:val="00654E1E"/>
    <w:rsid w:val="00655722"/>
    <w:rsid w:val="00655A64"/>
    <w:rsid w:val="00655FD7"/>
    <w:rsid w:val="00656171"/>
    <w:rsid w:val="0065718C"/>
    <w:rsid w:val="006571A9"/>
    <w:rsid w:val="006600B9"/>
    <w:rsid w:val="00661BD1"/>
    <w:rsid w:val="0066244A"/>
    <w:rsid w:val="00662EC6"/>
    <w:rsid w:val="006635D2"/>
    <w:rsid w:val="00663C0B"/>
    <w:rsid w:val="00663C70"/>
    <w:rsid w:val="0066642A"/>
    <w:rsid w:val="00666A49"/>
    <w:rsid w:val="00666BB4"/>
    <w:rsid w:val="00666F9C"/>
    <w:rsid w:val="00667069"/>
    <w:rsid w:val="00670701"/>
    <w:rsid w:val="00671452"/>
    <w:rsid w:val="00672135"/>
    <w:rsid w:val="0067341F"/>
    <w:rsid w:val="0067343C"/>
    <w:rsid w:val="00673924"/>
    <w:rsid w:val="006740A6"/>
    <w:rsid w:val="0067465D"/>
    <w:rsid w:val="00674935"/>
    <w:rsid w:val="00674C0B"/>
    <w:rsid w:val="00674F2A"/>
    <w:rsid w:val="00675325"/>
    <w:rsid w:val="0067539C"/>
    <w:rsid w:val="00676B07"/>
    <w:rsid w:val="00676ECE"/>
    <w:rsid w:val="00677AA4"/>
    <w:rsid w:val="006806FA"/>
    <w:rsid w:val="00680F8F"/>
    <w:rsid w:val="0068107D"/>
    <w:rsid w:val="00681940"/>
    <w:rsid w:val="00681B26"/>
    <w:rsid w:val="00681C15"/>
    <w:rsid w:val="00681EFD"/>
    <w:rsid w:val="0068213F"/>
    <w:rsid w:val="006825AB"/>
    <w:rsid w:val="006831F7"/>
    <w:rsid w:val="006832DE"/>
    <w:rsid w:val="006852BD"/>
    <w:rsid w:val="0068572E"/>
    <w:rsid w:val="00685ABB"/>
    <w:rsid w:val="00685B60"/>
    <w:rsid w:val="00685DA0"/>
    <w:rsid w:val="00687F3F"/>
    <w:rsid w:val="00690224"/>
    <w:rsid w:val="006924E3"/>
    <w:rsid w:val="00692E98"/>
    <w:rsid w:val="00693292"/>
    <w:rsid w:val="00693F39"/>
    <w:rsid w:val="0069467C"/>
    <w:rsid w:val="00696013"/>
    <w:rsid w:val="006961DB"/>
    <w:rsid w:val="00696793"/>
    <w:rsid w:val="006967A2"/>
    <w:rsid w:val="00696E2A"/>
    <w:rsid w:val="006A04F7"/>
    <w:rsid w:val="006A0DFF"/>
    <w:rsid w:val="006A15AD"/>
    <w:rsid w:val="006A1E15"/>
    <w:rsid w:val="006A278F"/>
    <w:rsid w:val="006A4710"/>
    <w:rsid w:val="006A579C"/>
    <w:rsid w:val="006A5C09"/>
    <w:rsid w:val="006A693E"/>
    <w:rsid w:val="006A6EF0"/>
    <w:rsid w:val="006A731B"/>
    <w:rsid w:val="006A776E"/>
    <w:rsid w:val="006A7E77"/>
    <w:rsid w:val="006B04E8"/>
    <w:rsid w:val="006B126B"/>
    <w:rsid w:val="006B13DC"/>
    <w:rsid w:val="006B1C42"/>
    <w:rsid w:val="006B248B"/>
    <w:rsid w:val="006B28AE"/>
    <w:rsid w:val="006B3A4B"/>
    <w:rsid w:val="006B4AC0"/>
    <w:rsid w:val="006B4B58"/>
    <w:rsid w:val="006B4E6F"/>
    <w:rsid w:val="006B53F9"/>
    <w:rsid w:val="006B5816"/>
    <w:rsid w:val="006B629F"/>
    <w:rsid w:val="006B6307"/>
    <w:rsid w:val="006B6349"/>
    <w:rsid w:val="006B63CB"/>
    <w:rsid w:val="006B69D3"/>
    <w:rsid w:val="006B6ACC"/>
    <w:rsid w:val="006B7630"/>
    <w:rsid w:val="006B7E38"/>
    <w:rsid w:val="006C037C"/>
    <w:rsid w:val="006C104B"/>
    <w:rsid w:val="006C3295"/>
    <w:rsid w:val="006C4673"/>
    <w:rsid w:val="006C4A35"/>
    <w:rsid w:val="006C4ACB"/>
    <w:rsid w:val="006C51C5"/>
    <w:rsid w:val="006C5540"/>
    <w:rsid w:val="006C5663"/>
    <w:rsid w:val="006C6064"/>
    <w:rsid w:val="006C6C44"/>
    <w:rsid w:val="006C705F"/>
    <w:rsid w:val="006C7D88"/>
    <w:rsid w:val="006C7E2A"/>
    <w:rsid w:val="006D0629"/>
    <w:rsid w:val="006D0BED"/>
    <w:rsid w:val="006D1AF9"/>
    <w:rsid w:val="006D1F3E"/>
    <w:rsid w:val="006D2A39"/>
    <w:rsid w:val="006D32B2"/>
    <w:rsid w:val="006D35CD"/>
    <w:rsid w:val="006D3CFF"/>
    <w:rsid w:val="006D3F06"/>
    <w:rsid w:val="006D5D0A"/>
    <w:rsid w:val="006D64C7"/>
    <w:rsid w:val="006D6E0C"/>
    <w:rsid w:val="006D758B"/>
    <w:rsid w:val="006D771E"/>
    <w:rsid w:val="006E1277"/>
    <w:rsid w:val="006E1927"/>
    <w:rsid w:val="006E35E8"/>
    <w:rsid w:val="006E4148"/>
    <w:rsid w:val="006E4A0C"/>
    <w:rsid w:val="006E4D4C"/>
    <w:rsid w:val="006E60E1"/>
    <w:rsid w:val="006E78A3"/>
    <w:rsid w:val="006F0475"/>
    <w:rsid w:val="006F1360"/>
    <w:rsid w:val="006F1E58"/>
    <w:rsid w:val="006F29A7"/>
    <w:rsid w:val="006F3532"/>
    <w:rsid w:val="006F37E7"/>
    <w:rsid w:val="006F41D1"/>
    <w:rsid w:val="006F5150"/>
    <w:rsid w:val="006F5691"/>
    <w:rsid w:val="006F610B"/>
    <w:rsid w:val="006F6435"/>
    <w:rsid w:val="006F6530"/>
    <w:rsid w:val="006F726C"/>
    <w:rsid w:val="006F7468"/>
    <w:rsid w:val="006F7A5E"/>
    <w:rsid w:val="006F7C18"/>
    <w:rsid w:val="006F7DCC"/>
    <w:rsid w:val="007005A3"/>
    <w:rsid w:val="00702000"/>
    <w:rsid w:val="00703EEF"/>
    <w:rsid w:val="0070447D"/>
    <w:rsid w:val="007052E9"/>
    <w:rsid w:val="0070535D"/>
    <w:rsid w:val="007053A3"/>
    <w:rsid w:val="00705516"/>
    <w:rsid w:val="00705CAB"/>
    <w:rsid w:val="00706968"/>
    <w:rsid w:val="00706AAF"/>
    <w:rsid w:val="007071CD"/>
    <w:rsid w:val="00707BE8"/>
    <w:rsid w:val="0071102A"/>
    <w:rsid w:val="007124A1"/>
    <w:rsid w:val="00712E28"/>
    <w:rsid w:val="00713293"/>
    <w:rsid w:val="00713735"/>
    <w:rsid w:val="00713A99"/>
    <w:rsid w:val="00714B7A"/>
    <w:rsid w:val="00715800"/>
    <w:rsid w:val="0071701B"/>
    <w:rsid w:val="00717682"/>
    <w:rsid w:val="0071784E"/>
    <w:rsid w:val="00722AD3"/>
    <w:rsid w:val="007232D7"/>
    <w:rsid w:val="00723B69"/>
    <w:rsid w:val="00723C03"/>
    <w:rsid w:val="007245D3"/>
    <w:rsid w:val="0072460E"/>
    <w:rsid w:val="007261DD"/>
    <w:rsid w:val="00726587"/>
    <w:rsid w:val="00730B31"/>
    <w:rsid w:val="0073134F"/>
    <w:rsid w:val="00731E1A"/>
    <w:rsid w:val="00732A3D"/>
    <w:rsid w:val="00732BE8"/>
    <w:rsid w:val="00732DED"/>
    <w:rsid w:val="007335A8"/>
    <w:rsid w:val="0073397D"/>
    <w:rsid w:val="0073551D"/>
    <w:rsid w:val="007359C7"/>
    <w:rsid w:val="00735C70"/>
    <w:rsid w:val="0073661B"/>
    <w:rsid w:val="00741700"/>
    <w:rsid w:val="00741E1E"/>
    <w:rsid w:val="00743B68"/>
    <w:rsid w:val="0074445A"/>
    <w:rsid w:val="00745267"/>
    <w:rsid w:val="0074580B"/>
    <w:rsid w:val="00746AD9"/>
    <w:rsid w:val="007471C2"/>
    <w:rsid w:val="00747B3C"/>
    <w:rsid w:val="00747F96"/>
    <w:rsid w:val="00747F9E"/>
    <w:rsid w:val="007500EA"/>
    <w:rsid w:val="0075034C"/>
    <w:rsid w:val="007507A2"/>
    <w:rsid w:val="00750C15"/>
    <w:rsid w:val="0075219B"/>
    <w:rsid w:val="0075360E"/>
    <w:rsid w:val="00753ACD"/>
    <w:rsid w:val="00754613"/>
    <w:rsid w:val="007548B4"/>
    <w:rsid w:val="00754C6D"/>
    <w:rsid w:val="00755288"/>
    <w:rsid w:val="0075532C"/>
    <w:rsid w:val="00756D16"/>
    <w:rsid w:val="007570D3"/>
    <w:rsid w:val="0075773D"/>
    <w:rsid w:val="007604BE"/>
    <w:rsid w:val="0076114A"/>
    <w:rsid w:val="00761282"/>
    <w:rsid w:val="0076141C"/>
    <w:rsid w:val="0076170F"/>
    <w:rsid w:val="007626E4"/>
    <w:rsid w:val="00762FDD"/>
    <w:rsid w:val="00763726"/>
    <w:rsid w:val="007639DD"/>
    <w:rsid w:val="00765622"/>
    <w:rsid w:val="0076577E"/>
    <w:rsid w:val="00765F12"/>
    <w:rsid w:val="00767A70"/>
    <w:rsid w:val="00770090"/>
    <w:rsid w:val="0077121A"/>
    <w:rsid w:val="00772295"/>
    <w:rsid w:val="00772B29"/>
    <w:rsid w:val="00773B95"/>
    <w:rsid w:val="007752EA"/>
    <w:rsid w:val="00775428"/>
    <w:rsid w:val="00775D2C"/>
    <w:rsid w:val="007767EB"/>
    <w:rsid w:val="007777CE"/>
    <w:rsid w:val="0077795C"/>
    <w:rsid w:val="00777B02"/>
    <w:rsid w:val="00777C3D"/>
    <w:rsid w:val="00780CBF"/>
    <w:rsid w:val="00781101"/>
    <w:rsid w:val="00783526"/>
    <w:rsid w:val="00784648"/>
    <w:rsid w:val="00784A02"/>
    <w:rsid w:val="00784B8B"/>
    <w:rsid w:val="00784DDF"/>
    <w:rsid w:val="00784E1E"/>
    <w:rsid w:val="00784E6F"/>
    <w:rsid w:val="00785C01"/>
    <w:rsid w:val="0078726F"/>
    <w:rsid w:val="007873B8"/>
    <w:rsid w:val="00790099"/>
    <w:rsid w:val="007901A1"/>
    <w:rsid w:val="00790712"/>
    <w:rsid w:val="00790B45"/>
    <w:rsid w:val="00790CD6"/>
    <w:rsid w:val="007911BC"/>
    <w:rsid w:val="007911F3"/>
    <w:rsid w:val="00792AE0"/>
    <w:rsid w:val="00793CF2"/>
    <w:rsid w:val="00794CCF"/>
    <w:rsid w:val="00794D1F"/>
    <w:rsid w:val="0079649B"/>
    <w:rsid w:val="00796C85"/>
    <w:rsid w:val="007A0976"/>
    <w:rsid w:val="007A0D13"/>
    <w:rsid w:val="007A13F8"/>
    <w:rsid w:val="007A1BCF"/>
    <w:rsid w:val="007A24FB"/>
    <w:rsid w:val="007A304E"/>
    <w:rsid w:val="007A30BC"/>
    <w:rsid w:val="007A405C"/>
    <w:rsid w:val="007A5AFA"/>
    <w:rsid w:val="007A5EE1"/>
    <w:rsid w:val="007A6657"/>
    <w:rsid w:val="007A67D1"/>
    <w:rsid w:val="007A7348"/>
    <w:rsid w:val="007B3359"/>
    <w:rsid w:val="007B3C2A"/>
    <w:rsid w:val="007B45AC"/>
    <w:rsid w:val="007B4D75"/>
    <w:rsid w:val="007B6133"/>
    <w:rsid w:val="007B6668"/>
    <w:rsid w:val="007B6E79"/>
    <w:rsid w:val="007B7258"/>
    <w:rsid w:val="007C0349"/>
    <w:rsid w:val="007C0A89"/>
    <w:rsid w:val="007C0FDC"/>
    <w:rsid w:val="007C1D9A"/>
    <w:rsid w:val="007C3AD6"/>
    <w:rsid w:val="007C4541"/>
    <w:rsid w:val="007D062B"/>
    <w:rsid w:val="007D0752"/>
    <w:rsid w:val="007D13B6"/>
    <w:rsid w:val="007D1508"/>
    <w:rsid w:val="007D24FA"/>
    <w:rsid w:val="007D2754"/>
    <w:rsid w:val="007D2B06"/>
    <w:rsid w:val="007D383E"/>
    <w:rsid w:val="007D3A7F"/>
    <w:rsid w:val="007D3AFE"/>
    <w:rsid w:val="007D3DCE"/>
    <w:rsid w:val="007D4515"/>
    <w:rsid w:val="007D590D"/>
    <w:rsid w:val="007D5F96"/>
    <w:rsid w:val="007D6BFE"/>
    <w:rsid w:val="007D6F8A"/>
    <w:rsid w:val="007E0365"/>
    <w:rsid w:val="007E0844"/>
    <w:rsid w:val="007E14B6"/>
    <w:rsid w:val="007E194A"/>
    <w:rsid w:val="007E2121"/>
    <w:rsid w:val="007E6376"/>
    <w:rsid w:val="007E6843"/>
    <w:rsid w:val="007E6E49"/>
    <w:rsid w:val="007E771B"/>
    <w:rsid w:val="007E7E7E"/>
    <w:rsid w:val="007F1502"/>
    <w:rsid w:val="007F2CB6"/>
    <w:rsid w:val="007F324C"/>
    <w:rsid w:val="007F371D"/>
    <w:rsid w:val="007F492E"/>
    <w:rsid w:val="007F5139"/>
    <w:rsid w:val="007F5958"/>
    <w:rsid w:val="007F68DF"/>
    <w:rsid w:val="007F7956"/>
    <w:rsid w:val="00800AE4"/>
    <w:rsid w:val="0080123C"/>
    <w:rsid w:val="00803F31"/>
    <w:rsid w:val="008047BB"/>
    <w:rsid w:val="00804F64"/>
    <w:rsid w:val="00805552"/>
    <w:rsid w:val="008074C8"/>
    <w:rsid w:val="00810FB9"/>
    <w:rsid w:val="008119C3"/>
    <w:rsid w:val="00814835"/>
    <w:rsid w:val="00814A07"/>
    <w:rsid w:val="00814FF6"/>
    <w:rsid w:val="00815EDC"/>
    <w:rsid w:val="00815F54"/>
    <w:rsid w:val="00816ACA"/>
    <w:rsid w:val="00816B11"/>
    <w:rsid w:val="00816E59"/>
    <w:rsid w:val="008170E6"/>
    <w:rsid w:val="0081789C"/>
    <w:rsid w:val="0082003E"/>
    <w:rsid w:val="00820868"/>
    <w:rsid w:val="00821638"/>
    <w:rsid w:val="008219B4"/>
    <w:rsid w:val="00821E80"/>
    <w:rsid w:val="00822419"/>
    <w:rsid w:val="0082263B"/>
    <w:rsid w:val="008227E2"/>
    <w:rsid w:val="008231F0"/>
    <w:rsid w:val="008234A0"/>
    <w:rsid w:val="00823FE1"/>
    <w:rsid w:val="0082459E"/>
    <w:rsid w:val="008271BD"/>
    <w:rsid w:val="00830566"/>
    <w:rsid w:val="008306F6"/>
    <w:rsid w:val="00831E40"/>
    <w:rsid w:val="00832253"/>
    <w:rsid w:val="00832C26"/>
    <w:rsid w:val="00832D64"/>
    <w:rsid w:val="008339E9"/>
    <w:rsid w:val="00835DFB"/>
    <w:rsid w:val="00836FC5"/>
    <w:rsid w:val="00837982"/>
    <w:rsid w:val="00837B30"/>
    <w:rsid w:val="008401BB"/>
    <w:rsid w:val="0084020C"/>
    <w:rsid w:val="00840B9D"/>
    <w:rsid w:val="00842B74"/>
    <w:rsid w:val="00843AEF"/>
    <w:rsid w:val="00843EFD"/>
    <w:rsid w:val="0084501F"/>
    <w:rsid w:val="00846535"/>
    <w:rsid w:val="00846881"/>
    <w:rsid w:val="00846A2E"/>
    <w:rsid w:val="00846C42"/>
    <w:rsid w:val="00846DEC"/>
    <w:rsid w:val="00847015"/>
    <w:rsid w:val="008472FD"/>
    <w:rsid w:val="00847E2D"/>
    <w:rsid w:val="0085043C"/>
    <w:rsid w:val="00850902"/>
    <w:rsid w:val="008513AF"/>
    <w:rsid w:val="00851747"/>
    <w:rsid w:val="00852368"/>
    <w:rsid w:val="008523F1"/>
    <w:rsid w:val="0085290E"/>
    <w:rsid w:val="00853962"/>
    <w:rsid w:val="008539C5"/>
    <w:rsid w:val="00854B3D"/>
    <w:rsid w:val="00855454"/>
    <w:rsid w:val="00855AC7"/>
    <w:rsid w:val="00855E95"/>
    <w:rsid w:val="00856371"/>
    <w:rsid w:val="00856F01"/>
    <w:rsid w:val="00857233"/>
    <w:rsid w:val="00857752"/>
    <w:rsid w:val="00860E5B"/>
    <w:rsid w:val="00861424"/>
    <w:rsid w:val="00861A09"/>
    <w:rsid w:val="008637D3"/>
    <w:rsid w:val="0086493A"/>
    <w:rsid w:val="00864BBF"/>
    <w:rsid w:val="00865970"/>
    <w:rsid w:val="00866C0F"/>
    <w:rsid w:val="008670B3"/>
    <w:rsid w:val="00867BE2"/>
    <w:rsid w:val="00867F65"/>
    <w:rsid w:val="0087066D"/>
    <w:rsid w:val="00871663"/>
    <w:rsid w:val="0087192A"/>
    <w:rsid w:val="00871E64"/>
    <w:rsid w:val="00873167"/>
    <w:rsid w:val="00874181"/>
    <w:rsid w:val="00874278"/>
    <w:rsid w:val="00874BFE"/>
    <w:rsid w:val="008750D1"/>
    <w:rsid w:val="0087523D"/>
    <w:rsid w:val="0087629C"/>
    <w:rsid w:val="00876AC6"/>
    <w:rsid w:val="00877F97"/>
    <w:rsid w:val="00881422"/>
    <w:rsid w:val="008821B9"/>
    <w:rsid w:val="00882CD0"/>
    <w:rsid w:val="00882DE2"/>
    <w:rsid w:val="0088355A"/>
    <w:rsid w:val="008844A4"/>
    <w:rsid w:val="00884738"/>
    <w:rsid w:val="008864F5"/>
    <w:rsid w:val="00886D1A"/>
    <w:rsid w:val="0089029E"/>
    <w:rsid w:val="00891267"/>
    <w:rsid w:val="00891298"/>
    <w:rsid w:val="00893E24"/>
    <w:rsid w:val="00895260"/>
    <w:rsid w:val="00896004"/>
    <w:rsid w:val="008960F4"/>
    <w:rsid w:val="00896C69"/>
    <w:rsid w:val="00897A4F"/>
    <w:rsid w:val="008A0044"/>
    <w:rsid w:val="008A006C"/>
    <w:rsid w:val="008A09FB"/>
    <w:rsid w:val="008A1281"/>
    <w:rsid w:val="008A161F"/>
    <w:rsid w:val="008A1886"/>
    <w:rsid w:val="008A18C5"/>
    <w:rsid w:val="008A2349"/>
    <w:rsid w:val="008A2CF6"/>
    <w:rsid w:val="008A2D17"/>
    <w:rsid w:val="008A391D"/>
    <w:rsid w:val="008A515D"/>
    <w:rsid w:val="008A6B03"/>
    <w:rsid w:val="008A717E"/>
    <w:rsid w:val="008A72DB"/>
    <w:rsid w:val="008A7649"/>
    <w:rsid w:val="008A7A42"/>
    <w:rsid w:val="008B1039"/>
    <w:rsid w:val="008B19FE"/>
    <w:rsid w:val="008B253F"/>
    <w:rsid w:val="008B2891"/>
    <w:rsid w:val="008B3C6B"/>
    <w:rsid w:val="008B469A"/>
    <w:rsid w:val="008B50D9"/>
    <w:rsid w:val="008B5631"/>
    <w:rsid w:val="008B7D56"/>
    <w:rsid w:val="008C00B8"/>
    <w:rsid w:val="008C0DB3"/>
    <w:rsid w:val="008C2261"/>
    <w:rsid w:val="008C34F7"/>
    <w:rsid w:val="008C4508"/>
    <w:rsid w:val="008C469B"/>
    <w:rsid w:val="008C53E9"/>
    <w:rsid w:val="008C5C6D"/>
    <w:rsid w:val="008C6530"/>
    <w:rsid w:val="008C74E9"/>
    <w:rsid w:val="008D0C63"/>
    <w:rsid w:val="008D0C72"/>
    <w:rsid w:val="008D0DE5"/>
    <w:rsid w:val="008D10B6"/>
    <w:rsid w:val="008D1A03"/>
    <w:rsid w:val="008D23B6"/>
    <w:rsid w:val="008D2F57"/>
    <w:rsid w:val="008D36DD"/>
    <w:rsid w:val="008D52A5"/>
    <w:rsid w:val="008D54D8"/>
    <w:rsid w:val="008D6326"/>
    <w:rsid w:val="008E0942"/>
    <w:rsid w:val="008E16DF"/>
    <w:rsid w:val="008E1751"/>
    <w:rsid w:val="008E3484"/>
    <w:rsid w:val="008E3AC8"/>
    <w:rsid w:val="008E3F5E"/>
    <w:rsid w:val="008E5737"/>
    <w:rsid w:val="008E69D3"/>
    <w:rsid w:val="008E71F2"/>
    <w:rsid w:val="008E7887"/>
    <w:rsid w:val="008E7D3A"/>
    <w:rsid w:val="008E7D49"/>
    <w:rsid w:val="008F02DF"/>
    <w:rsid w:val="008F05F4"/>
    <w:rsid w:val="008F0C62"/>
    <w:rsid w:val="008F3164"/>
    <w:rsid w:val="008F46C1"/>
    <w:rsid w:val="008F47FA"/>
    <w:rsid w:val="008F4BAD"/>
    <w:rsid w:val="008F6F25"/>
    <w:rsid w:val="00900759"/>
    <w:rsid w:val="00901C9B"/>
    <w:rsid w:val="0090221D"/>
    <w:rsid w:val="009024F3"/>
    <w:rsid w:val="009025D6"/>
    <w:rsid w:val="00902D98"/>
    <w:rsid w:val="00903130"/>
    <w:rsid w:val="00903819"/>
    <w:rsid w:val="009046F9"/>
    <w:rsid w:val="0090524C"/>
    <w:rsid w:val="009054CB"/>
    <w:rsid w:val="00905505"/>
    <w:rsid w:val="009062D2"/>
    <w:rsid w:val="009067A3"/>
    <w:rsid w:val="009100D2"/>
    <w:rsid w:val="009113C6"/>
    <w:rsid w:val="00911964"/>
    <w:rsid w:val="00911A50"/>
    <w:rsid w:val="00912004"/>
    <w:rsid w:val="00912210"/>
    <w:rsid w:val="00912D72"/>
    <w:rsid w:val="00912E36"/>
    <w:rsid w:val="00913802"/>
    <w:rsid w:val="00913E72"/>
    <w:rsid w:val="009144CC"/>
    <w:rsid w:val="00914BAB"/>
    <w:rsid w:val="00915120"/>
    <w:rsid w:val="00916750"/>
    <w:rsid w:val="00916BE4"/>
    <w:rsid w:val="009170B5"/>
    <w:rsid w:val="00917B94"/>
    <w:rsid w:val="00917C10"/>
    <w:rsid w:val="00917CAC"/>
    <w:rsid w:val="00920A19"/>
    <w:rsid w:val="00921C90"/>
    <w:rsid w:val="00922ABF"/>
    <w:rsid w:val="00923D85"/>
    <w:rsid w:val="00925056"/>
    <w:rsid w:val="00925C0B"/>
    <w:rsid w:val="009267D5"/>
    <w:rsid w:val="00927261"/>
    <w:rsid w:val="00927FF8"/>
    <w:rsid w:val="009305CA"/>
    <w:rsid w:val="00930EA0"/>
    <w:rsid w:val="00933856"/>
    <w:rsid w:val="00933D90"/>
    <w:rsid w:val="0093525D"/>
    <w:rsid w:val="00937C5A"/>
    <w:rsid w:val="009400E1"/>
    <w:rsid w:val="00940118"/>
    <w:rsid w:val="009419D8"/>
    <w:rsid w:val="00941C37"/>
    <w:rsid w:val="0094241B"/>
    <w:rsid w:val="00943491"/>
    <w:rsid w:val="00943654"/>
    <w:rsid w:val="00943F5B"/>
    <w:rsid w:val="0094427B"/>
    <w:rsid w:val="00944783"/>
    <w:rsid w:val="00945277"/>
    <w:rsid w:val="009458AF"/>
    <w:rsid w:val="00945E69"/>
    <w:rsid w:val="00946044"/>
    <w:rsid w:val="00946BDE"/>
    <w:rsid w:val="0094769F"/>
    <w:rsid w:val="00947CFE"/>
    <w:rsid w:val="00950885"/>
    <w:rsid w:val="00950F63"/>
    <w:rsid w:val="00951C61"/>
    <w:rsid w:val="00952608"/>
    <w:rsid w:val="0095414E"/>
    <w:rsid w:val="00954EC6"/>
    <w:rsid w:val="009554ED"/>
    <w:rsid w:val="00955ECD"/>
    <w:rsid w:val="00956690"/>
    <w:rsid w:val="0096009F"/>
    <w:rsid w:val="00960D6B"/>
    <w:rsid w:val="00960FC3"/>
    <w:rsid w:val="00961511"/>
    <w:rsid w:val="00963ECB"/>
    <w:rsid w:val="0096648C"/>
    <w:rsid w:val="00966B91"/>
    <w:rsid w:val="00970685"/>
    <w:rsid w:val="00971ED1"/>
    <w:rsid w:val="00972321"/>
    <w:rsid w:val="00972579"/>
    <w:rsid w:val="0097668B"/>
    <w:rsid w:val="00976BBE"/>
    <w:rsid w:val="00976E1A"/>
    <w:rsid w:val="00977687"/>
    <w:rsid w:val="00980E73"/>
    <w:rsid w:val="00981584"/>
    <w:rsid w:val="009822B8"/>
    <w:rsid w:val="00982302"/>
    <w:rsid w:val="009829FB"/>
    <w:rsid w:val="00982ADB"/>
    <w:rsid w:val="00983766"/>
    <w:rsid w:val="00983F09"/>
    <w:rsid w:val="009840E6"/>
    <w:rsid w:val="0098413D"/>
    <w:rsid w:val="00984207"/>
    <w:rsid w:val="00985247"/>
    <w:rsid w:val="00986B18"/>
    <w:rsid w:val="0099084B"/>
    <w:rsid w:val="00990DA6"/>
    <w:rsid w:val="00991121"/>
    <w:rsid w:val="0099160C"/>
    <w:rsid w:val="0099165C"/>
    <w:rsid w:val="00992264"/>
    <w:rsid w:val="0099362F"/>
    <w:rsid w:val="00995E4A"/>
    <w:rsid w:val="00996096"/>
    <w:rsid w:val="009A0896"/>
    <w:rsid w:val="009A12D9"/>
    <w:rsid w:val="009A2079"/>
    <w:rsid w:val="009A2F3E"/>
    <w:rsid w:val="009A35C5"/>
    <w:rsid w:val="009A3832"/>
    <w:rsid w:val="009A3873"/>
    <w:rsid w:val="009A4C5B"/>
    <w:rsid w:val="009A53AD"/>
    <w:rsid w:val="009A556C"/>
    <w:rsid w:val="009A6A9E"/>
    <w:rsid w:val="009A6B7F"/>
    <w:rsid w:val="009A6F13"/>
    <w:rsid w:val="009A73AA"/>
    <w:rsid w:val="009A7877"/>
    <w:rsid w:val="009A7984"/>
    <w:rsid w:val="009A7A51"/>
    <w:rsid w:val="009B1BA7"/>
    <w:rsid w:val="009B2576"/>
    <w:rsid w:val="009B2A14"/>
    <w:rsid w:val="009B4B05"/>
    <w:rsid w:val="009B6F82"/>
    <w:rsid w:val="009C0060"/>
    <w:rsid w:val="009C0CA2"/>
    <w:rsid w:val="009C168E"/>
    <w:rsid w:val="009C1E60"/>
    <w:rsid w:val="009C27C0"/>
    <w:rsid w:val="009C2830"/>
    <w:rsid w:val="009C29CF"/>
    <w:rsid w:val="009C32CB"/>
    <w:rsid w:val="009C3644"/>
    <w:rsid w:val="009C374A"/>
    <w:rsid w:val="009C4389"/>
    <w:rsid w:val="009C53A6"/>
    <w:rsid w:val="009C5723"/>
    <w:rsid w:val="009C6092"/>
    <w:rsid w:val="009C668E"/>
    <w:rsid w:val="009C6AAA"/>
    <w:rsid w:val="009C7285"/>
    <w:rsid w:val="009C7E1B"/>
    <w:rsid w:val="009D054F"/>
    <w:rsid w:val="009D0818"/>
    <w:rsid w:val="009D09C4"/>
    <w:rsid w:val="009D220E"/>
    <w:rsid w:val="009D3F09"/>
    <w:rsid w:val="009D4B79"/>
    <w:rsid w:val="009D4E3E"/>
    <w:rsid w:val="009D5226"/>
    <w:rsid w:val="009D5409"/>
    <w:rsid w:val="009D6E42"/>
    <w:rsid w:val="009D72CE"/>
    <w:rsid w:val="009D74FF"/>
    <w:rsid w:val="009D78BB"/>
    <w:rsid w:val="009D7CE8"/>
    <w:rsid w:val="009E05AF"/>
    <w:rsid w:val="009E1A9D"/>
    <w:rsid w:val="009E1D1C"/>
    <w:rsid w:val="009E1FFB"/>
    <w:rsid w:val="009E2946"/>
    <w:rsid w:val="009E3827"/>
    <w:rsid w:val="009E4050"/>
    <w:rsid w:val="009E45C7"/>
    <w:rsid w:val="009E4775"/>
    <w:rsid w:val="009E4BB2"/>
    <w:rsid w:val="009E522D"/>
    <w:rsid w:val="009E550D"/>
    <w:rsid w:val="009E6AA1"/>
    <w:rsid w:val="009E6B1D"/>
    <w:rsid w:val="009E6CCD"/>
    <w:rsid w:val="009E712E"/>
    <w:rsid w:val="009E7C66"/>
    <w:rsid w:val="009E7F36"/>
    <w:rsid w:val="009F0A94"/>
    <w:rsid w:val="009F210F"/>
    <w:rsid w:val="009F2D92"/>
    <w:rsid w:val="009F319E"/>
    <w:rsid w:val="009F35FA"/>
    <w:rsid w:val="009F4FEC"/>
    <w:rsid w:val="009F5569"/>
    <w:rsid w:val="009F5E50"/>
    <w:rsid w:val="009F64AC"/>
    <w:rsid w:val="009F757A"/>
    <w:rsid w:val="009F7FA5"/>
    <w:rsid w:val="00A00983"/>
    <w:rsid w:val="00A017ED"/>
    <w:rsid w:val="00A022B5"/>
    <w:rsid w:val="00A035AF"/>
    <w:rsid w:val="00A050C4"/>
    <w:rsid w:val="00A05933"/>
    <w:rsid w:val="00A05F52"/>
    <w:rsid w:val="00A10383"/>
    <w:rsid w:val="00A103C4"/>
    <w:rsid w:val="00A10471"/>
    <w:rsid w:val="00A1109A"/>
    <w:rsid w:val="00A12051"/>
    <w:rsid w:val="00A121BB"/>
    <w:rsid w:val="00A128AC"/>
    <w:rsid w:val="00A13163"/>
    <w:rsid w:val="00A140A8"/>
    <w:rsid w:val="00A1580B"/>
    <w:rsid w:val="00A15D84"/>
    <w:rsid w:val="00A16582"/>
    <w:rsid w:val="00A17467"/>
    <w:rsid w:val="00A20ADC"/>
    <w:rsid w:val="00A216E3"/>
    <w:rsid w:val="00A21CB3"/>
    <w:rsid w:val="00A220D3"/>
    <w:rsid w:val="00A22838"/>
    <w:rsid w:val="00A22C7C"/>
    <w:rsid w:val="00A24088"/>
    <w:rsid w:val="00A24393"/>
    <w:rsid w:val="00A25F21"/>
    <w:rsid w:val="00A2623D"/>
    <w:rsid w:val="00A26460"/>
    <w:rsid w:val="00A27CC1"/>
    <w:rsid w:val="00A30C86"/>
    <w:rsid w:val="00A323FD"/>
    <w:rsid w:val="00A34158"/>
    <w:rsid w:val="00A3439B"/>
    <w:rsid w:val="00A34598"/>
    <w:rsid w:val="00A3516A"/>
    <w:rsid w:val="00A36046"/>
    <w:rsid w:val="00A3665A"/>
    <w:rsid w:val="00A379DC"/>
    <w:rsid w:val="00A40586"/>
    <w:rsid w:val="00A4077D"/>
    <w:rsid w:val="00A40E3F"/>
    <w:rsid w:val="00A43595"/>
    <w:rsid w:val="00A43F2B"/>
    <w:rsid w:val="00A4414B"/>
    <w:rsid w:val="00A443F6"/>
    <w:rsid w:val="00A4446D"/>
    <w:rsid w:val="00A44CF3"/>
    <w:rsid w:val="00A44D56"/>
    <w:rsid w:val="00A4516D"/>
    <w:rsid w:val="00A45E75"/>
    <w:rsid w:val="00A478BB"/>
    <w:rsid w:val="00A47D75"/>
    <w:rsid w:val="00A47DD1"/>
    <w:rsid w:val="00A5000D"/>
    <w:rsid w:val="00A50888"/>
    <w:rsid w:val="00A509AB"/>
    <w:rsid w:val="00A52BF4"/>
    <w:rsid w:val="00A533F7"/>
    <w:rsid w:val="00A53D4B"/>
    <w:rsid w:val="00A53D6B"/>
    <w:rsid w:val="00A540B0"/>
    <w:rsid w:val="00A54930"/>
    <w:rsid w:val="00A552DC"/>
    <w:rsid w:val="00A55989"/>
    <w:rsid w:val="00A570FC"/>
    <w:rsid w:val="00A57A43"/>
    <w:rsid w:val="00A601DD"/>
    <w:rsid w:val="00A60857"/>
    <w:rsid w:val="00A60CA0"/>
    <w:rsid w:val="00A62818"/>
    <w:rsid w:val="00A629FD"/>
    <w:rsid w:val="00A63294"/>
    <w:rsid w:val="00A64CC7"/>
    <w:rsid w:val="00A64DEC"/>
    <w:rsid w:val="00A66390"/>
    <w:rsid w:val="00A66674"/>
    <w:rsid w:val="00A666A9"/>
    <w:rsid w:val="00A679D6"/>
    <w:rsid w:val="00A67B1E"/>
    <w:rsid w:val="00A7011D"/>
    <w:rsid w:val="00A702AA"/>
    <w:rsid w:val="00A70D65"/>
    <w:rsid w:val="00A71D97"/>
    <w:rsid w:val="00A722DF"/>
    <w:rsid w:val="00A730B2"/>
    <w:rsid w:val="00A73770"/>
    <w:rsid w:val="00A74531"/>
    <w:rsid w:val="00A74BC2"/>
    <w:rsid w:val="00A7530A"/>
    <w:rsid w:val="00A7556F"/>
    <w:rsid w:val="00A75D88"/>
    <w:rsid w:val="00A77D39"/>
    <w:rsid w:val="00A80231"/>
    <w:rsid w:val="00A803CD"/>
    <w:rsid w:val="00A812F7"/>
    <w:rsid w:val="00A81FA9"/>
    <w:rsid w:val="00A82DDA"/>
    <w:rsid w:val="00A85EAC"/>
    <w:rsid w:val="00A8795F"/>
    <w:rsid w:val="00A90341"/>
    <w:rsid w:val="00A909A7"/>
    <w:rsid w:val="00A932D5"/>
    <w:rsid w:val="00A948A0"/>
    <w:rsid w:val="00AA020B"/>
    <w:rsid w:val="00AA0711"/>
    <w:rsid w:val="00AA1512"/>
    <w:rsid w:val="00AA285F"/>
    <w:rsid w:val="00AA2949"/>
    <w:rsid w:val="00AA3453"/>
    <w:rsid w:val="00AA45A3"/>
    <w:rsid w:val="00AA463F"/>
    <w:rsid w:val="00AA6210"/>
    <w:rsid w:val="00AB2BAA"/>
    <w:rsid w:val="00AB48BD"/>
    <w:rsid w:val="00AB48E6"/>
    <w:rsid w:val="00AB5E2B"/>
    <w:rsid w:val="00AB5E45"/>
    <w:rsid w:val="00AB612C"/>
    <w:rsid w:val="00AB65CA"/>
    <w:rsid w:val="00AB6BAA"/>
    <w:rsid w:val="00AB6EB3"/>
    <w:rsid w:val="00AB6F75"/>
    <w:rsid w:val="00AB71DE"/>
    <w:rsid w:val="00AC02C9"/>
    <w:rsid w:val="00AC09C2"/>
    <w:rsid w:val="00AC0BBE"/>
    <w:rsid w:val="00AC1040"/>
    <w:rsid w:val="00AC1C4E"/>
    <w:rsid w:val="00AC1ED5"/>
    <w:rsid w:val="00AC226D"/>
    <w:rsid w:val="00AC2372"/>
    <w:rsid w:val="00AC29E7"/>
    <w:rsid w:val="00AC2DB0"/>
    <w:rsid w:val="00AC393D"/>
    <w:rsid w:val="00AC41FC"/>
    <w:rsid w:val="00AC4326"/>
    <w:rsid w:val="00AC4C7C"/>
    <w:rsid w:val="00AC4CA9"/>
    <w:rsid w:val="00AC5029"/>
    <w:rsid w:val="00AC5E38"/>
    <w:rsid w:val="00AD17D7"/>
    <w:rsid w:val="00AD1852"/>
    <w:rsid w:val="00AD18B4"/>
    <w:rsid w:val="00AD1F02"/>
    <w:rsid w:val="00AD22B1"/>
    <w:rsid w:val="00AD32F4"/>
    <w:rsid w:val="00AD427C"/>
    <w:rsid w:val="00AD469E"/>
    <w:rsid w:val="00AD6D36"/>
    <w:rsid w:val="00AD71A6"/>
    <w:rsid w:val="00AD7D59"/>
    <w:rsid w:val="00AE00DF"/>
    <w:rsid w:val="00AE0EFC"/>
    <w:rsid w:val="00AE1E8F"/>
    <w:rsid w:val="00AE3F7A"/>
    <w:rsid w:val="00AE4364"/>
    <w:rsid w:val="00AE44ED"/>
    <w:rsid w:val="00AE52BD"/>
    <w:rsid w:val="00AE5D79"/>
    <w:rsid w:val="00AE6AE1"/>
    <w:rsid w:val="00AE6B49"/>
    <w:rsid w:val="00AF0E96"/>
    <w:rsid w:val="00AF1A44"/>
    <w:rsid w:val="00AF231E"/>
    <w:rsid w:val="00AF29BB"/>
    <w:rsid w:val="00AF2BBE"/>
    <w:rsid w:val="00AF331D"/>
    <w:rsid w:val="00AF3EED"/>
    <w:rsid w:val="00AF5190"/>
    <w:rsid w:val="00AF7B45"/>
    <w:rsid w:val="00AF7CE9"/>
    <w:rsid w:val="00B004ED"/>
    <w:rsid w:val="00B0080D"/>
    <w:rsid w:val="00B00A1C"/>
    <w:rsid w:val="00B0117E"/>
    <w:rsid w:val="00B01A70"/>
    <w:rsid w:val="00B02702"/>
    <w:rsid w:val="00B029C8"/>
    <w:rsid w:val="00B061D9"/>
    <w:rsid w:val="00B07929"/>
    <w:rsid w:val="00B07AF1"/>
    <w:rsid w:val="00B07D91"/>
    <w:rsid w:val="00B07FC0"/>
    <w:rsid w:val="00B10576"/>
    <w:rsid w:val="00B107DF"/>
    <w:rsid w:val="00B10D32"/>
    <w:rsid w:val="00B11B39"/>
    <w:rsid w:val="00B1282A"/>
    <w:rsid w:val="00B1328B"/>
    <w:rsid w:val="00B138D6"/>
    <w:rsid w:val="00B13CA6"/>
    <w:rsid w:val="00B13D35"/>
    <w:rsid w:val="00B14155"/>
    <w:rsid w:val="00B14397"/>
    <w:rsid w:val="00B14BEE"/>
    <w:rsid w:val="00B14E9F"/>
    <w:rsid w:val="00B171E3"/>
    <w:rsid w:val="00B17394"/>
    <w:rsid w:val="00B17A7E"/>
    <w:rsid w:val="00B17D9F"/>
    <w:rsid w:val="00B205EE"/>
    <w:rsid w:val="00B208BF"/>
    <w:rsid w:val="00B20BE9"/>
    <w:rsid w:val="00B210C9"/>
    <w:rsid w:val="00B2174E"/>
    <w:rsid w:val="00B2176E"/>
    <w:rsid w:val="00B21D01"/>
    <w:rsid w:val="00B22198"/>
    <w:rsid w:val="00B232FE"/>
    <w:rsid w:val="00B23B9A"/>
    <w:rsid w:val="00B24670"/>
    <w:rsid w:val="00B24B6D"/>
    <w:rsid w:val="00B25945"/>
    <w:rsid w:val="00B27033"/>
    <w:rsid w:val="00B30EF8"/>
    <w:rsid w:val="00B31869"/>
    <w:rsid w:val="00B32ED9"/>
    <w:rsid w:val="00B33A94"/>
    <w:rsid w:val="00B33CF6"/>
    <w:rsid w:val="00B34917"/>
    <w:rsid w:val="00B354E2"/>
    <w:rsid w:val="00B3683A"/>
    <w:rsid w:val="00B36F27"/>
    <w:rsid w:val="00B3706D"/>
    <w:rsid w:val="00B37465"/>
    <w:rsid w:val="00B37581"/>
    <w:rsid w:val="00B40593"/>
    <w:rsid w:val="00B406F2"/>
    <w:rsid w:val="00B40E78"/>
    <w:rsid w:val="00B41329"/>
    <w:rsid w:val="00B4161D"/>
    <w:rsid w:val="00B43CF0"/>
    <w:rsid w:val="00B43D04"/>
    <w:rsid w:val="00B43D53"/>
    <w:rsid w:val="00B44098"/>
    <w:rsid w:val="00B4503E"/>
    <w:rsid w:val="00B452C7"/>
    <w:rsid w:val="00B45902"/>
    <w:rsid w:val="00B4629E"/>
    <w:rsid w:val="00B463C1"/>
    <w:rsid w:val="00B46672"/>
    <w:rsid w:val="00B46800"/>
    <w:rsid w:val="00B46DDF"/>
    <w:rsid w:val="00B50CDA"/>
    <w:rsid w:val="00B51686"/>
    <w:rsid w:val="00B51798"/>
    <w:rsid w:val="00B5280A"/>
    <w:rsid w:val="00B52F7B"/>
    <w:rsid w:val="00B53068"/>
    <w:rsid w:val="00B53A5D"/>
    <w:rsid w:val="00B53E76"/>
    <w:rsid w:val="00B54C08"/>
    <w:rsid w:val="00B559B6"/>
    <w:rsid w:val="00B55A60"/>
    <w:rsid w:val="00B57508"/>
    <w:rsid w:val="00B600E4"/>
    <w:rsid w:val="00B60A6F"/>
    <w:rsid w:val="00B61164"/>
    <w:rsid w:val="00B6252F"/>
    <w:rsid w:val="00B62631"/>
    <w:rsid w:val="00B62835"/>
    <w:rsid w:val="00B65170"/>
    <w:rsid w:val="00B651D1"/>
    <w:rsid w:val="00B6530F"/>
    <w:rsid w:val="00B6541E"/>
    <w:rsid w:val="00B661A3"/>
    <w:rsid w:val="00B662C8"/>
    <w:rsid w:val="00B66512"/>
    <w:rsid w:val="00B66CB2"/>
    <w:rsid w:val="00B67DD2"/>
    <w:rsid w:val="00B7044C"/>
    <w:rsid w:val="00B70DDC"/>
    <w:rsid w:val="00B71CA8"/>
    <w:rsid w:val="00B7236B"/>
    <w:rsid w:val="00B73EF6"/>
    <w:rsid w:val="00B746E5"/>
    <w:rsid w:val="00B80298"/>
    <w:rsid w:val="00B81CF0"/>
    <w:rsid w:val="00B82D9E"/>
    <w:rsid w:val="00B82FCD"/>
    <w:rsid w:val="00B83DE8"/>
    <w:rsid w:val="00B847C9"/>
    <w:rsid w:val="00B84F49"/>
    <w:rsid w:val="00B850EC"/>
    <w:rsid w:val="00B85425"/>
    <w:rsid w:val="00B8688A"/>
    <w:rsid w:val="00B86E36"/>
    <w:rsid w:val="00B87511"/>
    <w:rsid w:val="00B876E1"/>
    <w:rsid w:val="00B87E41"/>
    <w:rsid w:val="00B90534"/>
    <w:rsid w:val="00B9066E"/>
    <w:rsid w:val="00B9073E"/>
    <w:rsid w:val="00B907ED"/>
    <w:rsid w:val="00B91C59"/>
    <w:rsid w:val="00B91D6C"/>
    <w:rsid w:val="00B92885"/>
    <w:rsid w:val="00B928F1"/>
    <w:rsid w:val="00B92983"/>
    <w:rsid w:val="00B92DD4"/>
    <w:rsid w:val="00B94A5E"/>
    <w:rsid w:val="00B96751"/>
    <w:rsid w:val="00B97502"/>
    <w:rsid w:val="00BA1425"/>
    <w:rsid w:val="00BA3202"/>
    <w:rsid w:val="00BA3D81"/>
    <w:rsid w:val="00BA4633"/>
    <w:rsid w:val="00BA54E6"/>
    <w:rsid w:val="00BA5FB1"/>
    <w:rsid w:val="00BA6456"/>
    <w:rsid w:val="00BA6FBE"/>
    <w:rsid w:val="00BA773D"/>
    <w:rsid w:val="00BB04EF"/>
    <w:rsid w:val="00BB0E33"/>
    <w:rsid w:val="00BB0E4B"/>
    <w:rsid w:val="00BB1580"/>
    <w:rsid w:val="00BB1E46"/>
    <w:rsid w:val="00BB2117"/>
    <w:rsid w:val="00BB2A36"/>
    <w:rsid w:val="00BB4512"/>
    <w:rsid w:val="00BB4BB8"/>
    <w:rsid w:val="00BC0A4F"/>
    <w:rsid w:val="00BC119D"/>
    <w:rsid w:val="00BC1999"/>
    <w:rsid w:val="00BC2250"/>
    <w:rsid w:val="00BC2C99"/>
    <w:rsid w:val="00BC2CEB"/>
    <w:rsid w:val="00BC356B"/>
    <w:rsid w:val="00BC367F"/>
    <w:rsid w:val="00BC3C62"/>
    <w:rsid w:val="00BC4C9A"/>
    <w:rsid w:val="00BC53DC"/>
    <w:rsid w:val="00BC5415"/>
    <w:rsid w:val="00BC55F4"/>
    <w:rsid w:val="00BC5A6F"/>
    <w:rsid w:val="00BC7655"/>
    <w:rsid w:val="00BD19C8"/>
    <w:rsid w:val="00BD1BE2"/>
    <w:rsid w:val="00BD338D"/>
    <w:rsid w:val="00BD3619"/>
    <w:rsid w:val="00BD364E"/>
    <w:rsid w:val="00BD38E2"/>
    <w:rsid w:val="00BD5259"/>
    <w:rsid w:val="00BD6CB0"/>
    <w:rsid w:val="00BD6CC2"/>
    <w:rsid w:val="00BD71B2"/>
    <w:rsid w:val="00BD7A1C"/>
    <w:rsid w:val="00BE06D8"/>
    <w:rsid w:val="00BE278D"/>
    <w:rsid w:val="00BE2C5D"/>
    <w:rsid w:val="00BE34AD"/>
    <w:rsid w:val="00BE5AA7"/>
    <w:rsid w:val="00BE5E67"/>
    <w:rsid w:val="00BE60D3"/>
    <w:rsid w:val="00BF15BC"/>
    <w:rsid w:val="00BF19A3"/>
    <w:rsid w:val="00BF1E24"/>
    <w:rsid w:val="00BF1FA6"/>
    <w:rsid w:val="00BF20A3"/>
    <w:rsid w:val="00BF2320"/>
    <w:rsid w:val="00BF2530"/>
    <w:rsid w:val="00BF29CE"/>
    <w:rsid w:val="00BF44AC"/>
    <w:rsid w:val="00BF4578"/>
    <w:rsid w:val="00BF509A"/>
    <w:rsid w:val="00BF716A"/>
    <w:rsid w:val="00BF7363"/>
    <w:rsid w:val="00BF7399"/>
    <w:rsid w:val="00C00491"/>
    <w:rsid w:val="00C006EA"/>
    <w:rsid w:val="00C00E62"/>
    <w:rsid w:val="00C01800"/>
    <w:rsid w:val="00C025A8"/>
    <w:rsid w:val="00C02DF9"/>
    <w:rsid w:val="00C0378B"/>
    <w:rsid w:val="00C040C6"/>
    <w:rsid w:val="00C04233"/>
    <w:rsid w:val="00C04ADD"/>
    <w:rsid w:val="00C04ED1"/>
    <w:rsid w:val="00C0559A"/>
    <w:rsid w:val="00C059EB"/>
    <w:rsid w:val="00C05D5A"/>
    <w:rsid w:val="00C061FD"/>
    <w:rsid w:val="00C06DFD"/>
    <w:rsid w:val="00C0717F"/>
    <w:rsid w:val="00C10BC3"/>
    <w:rsid w:val="00C11962"/>
    <w:rsid w:val="00C125B3"/>
    <w:rsid w:val="00C12CE8"/>
    <w:rsid w:val="00C13750"/>
    <w:rsid w:val="00C13860"/>
    <w:rsid w:val="00C14295"/>
    <w:rsid w:val="00C14805"/>
    <w:rsid w:val="00C154C5"/>
    <w:rsid w:val="00C1699D"/>
    <w:rsid w:val="00C20E38"/>
    <w:rsid w:val="00C21137"/>
    <w:rsid w:val="00C229FB"/>
    <w:rsid w:val="00C24F98"/>
    <w:rsid w:val="00C25C0A"/>
    <w:rsid w:val="00C25F62"/>
    <w:rsid w:val="00C260F2"/>
    <w:rsid w:val="00C261DB"/>
    <w:rsid w:val="00C26879"/>
    <w:rsid w:val="00C26E90"/>
    <w:rsid w:val="00C271EC"/>
    <w:rsid w:val="00C27246"/>
    <w:rsid w:val="00C27FB8"/>
    <w:rsid w:val="00C30D28"/>
    <w:rsid w:val="00C3109D"/>
    <w:rsid w:val="00C3185A"/>
    <w:rsid w:val="00C32C80"/>
    <w:rsid w:val="00C32DD6"/>
    <w:rsid w:val="00C3306F"/>
    <w:rsid w:val="00C338D3"/>
    <w:rsid w:val="00C33D17"/>
    <w:rsid w:val="00C350C8"/>
    <w:rsid w:val="00C353F2"/>
    <w:rsid w:val="00C354F4"/>
    <w:rsid w:val="00C37D0B"/>
    <w:rsid w:val="00C40706"/>
    <w:rsid w:val="00C40C03"/>
    <w:rsid w:val="00C40DBA"/>
    <w:rsid w:val="00C415BB"/>
    <w:rsid w:val="00C45CB3"/>
    <w:rsid w:val="00C46C42"/>
    <w:rsid w:val="00C47C4E"/>
    <w:rsid w:val="00C50BE9"/>
    <w:rsid w:val="00C50C77"/>
    <w:rsid w:val="00C5178E"/>
    <w:rsid w:val="00C5223D"/>
    <w:rsid w:val="00C53885"/>
    <w:rsid w:val="00C53B9E"/>
    <w:rsid w:val="00C54586"/>
    <w:rsid w:val="00C55289"/>
    <w:rsid w:val="00C55576"/>
    <w:rsid w:val="00C565E1"/>
    <w:rsid w:val="00C573AA"/>
    <w:rsid w:val="00C61071"/>
    <w:rsid w:val="00C6195A"/>
    <w:rsid w:val="00C61D21"/>
    <w:rsid w:val="00C62D46"/>
    <w:rsid w:val="00C638F7"/>
    <w:rsid w:val="00C63F87"/>
    <w:rsid w:val="00C65045"/>
    <w:rsid w:val="00C6514B"/>
    <w:rsid w:val="00C661AA"/>
    <w:rsid w:val="00C6640A"/>
    <w:rsid w:val="00C669FD"/>
    <w:rsid w:val="00C676A8"/>
    <w:rsid w:val="00C6770B"/>
    <w:rsid w:val="00C67852"/>
    <w:rsid w:val="00C70054"/>
    <w:rsid w:val="00C7057B"/>
    <w:rsid w:val="00C70BD3"/>
    <w:rsid w:val="00C714F1"/>
    <w:rsid w:val="00C71A5D"/>
    <w:rsid w:val="00C71BAE"/>
    <w:rsid w:val="00C72F82"/>
    <w:rsid w:val="00C737D2"/>
    <w:rsid w:val="00C744B0"/>
    <w:rsid w:val="00C7454F"/>
    <w:rsid w:val="00C7468C"/>
    <w:rsid w:val="00C74B5A"/>
    <w:rsid w:val="00C75503"/>
    <w:rsid w:val="00C7592A"/>
    <w:rsid w:val="00C76B02"/>
    <w:rsid w:val="00C76E9C"/>
    <w:rsid w:val="00C7787D"/>
    <w:rsid w:val="00C77E21"/>
    <w:rsid w:val="00C8107B"/>
    <w:rsid w:val="00C81128"/>
    <w:rsid w:val="00C82914"/>
    <w:rsid w:val="00C83026"/>
    <w:rsid w:val="00C83AC8"/>
    <w:rsid w:val="00C83ADE"/>
    <w:rsid w:val="00C85522"/>
    <w:rsid w:val="00C85E4A"/>
    <w:rsid w:val="00C90BB0"/>
    <w:rsid w:val="00C90E56"/>
    <w:rsid w:val="00C913C0"/>
    <w:rsid w:val="00C92686"/>
    <w:rsid w:val="00C92CD0"/>
    <w:rsid w:val="00C93A25"/>
    <w:rsid w:val="00C93E7D"/>
    <w:rsid w:val="00C94E8F"/>
    <w:rsid w:val="00C95AE9"/>
    <w:rsid w:val="00C96841"/>
    <w:rsid w:val="00C9747F"/>
    <w:rsid w:val="00C97864"/>
    <w:rsid w:val="00CA0784"/>
    <w:rsid w:val="00CA0931"/>
    <w:rsid w:val="00CA16DD"/>
    <w:rsid w:val="00CA16FF"/>
    <w:rsid w:val="00CA2242"/>
    <w:rsid w:val="00CA401D"/>
    <w:rsid w:val="00CA480C"/>
    <w:rsid w:val="00CA52D5"/>
    <w:rsid w:val="00CA6A49"/>
    <w:rsid w:val="00CA72DB"/>
    <w:rsid w:val="00CA743D"/>
    <w:rsid w:val="00CA7449"/>
    <w:rsid w:val="00CA79F6"/>
    <w:rsid w:val="00CA7C7A"/>
    <w:rsid w:val="00CB0C0C"/>
    <w:rsid w:val="00CB3268"/>
    <w:rsid w:val="00CB518F"/>
    <w:rsid w:val="00CB5224"/>
    <w:rsid w:val="00CB54CE"/>
    <w:rsid w:val="00CB5A07"/>
    <w:rsid w:val="00CC05D3"/>
    <w:rsid w:val="00CC2ECE"/>
    <w:rsid w:val="00CC39C5"/>
    <w:rsid w:val="00CC4108"/>
    <w:rsid w:val="00CC6159"/>
    <w:rsid w:val="00CC77BC"/>
    <w:rsid w:val="00CC77C1"/>
    <w:rsid w:val="00CD0695"/>
    <w:rsid w:val="00CD0818"/>
    <w:rsid w:val="00CD096D"/>
    <w:rsid w:val="00CD105C"/>
    <w:rsid w:val="00CD1D46"/>
    <w:rsid w:val="00CD1DFC"/>
    <w:rsid w:val="00CD1E09"/>
    <w:rsid w:val="00CD3031"/>
    <w:rsid w:val="00CD3199"/>
    <w:rsid w:val="00CD338D"/>
    <w:rsid w:val="00CD344C"/>
    <w:rsid w:val="00CD4E8C"/>
    <w:rsid w:val="00CE1A0F"/>
    <w:rsid w:val="00CE221E"/>
    <w:rsid w:val="00CE3506"/>
    <w:rsid w:val="00CE3CCD"/>
    <w:rsid w:val="00CE480E"/>
    <w:rsid w:val="00CE4833"/>
    <w:rsid w:val="00CE535B"/>
    <w:rsid w:val="00CE5C08"/>
    <w:rsid w:val="00CE7505"/>
    <w:rsid w:val="00CE7616"/>
    <w:rsid w:val="00CE7AE3"/>
    <w:rsid w:val="00CE7B2A"/>
    <w:rsid w:val="00CF0EDB"/>
    <w:rsid w:val="00CF1289"/>
    <w:rsid w:val="00CF159F"/>
    <w:rsid w:val="00CF2691"/>
    <w:rsid w:val="00CF2F45"/>
    <w:rsid w:val="00CF2FF6"/>
    <w:rsid w:val="00CF3011"/>
    <w:rsid w:val="00CF3C06"/>
    <w:rsid w:val="00CF3CA2"/>
    <w:rsid w:val="00CF3F67"/>
    <w:rsid w:val="00CF4083"/>
    <w:rsid w:val="00CF47FB"/>
    <w:rsid w:val="00CF5055"/>
    <w:rsid w:val="00CF5928"/>
    <w:rsid w:val="00CF6108"/>
    <w:rsid w:val="00CF63FE"/>
    <w:rsid w:val="00CF6D27"/>
    <w:rsid w:val="00CF6DAA"/>
    <w:rsid w:val="00D00014"/>
    <w:rsid w:val="00D001B6"/>
    <w:rsid w:val="00D00FEB"/>
    <w:rsid w:val="00D015D2"/>
    <w:rsid w:val="00D029B9"/>
    <w:rsid w:val="00D0328B"/>
    <w:rsid w:val="00D05040"/>
    <w:rsid w:val="00D05ADC"/>
    <w:rsid w:val="00D05BD8"/>
    <w:rsid w:val="00D10934"/>
    <w:rsid w:val="00D10A90"/>
    <w:rsid w:val="00D1114D"/>
    <w:rsid w:val="00D121F9"/>
    <w:rsid w:val="00D13029"/>
    <w:rsid w:val="00D1366D"/>
    <w:rsid w:val="00D13963"/>
    <w:rsid w:val="00D14047"/>
    <w:rsid w:val="00D1466B"/>
    <w:rsid w:val="00D146C1"/>
    <w:rsid w:val="00D14C80"/>
    <w:rsid w:val="00D14CAE"/>
    <w:rsid w:val="00D1620B"/>
    <w:rsid w:val="00D16326"/>
    <w:rsid w:val="00D17304"/>
    <w:rsid w:val="00D20924"/>
    <w:rsid w:val="00D21636"/>
    <w:rsid w:val="00D23789"/>
    <w:rsid w:val="00D24699"/>
    <w:rsid w:val="00D2597A"/>
    <w:rsid w:val="00D25D57"/>
    <w:rsid w:val="00D25F36"/>
    <w:rsid w:val="00D260FB"/>
    <w:rsid w:val="00D261EA"/>
    <w:rsid w:val="00D2672A"/>
    <w:rsid w:val="00D277D8"/>
    <w:rsid w:val="00D31CD0"/>
    <w:rsid w:val="00D3360F"/>
    <w:rsid w:val="00D34B0D"/>
    <w:rsid w:val="00D3543C"/>
    <w:rsid w:val="00D35994"/>
    <w:rsid w:val="00D36834"/>
    <w:rsid w:val="00D37C39"/>
    <w:rsid w:val="00D40069"/>
    <w:rsid w:val="00D4157F"/>
    <w:rsid w:val="00D41FCF"/>
    <w:rsid w:val="00D43C91"/>
    <w:rsid w:val="00D44DBD"/>
    <w:rsid w:val="00D454BB"/>
    <w:rsid w:val="00D45619"/>
    <w:rsid w:val="00D45891"/>
    <w:rsid w:val="00D45AA0"/>
    <w:rsid w:val="00D4618C"/>
    <w:rsid w:val="00D46609"/>
    <w:rsid w:val="00D478F9"/>
    <w:rsid w:val="00D47D8F"/>
    <w:rsid w:val="00D51864"/>
    <w:rsid w:val="00D51F67"/>
    <w:rsid w:val="00D53D2F"/>
    <w:rsid w:val="00D54A5D"/>
    <w:rsid w:val="00D556C6"/>
    <w:rsid w:val="00D55A05"/>
    <w:rsid w:val="00D56CA8"/>
    <w:rsid w:val="00D577F0"/>
    <w:rsid w:val="00D60CFD"/>
    <w:rsid w:val="00D61856"/>
    <w:rsid w:val="00D61E99"/>
    <w:rsid w:val="00D626D3"/>
    <w:rsid w:val="00D6274A"/>
    <w:rsid w:val="00D627DF"/>
    <w:rsid w:val="00D627F5"/>
    <w:rsid w:val="00D63B89"/>
    <w:rsid w:val="00D64F54"/>
    <w:rsid w:val="00D652E2"/>
    <w:rsid w:val="00D65B13"/>
    <w:rsid w:val="00D65BA5"/>
    <w:rsid w:val="00D65F27"/>
    <w:rsid w:val="00D661F5"/>
    <w:rsid w:val="00D6643B"/>
    <w:rsid w:val="00D6678F"/>
    <w:rsid w:val="00D6681D"/>
    <w:rsid w:val="00D66924"/>
    <w:rsid w:val="00D672E1"/>
    <w:rsid w:val="00D703BF"/>
    <w:rsid w:val="00D70CE1"/>
    <w:rsid w:val="00D72659"/>
    <w:rsid w:val="00D72FDF"/>
    <w:rsid w:val="00D7622C"/>
    <w:rsid w:val="00D77497"/>
    <w:rsid w:val="00D82746"/>
    <w:rsid w:val="00D828FD"/>
    <w:rsid w:val="00D82C4A"/>
    <w:rsid w:val="00D83390"/>
    <w:rsid w:val="00D837A2"/>
    <w:rsid w:val="00D85035"/>
    <w:rsid w:val="00D85599"/>
    <w:rsid w:val="00D86ACF"/>
    <w:rsid w:val="00D86AFE"/>
    <w:rsid w:val="00D86BA7"/>
    <w:rsid w:val="00D91CC9"/>
    <w:rsid w:val="00D92297"/>
    <w:rsid w:val="00D9251B"/>
    <w:rsid w:val="00D927F8"/>
    <w:rsid w:val="00D94128"/>
    <w:rsid w:val="00D95C62"/>
    <w:rsid w:val="00D966CF"/>
    <w:rsid w:val="00D97164"/>
    <w:rsid w:val="00DA001B"/>
    <w:rsid w:val="00DA0631"/>
    <w:rsid w:val="00DA132C"/>
    <w:rsid w:val="00DA202F"/>
    <w:rsid w:val="00DA2231"/>
    <w:rsid w:val="00DA2DEF"/>
    <w:rsid w:val="00DA30B6"/>
    <w:rsid w:val="00DA33D3"/>
    <w:rsid w:val="00DA4FA2"/>
    <w:rsid w:val="00DA5C0B"/>
    <w:rsid w:val="00DA5FEF"/>
    <w:rsid w:val="00DA67B2"/>
    <w:rsid w:val="00DA7F6B"/>
    <w:rsid w:val="00DB11ED"/>
    <w:rsid w:val="00DB15C4"/>
    <w:rsid w:val="00DB1E7C"/>
    <w:rsid w:val="00DB1EC9"/>
    <w:rsid w:val="00DB2BBE"/>
    <w:rsid w:val="00DB3962"/>
    <w:rsid w:val="00DB4515"/>
    <w:rsid w:val="00DB473F"/>
    <w:rsid w:val="00DB4A17"/>
    <w:rsid w:val="00DB563B"/>
    <w:rsid w:val="00DB6BBD"/>
    <w:rsid w:val="00DB6C6F"/>
    <w:rsid w:val="00DB7DEF"/>
    <w:rsid w:val="00DC08EE"/>
    <w:rsid w:val="00DC19FE"/>
    <w:rsid w:val="00DC1D4C"/>
    <w:rsid w:val="00DC1FE0"/>
    <w:rsid w:val="00DC2752"/>
    <w:rsid w:val="00DC31E9"/>
    <w:rsid w:val="00DC4CCD"/>
    <w:rsid w:val="00DC54A8"/>
    <w:rsid w:val="00DC56F4"/>
    <w:rsid w:val="00DC648C"/>
    <w:rsid w:val="00DC7E6B"/>
    <w:rsid w:val="00DD1D05"/>
    <w:rsid w:val="00DD1D40"/>
    <w:rsid w:val="00DD28E4"/>
    <w:rsid w:val="00DD2A25"/>
    <w:rsid w:val="00DD2DD5"/>
    <w:rsid w:val="00DD3571"/>
    <w:rsid w:val="00DD3E9D"/>
    <w:rsid w:val="00DD3F3D"/>
    <w:rsid w:val="00DD4CAE"/>
    <w:rsid w:val="00DD598B"/>
    <w:rsid w:val="00DD5C00"/>
    <w:rsid w:val="00DD60F0"/>
    <w:rsid w:val="00DD61F8"/>
    <w:rsid w:val="00DD7863"/>
    <w:rsid w:val="00DE039B"/>
    <w:rsid w:val="00DE04C8"/>
    <w:rsid w:val="00DE150D"/>
    <w:rsid w:val="00DE156D"/>
    <w:rsid w:val="00DE1F6D"/>
    <w:rsid w:val="00DE2D15"/>
    <w:rsid w:val="00DE327B"/>
    <w:rsid w:val="00DE34FD"/>
    <w:rsid w:val="00DE39BE"/>
    <w:rsid w:val="00DE4ACD"/>
    <w:rsid w:val="00DE4CF4"/>
    <w:rsid w:val="00DE4FAE"/>
    <w:rsid w:val="00DE52A7"/>
    <w:rsid w:val="00DE5CBD"/>
    <w:rsid w:val="00DE72FF"/>
    <w:rsid w:val="00DE7EBB"/>
    <w:rsid w:val="00DF0BB8"/>
    <w:rsid w:val="00DF2AD3"/>
    <w:rsid w:val="00DF449C"/>
    <w:rsid w:val="00DF4AB7"/>
    <w:rsid w:val="00DF4EEE"/>
    <w:rsid w:val="00DF5363"/>
    <w:rsid w:val="00DF688D"/>
    <w:rsid w:val="00DF729D"/>
    <w:rsid w:val="00E000EA"/>
    <w:rsid w:val="00E004B3"/>
    <w:rsid w:val="00E00529"/>
    <w:rsid w:val="00E019A0"/>
    <w:rsid w:val="00E01BB5"/>
    <w:rsid w:val="00E01F58"/>
    <w:rsid w:val="00E02FA7"/>
    <w:rsid w:val="00E031A8"/>
    <w:rsid w:val="00E03222"/>
    <w:rsid w:val="00E051BD"/>
    <w:rsid w:val="00E0571D"/>
    <w:rsid w:val="00E05E81"/>
    <w:rsid w:val="00E05F85"/>
    <w:rsid w:val="00E06A03"/>
    <w:rsid w:val="00E06C15"/>
    <w:rsid w:val="00E06F3B"/>
    <w:rsid w:val="00E07C76"/>
    <w:rsid w:val="00E12AFA"/>
    <w:rsid w:val="00E13097"/>
    <w:rsid w:val="00E13929"/>
    <w:rsid w:val="00E1470A"/>
    <w:rsid w:val="00E1630C"/>
    <w:rsid w:val="00E172FD"/>
    <w:rsid w:val="00E20578"/>
    <w:rsid w:val="00E21D60"/>
    <w:rsid w:val="00E22524"/>
    <w:rsid w:val="00E22527"/>
    <w:rsid w:val="00E22CCD"/>
    <w:rsid w:val="00E236E2"/>
    <w:rsid w:val="00E23755"/>
    <w:rsid w:val="00E23ECD"/>
    <w:rsid w:val="00E2481F"/>
    <w:rsid w:val="00E249B4"/>
    <w:rsid w:val="00E2586D"/>
    <w:rsid w:val="00E2595E"/>
    <w:rsid w:val="00E25BB0"/>
    <w:rsid w:val="00E26D0A"/>
    <w:rsid w:val="00E273DA"/>
    <w:rsid w:val="00E27825"/>
    <w:rsid w:val="00E31651"/>
    <w:rsid w:val="00E322AF"/>
    <w:rsid w:val="00E32745"/>
    <w:rsid w:val="00E32776"/>
    <w:rsid w:val="00E32C21"/>
    <w:rsid w:val="00E335CD"/>
    <w:rsid w:val="00E33E61"/>
    <w:rsid w:val="00E34D7B"/>
    <w:rsid w:val="00E35360"/>
    <w:rsid w:val="00E353F2"/>
    <w:rsid w:val="00E36338"/>
    <w:rsid w:val="00E36802"/>
    <w:rsid w:val="00E36EF9"/>
    <w:rsid w:val="00E4168D"/>
    <w:rsid w:val="00E423B0"/>
    <w:rsid w:val="00E42419"/>
    <w:rsid w:val="00E426BB"/>
    <w:rsid w:val="00E45E92"/>
    <w:rsid w:val="00E4660A"/>
    <w:rsid w:val="00E47175"/>
    <w:rsid w:val="00E474BF"/>
    <w:rsid w:val="00E47E10"/>
    <w:rsid w:val="00E50AFA"/>
    <w:rsid w:val="00E51EA8"/>
    <w:rsid w:val="00E51EB6"/>
    <w:rsid w:val="00E525D7"/>
    <w:rsid w:val="00E535CD"/>
    <w:rsid w:val="00E54864"/>
    <w:rsid w:val="00E548C2"/>
    <w:rsid w:val="00E54BD7"/>
    <w:rsid w:val="00E560B0"/>
    <w:rsid w:val="00E561CF"/>
    <w:rsid w:val="00E57782"/>
    <w:rsid w:val="00E57809"/>
    <w:rsid w:val="00E57999"/>
    <w:rsid w:val="00E60D2A"/>
    <w:rsid w:val="00E60E15"/>
    <w:rsid w:val="00E614A6"/>
    <w:rsid w:val="00E6150B"/>
    <w:rsid w:val="00E62300"/>
    <w:rsid w:val="00E62512"/>
    <w:rsid w:val="00E6279B"/>
    <w:rsid w:val="00E62B8F"/>
    <w:rsid w:val="00E62CD0"/>
    <w:rsid w:val="00E63C96"/>
    <w:rsid w:val="00E64956"/>
    <w:rsid w:val="00E653B6"/>
    <w:rsid w:val="00E662A7"/>
    <w:rsid w:val="00E6689B"/>
    <w:rsid w:val="00E67C00"/>
    <w:rsid w:val="00E71108"/>
    <w:rsid w:val="00E71B86"/>
    <w:rsid w:val="00E7262D"/>
    <w:rsid w:val="00E72843"/>
    <w:rsid w:val="00E72AF2"/>
    <w:rsid w:val="00E72BE1"/>
    <w:rsid w:val="00E73E53"/>
    <w:rsid w:val="00E73FB1"/>
    <w:rsid w:val="00E74487"/>
    <w:rsid w:val="00E7514E"/>
    <w:rsid w:val="00E753AC"/>
    <w:rsid w:val="00E7604B"/>
    <w:rsid w:val="00E767EF"/>
    <w:rsid w:val="00E76C59"/>
    <w:rsid w:val="00E77175"/>
    <w:rsid w:val="00E77296"/>
    <w:rsid w:val="00E80F4C"/>
    <w:rsid w:val="00E818A2"/>
    <w:rsid w:val="00E81E93"/>
    <w:rsid w:val="00E82B34"/>
    <w:rsid w:val="00E836C8"/>
    <w:rsid w:val="00E83754"/>
    <w:rsid w:val="00E839B6"/>
    <w:rsid w:val="00E839D5"/>
    <w:rsid w:val="00E83AB9"/>
    <w:rsid w:val="00E8467F"/>
    <w:rsid w:val="00E846CF"/>
    <w:rsid w:val="00E84CD1"/>
    <w:rsid w:val="00E864DA"/>
    <w:rsid w:val="00E86535"/>
    <w:rsid w:val="00E8795B"/>
    <w:rsid w:val="00E87A4A"/>
    <w:rsid w:val="00E87C81"/>
    <w:rsid w:val="00E87CE1"/>
    <w:rsid w:val="00E90AAC"/>
    <w:rsid w:val="00E90EA5"/>
    <w:rsid w:val="00E92122"/>
    <w:rsid w:val="00E927DF"/>
    <w:rsid w:val="00E93DB8"/>
    <w:rsid w:val="00E94197"/>
    <w:rsid w:val="00E942B7"/>
    <w:rsid w:val="00E94790"/>
    <w:rsid w:val="00E955BC"/>
    <w:rsid w:val="00E961E3"/>
    <w:rsid w:val="00E97530"/>
    <w:rsid w:val="00EA00C2"/>
    <w:rsid w:val="00EA0654"/>
    <w:rsid w:val="00EA21CA"/>
    <w:rsid w:val="00EA2847"/>
    <w:rsid w:val="00EA2FB8"/>
    <w:rsid w:val="00EA2FD5"/>
    <w:rsid w:val="00EA459C"/>
    <w:rsid w:val="00EA46A7"/>
    <w:rsid w:val="00EA482E"/>
    <w:rsid w:val="00EA62C3"/>
    <w:rsid w:val="00EA6F98"/>
    <w:rsid w:val="00EA7555"/>
    <w:rsid w:val="00EA7797"/>
    <w:rsid w:val="00EA7C6F"/>
    <w:rsid w:val="00EA7C7D"/>
    <w:rsid w:val="00EB0341"/>
    <w:rsid w:val="00EB0595"/>
    <w:rsid w:val="00EB0E58"/>
    <w:rsid w:val="00EB16DA"/>
    <w:rsid w:val="00EB17BB"/>
    <w:rsid w:val="00EB18C4"/>
    <w:rsid w:val="00EB220F"/>
    <w:rsid w:val="00EB2277"/>
    <w:rsid w:val="00EB4815"/>
    <w:rsid w:val="00EB5999"/>
    <w:rsid w:val="00EB6967"/>
    <w:rsid w:val="00EB7126"/>
    <w:rsid w:val="00EC0370"/>
    <w:rsid w:val="00EC0C34"/>
    <w:rsid w:val="00EC0FD6"/>
    <w:rsid w:val="00EC1214"/>
    <w:rsid w:val="00EC1B13"/>
    <w:rsid w:val="00EC2876"/>
    <w:rsid w:val="00EC4422"/>
    <w:rsid w:val="00EC449D"/>
    <w:rsid w:val="00EC461E"/>
    <w:rsid w:val="00EC46C4"/>
    <w:rsid w:val="00EC57D1"/>
    <w:rsid w:val="00EC5941"/>
    <w:rsid w:val="00EC6ED7"/>
    <w:rsid w:val="00ED04F4"/>
    <w:rsid w:val="00ED0544"/>
    <w:rsid w:val="00ED0D74"/>
    <w:rsid w:val="00ED135E"/>
    <w:rsid w:val="00ED1EC8"/>
    <w:rsid w:val="00ED34C9"/>
    <w:rsid w:val="00ED3FD2"/>
    <w:rsid w:val="00ED4111"/>
    <w:rsid w:val="00ED4885"/>
    <w:rsid w:val="00ED5350"/>
    <w:rsid w:val="00ED64E3"/>
    <w:rsid w:val="00ED6EC9"/>
    <w:rsid w:val="00ED7A0C"/>
    <w:rsid w:val="00EE14E7"/>
    <w:rsid w:val="00EE1943"/>
    <w:rsid w:val="00EE21AA"/>
    <w:rsid w:val="00EE50EB"/>
    <w:rsid w:val="00EE54B3"/>
    <w:rsid w:val="00EE5A03"/>
    <w:rsid w:val="00EE65D8"/>
    <w:rsid w:val="00EE67A2"/>
    <w:rsid w:val="00EE7ADC"/>
    <w:rsid w:val="00EF0A83"/>
    <w:rsid w:val="00EF0B89"/>
    <w:rsid w:val="00EF0C5F"/>
    <w:rsid w:val="00EF3368"/>
    <w:rsid w:val="00EF5588"/>
    <w:rsid w:val="00EF558F"/>
    <w:rsid w:val="00EF56B6"/>
    <w:rsid w:val="00EF5CA2"/>
    <w:rsid w:val="00EF5E97"/>
    <w:rsid w:val="00EF6937"/>
    <w:rsid w:val="00EF6B67"/>
    <w:rsid w:val="00EF6B6B"/>
    <w:rsid w:val="00EF7130"/>
    <w:rsid w:val="00EF7405"/>
    <w:rsid w:val="00EF7619"/>
    <w:rsid w:val="00EF7F43"/>
    <w:rsid w:val="00F002E9"/>
    <w:rsid w:val="00F00324"/>
    <w:rsid w:val="00F0199A"/>
    <w:rsid w:val="00F01B20"/>
    <w:rsid w:val="00F01D11"/>
    <w:rsid w:val="00F01EDF"/>
    <w:rsid w:val="00F01F5F"/>
    <w:rsid w:val="00F02308"/>
    <w:rsid w:val="00F033E8"/>
    <w:rsid w:val="00F0431F"/>
    <w:rsid w:val="00F052C7"/>
    <w:rsid w:val="00F055DD"/>
    <w:rsid w:val="00F06946"/>
    <w:rsid w:val="00F06C59"/>
    <w:rsid w:val="00F06CA3"/>
    <w:rsid w:val="00F06DDF"/>
    <w:rsid w:val="00F0718F"/>
    <w:rsid w:val="00F1026F"/>
    <w:rsid w:val="00F10386"/>
    <w:rsid w:val="00F107EF"/>
    <w:rsid w:val="00F1237C"/>
    <w:rsid w:val="00F12623"/>
    <w:rsid w:val="00F12EE0"/>
    <w:rsid w:val="00F1365B"/>
    <w:rsid w:val="00F13C22"/>
    <w:rsid w:val="00F13E2B"/>
    <w:rsid w:val="00F14739"/>
    <w:rsid w:val="00F155BD"/>
    <w:rsid w:val="00F15740"/>
    <w:rsid w:val="00F16025"/>
    <w:rsid w:val="00F1792E"/>
    <w:rsid w:val="00F17DEE"/>
    <w:rsid w:val="00F17E7E"/>
    <w:rsid w:val="00F20046"/>
    <w:rsid w:val="00F20BCD"/>
    <w:rsid w:val="00F22CCD"/>
    <w:rsid w:val="00F23A57"/>
    <w:rsid w:val="00F2421C"/>
    <w:rsid w:val="00F24F47"/>
    <w:rsid w:val="00F2652B"/>
    <w:rsid w:val="00F272ED"/>
    <w:rsid w:val="00F27494"/>
    <w:rsid w:val="00F27A1F"/>
    <w:rsid w:val="00F3172A"/>
    <w:rsid w:val="00F32DE8"/>
    <w:rsid w:val="00F334C1"/>
    <w:rsid w:val="00F337B9"/>
    <w:rsid w:val="00F347F7"/>
    <w:rsid w:val="00F3573B"/>
    <w:rsid w:val="00F362CB"/>
    <w:rsid w:val="00F36372"/>
    <w:rsid w:val="00F36643"/>
    <w:rsid w:val="00F37154"/>
    <w:rsid w:val="00F372A4"/>
    <w:rsid w:val="00F4070C"/>
    <w:rsid w:val="00F40EDC"/>
    <w:rsid w:val="00F41B9D"/>
    <w:rsid w:val="00F42A7A"/>
    <w:rsid w:val="00F42B9F"/>
    <w:rsid w:val="00F431B6"/>
    <w:rsid w:val="00F434BC"/>
    <w:rsid w:val="00F44423"/>
    <w:rsid w:val="00F4500E"/>
    <w:rsid w:val="00F464A2"/>
    <w:rsid w:val="00F4682B"/>
    <w:rsid w:val="00F46FBB"/>
    <w:rsid w:val="00F473B2"/>
    <w:rsid w:val="00F475A4"/>
    <w:rsid w:val="00F506C2"/>
    <w:rsid w:val="00F50D7E"/>
    <w:rsid w:val="00F50E74"/>
    <w:rsid w:val="00F51479"/>
    <w:rsid w:val="00F526CE"/>
    <w:rsid w:val="00F52C68"/>
    <w:rsid w:val="00F52D3E"/>
    <w:rsid w:val="00F52FEE"/>
    <w:rsid w:val="00F53B7F"/>
    <w:rsid w:val="00F53FAC"/>
    <w:rsid w:val="00F57497"/>
    <w:rsid w:val="00F57E75"/>
    <w:rsid w:val="00F609AC"/>
    <w:rsid w:val="00F6300F"/>
    <w:rsid w:val="00F63713"/>
    <w:rsid w:val="00F64D45"/>
    <w:rsid w:val="00F655A4"/>
    <w:rsid w:val="00F65858"/>
    <w:rsid w:val="00F67293"/>
    <w:rsid w:val="00F67D1D"/>
    <w:rsid w:val="00F67FC8"/>
    <w:rsid w:val="00F710CB"/>
    <w:rsid w:val="00F71C16"/>
    <w:rsid w:val="00F72DBA"/>
    <w:rsid w:val="00F72FA2"/>
    <w:rsid w:val="00F73EA2"/>
    <w:rsid w:val="00F7428D"/>
    <w:rsid w:val="00F74C18"/>
    <w:rsid w:val="00F760DE"/>
    <w:rsid w:val="00F7613A"/>
    <w:rsid w:val="00F776FB"/>
    <w:rsid w:val="00F77700"/>
    <w:rsid w:val="00F77A80"/>
    <w:rsid w:val="00F77BEE"/>
    <w:rsid w:val="00F833FE"/>
    <w:rsid w:val="00F83C90"/>
    <w:rsid w:val="00F83D31"/>
    <w:rsid w:val="00F83FB3"/>
    <w:rsid w:val="00F84B78"/>
    <w:rsid w:val="00F868C1"/>
    <w:rsid w:val="00F86F46"/>
    <w:rsid w:val="00F90A29"/>
    <w:rsid w:val="00F9103D"/>
    <w:rsid w:val="00F918ED"/>
    <w:rsid w:val="00F92F05"/>
    <w:rsid w:val="00F93A84"/>
    <w:rsid w:val="00F945D2"/>
    <w:rsid w:val="00F9481D"/>
    <w:rsid w:val="00F94840"/>
    <w:rsid w:val="00F95AF8"/>
    <w:rsid w:val="00F96FA0"/>
    <w:rsid w:val="00F97568"/>
    <w:rsid w:val="00FA03E3"/>
    <w:rsid w:val="00FA0B3C"/>
    <w:rsid w:val="00FA0CFC"/>
    <w:rsid w:val="00FA1C53"/>
    <w:rsid w:val="00FA2851"/>
    <w:rsid w:val="00FA4027"/>
    <w:rsid w:val="00FA4A30"/>
    <w:rsid w:val="00FA579F"/>
    <w:rsid w:val="00FA7092"/>
    <w:rsid w:val="00FA70F2"/>
    <w:rsid w:val="00FA730C"/>
    <w:rsid w:val="00FB1061"/>
    <w:rsid w:val="00FB154C"/>
    <w:rsid w:val="00FB205B"/>
    <w:rsid w:val="00FB21CE"/>
    <w:rsid w:val="00FB22BB"/>
    <w:rsid w:val="00FB2324"/>
    <w:rsid w:val="00FB2EBD"/>
    <w:rsid w:val="00FB3400"/>
    <w:rsid w:val="00FB36FA"/>
    <w:rsid w:val="00FB6F4C"/>
    <w:rsid w:val="00FB70AB"/>
    <w:rsid w:val="00FB7452"/>
    <w:rsid w:val="00FB75B7"/>
    <w:rsid w:val="00FB7E33"/>
    <w:rsid w:val="00FC0262"/>
    <w:rsid w:val="00FC05B8"/>
    <w:rsid w:val="00FC11C8"/>
    <w:rsid w:val="00FC1845"/>
    <w:rsid w:val="00FC1BBE"/>
    <w:rsid w:val="00FC1EA0"/>
    <w:rsid w:val="00FC1F3A"/>
    <w:rsid w:val="00FC26B7"/>
    <w:rsid w:val="00FC2774"/>
    <w:rsid w:val="00FC28F5"/>
    <w:rsid w:val="00FC3B1C"/>
    <w:rsid w:val="00FC3E46"/>
    <w:rsid w:val="00FC4B0D"/>
    <w:rsid w:val="00FC5340"/>
    <w:rsid w:val="00FC6558"/>
    <w:rsid w:val="00FC66B0"/>
    <w:rsid w:val="00FC7260"/>
    <w:rsid w:val="00FC766C"/>
    <w:rsid w:val="00FC7AE5"/>
    <w:rsid w:val="00FC7C87"/>
    <w:rsid w:val="00FD0EA0"/>
    <w:rsid w:val="00FD1821"/>
    <w:rsid w:val="00FD2171"/>
    <w:rsid w:val="00FD2352"/>
    <w:rsid w:val="00FD28EF"/>
    <w:rsid w:val="00FD30B2"/>
    <w:rsid w:val="00FD4024"/>
    <w:rsid w:val="00FD4726"/>
    <w:rsid w:val="00FD4B41"/>
    <w:rsid w:val="00FD506C"/>
    <w:rsid w:val="00FD5FDD"/>
    <w:rsid w:val="00FD7D37"/>
    <w:rsid w:val="00FE05AF"/>
    <w:rsid w:val="00FE0C57"/>
    <w:rsid w:val="00FE198D"/>
    <w:rsid w:val="00FE30AB"/>
    <w:rsid w:val="00FE32E4"/>
    <w:rsid w:val="00FE3EF6"/>
    <w:rsid w:val="00FE46E8"/>
    <w:rsid w:val="00FE4BD4"/>
    <w:rsid w:val="00FE5E41"/>
    <w:rsid w:val="00FE5EE6"/>
    <w:rsid w:val="00FE6B0F"/>
    <w:rsid w:val="00FE7D95"/>
    <w:rsid w:val="00FF0723"/>
    <w:rsid w:val="00FF18B0"/>
    <w:rsid w:val="00FF2132"/>
    <w:rsid w:val="00FF2426"/>
    <w:rsid w:val="00FF2B44"/>
    <w:rsid w:val="00FF37AC"/>
    <w:rsid w:val="00FF4950"/>
    <w:rsid w:val="00FF4DA5"/>
    <w:rsid w:val="00FF4E54"/>
    <w:rsid w:val="00FF5ADD"/>
    <w:rsid w:val="00FF610F"/>
    <w:rsid w:val="00FF6740"/>
    <w:rsid w:val="00FF712D"/>
    <w:rsid w:val="00FF71FC"/>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CC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96"/>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autoRedefine/>
    <w:qFormat/>
    <w:rsid w:val="00D828FD"/>
    <w:pPr>
      <w:keepNext/>
      <w:numPr>
        <w:numId w:val="33"/>
      </w:numPr>
      <w:spacing w:after="120"/>
      <w:jc w:val="both"/>
      <w:outlineLvl w:val="0"/>
    </w:pPr>
    <w:rPr>
      <w:rFonts w:cs="Arial"/>
      <w:b/>
      <w:bCs/>
      <w:kern w:val="32"/>
      <w:szCs w:val="24"/>
    </w:rPr>
  </w:style>
  <w:style w:type="paragraph" w:styleId="Naslov2">
    <w:name w:val="heading 2"/>
    <w:basedOn w:val="Naslov1"/>
    <w:next w:val="Normal"/>
    <w:link w:val="Naslov2Char"/>
    <w:qFormat/>
    <w:rsid w:val="00556F00"/>
    <w:pPr>
      <w:numPr>
        <w:ilvl w:val="1"/>
      </w:numPr>
      <w:spacing w:before="240"/>
      <w:outlineLvl w:val="1"/>
    </w:pPr>
    <w:rPr>
      <w:bCs w:val="0"/>
      <w:iCs/>
      <w:szCs w:val="28"/>
    </w:rPr>
  </w:style>
  <w:style w:type="paragraph" w:styleId="Naslov3">
    <w:name w:val="heading 3"/>
    <w:basedOn w:val="Naslov2"/>
    <w:link w:val="Naslov3Char"/>
    <w:qFormat/>
    <w:rsid w:val="00EF0A83"/>
    <w:pPr>
      <w:numPr>
        <w:ilvl w:val="2"/>
      </w:numPr>
      <w:outlineLvl w:val="2"/>
    </w:pPr>
    <w:rPr>
      <w:rFonts w:eastAsia="Calibri"/>
      <w:bCs/>
      <w:szCs w:val="26"/>
    </w:rPr>
  </w:style>
  <w:style w:type="paragraph" w:styleId="Naslov4">
    <w:name w:val="heading 4"/>
    <w:basedOn w:val="Naslov3"/>
    <w:next w:val="Naslov5"/>
    <w:link w:val="Naslov4Char"/>
    <w:autoRedefine/>
    <w:qFormat/>
    <w:rsid w:val="00A53D6B"/>
    <w:pPr>
      <w:numPr>
        <w:ilvl w:val="0"/>
        <w:numId w:val="0"/>
      </w:numPr>
      <w:outlineLvl w:val="3"/>
    </w:pPr>
  </w:style>
  <w:style w:type="paragraph" w:styleId="Naslov5">
    <w:name w:val="heading 5"/>
    <w:basedOn w:val="Normal"/>
    <w:next w:val="Normal"/>
    <w:link w:val="Naslov5Char"/>
    <w:qFormat/>
    <w:rsid w:val="00A8795F"/>
    <w:pPr>
      <w:numPr>
        <w:ilvl w:val="4"/>
        <w:numId w:val="33"/>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33"/>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33"/>
      </w:numPr>
      <w:autoSpaceDE/>
      <w:autoSpaceDN/>
      <w:adjustRightInd/>
      <w:jc w:val="right"/>
      <w:outlineLvl w:val="6"/>
    </w:pPr>
    <w:rPr>
      <w:b/>
      <w:szCs w:val="24"/>
    </w:rPr>
  </w:style>
  <w:style w:type="paragraph" w:styleId="Naslov8">
    <w:name w:val="heading 8"/>
    <w:basedOn w:val="Normal"/>
    <w:next w:val="Normal"/>
    <w:link w:val="Naslov8Char"/>
    <w:uiPriority w:val="9"/>
    <w:semiHidden/>
    <w:unhideWhenUsed/>
    <w:qFormat/>
    <w:rsid w:val="00326602"/>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33"/>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828FD"/>
    <w:rPr>
      <w:rFonts w:ascii="Arial" w:eastAsia="Times New Roman" w:hAnsi="Arial" w:cs="Arial"/>
      <w:b/>
      <w:bCs/>
      <w:kern w:val="32"/>
      <w:sz w:val="24"/>
      <w:szCs w:val="24"/>
      <w:lang w:eastAsia="hr-HR"/>
    </w:rPr>
  </w:style>
  <w:style w:type="character" w:customStyle="1" w:styleId="Naslov2Char">
    <w:name w:val="Naslov 2 Char"/>
    <w:basedOn w:val="Zadanifontodlomka"/>
    <w:link w:val="Naslov2"/>
    <w:rsid w:val="00556F00"/>
    <w:rPr>
      <w:rFonts w:ascii="Arial" w:eastAsia="Times New Roman" w:hAnsi="Arial" w:cs="Arial"/>
      <w:b/>
      <w:iCs/>
      <w:kern w:val="32"/>
      <w:sz w:val="24"/>
      <w:szCs w:val="28"/>
      <w:lang w:eastAsia="hr-HR"/>
    </w:rPr>
  </w:style>
  <w:style w:type="character" w:customStyle="1" w:styleId="Naslov3Char">
    <w:name w:val="Naslov 3 Char"/>
    <w:basedOn w:val="Zadanifontodlomka"/>
    <w:link w:val="Naslov3"/>
    <w:rsid w:val="00EF0A83"/>
    <w:rPr>
      <w:rFonts w:ascii="Arial" w:eastAsia="Calibri" w:hAnsi="Arial" w:cs="Arial"/>
      <w:b/>
      <w:bCs/>
      <w:iCs/>
      <w:kern w:val="32"/>
      <w:sz w:val="24"/>
      <w:szCs w:val="26"/>
      <w:lang w:eastAsia="hr-HR"/>
    </w:rPr>
  </w:style>
  <w:style w:type="character" w:customStyle="1" w:styleId="Naslov4Char">
    <w:name w:val="Naslov 4 Char"/>
    <w:basedOn w:val="Zadanifontodlomka"/>
    <w:link w:val="Naslov4"/>
    <w:rsid w:val="00A53D6B"/>
    <w:rPr>
      <w:rFonts w:ascii="Arial" w:eastAsia="Calibri" w:hAnsi="Arial" w:cs="Arial"/>
      <w:b/>
      <w:bCs/>
      <w:iCs/>
      <w:kern w:val="32"/>
      <w:sz w:val="24"/>
      <w:szCs w:val="26"/>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iPriority w:val="99"/>
    <w:unhideWhenUsed/>
    <w:rsid w:val="00A8795F"/>
    <w:rPr>
      <w:sz w:val="16"/>
      <w:szCs w:val="16"/>
    </w:rPr>
  </w:style>
  <w:style w:type="paragraph" w:styleId="Tekstkomentara">
    <w:name w:val="annotation text"/>
    <w:basedOn w:val="Normal"/>
    <w:link w:val="TekstkomentaraChar"/>
    <w:uiPriority w:val="99"/>
    <w:unhideWhenUsed/>
    <w:rsid w:val="00A8795F"/>
  </w:style>
  <w:style w:type="character" w:customStyle="1" w:styleId="TekstkomentaraChar">
    <w:name w:val="Tekst komentara Char"/>
    <w:basedOn w:val="Zadanifontodlomka"/>
    <w:link w:val="Tekstkomentara"/>
    <w:uiPriority w:val="99"/>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254F1B"/>
    <w:pPr>
      <w:tabs>
        <w:tab w:val="left" w:pos="960"/>
        <w:tab w:val="right" w:leader="dot" w:pos="9072"/>
      </w:tabs>
      <w:spacing w:before="120"/>
      <w:ind w:left="240"/>
    </w:pPr>
    <w:rPr>
      <w:bCs/>
      <w:sz w:val="20"/>
      <w:szCs w:val="22"/>
    </w:rPr>
  </w:style>
  <w:style w:type="paragraph" w:styleId="Sadraj1">
    <w:name w:val="toc 1"/>
    <w:basedOn w:val="Normal"/>
    <w:next w:val="Normal"/>
    <w:autoRedefine/>
    <w:uiPriority w:val="39"/>
    <w:unhideWhenUsed/>
    <w:rsid w:val="00E90EA5"/>
    <w:pPr>
      <w:tabs>
        <w:tab w:val="left" w:pos="480"/>
        <w:tab w:val="right" w:leader="dot" w:pos="9063"/>
      </w:tabs>
      <w:spacing w:before="120"/>
    </w:pPr>
    <w:rPr>
      <w:b/>
      <w:bCs/>
      <w:i/>
      <w:iCs/>
      <w:sz w:val="20"/>
      <w:szCs w:val="24"/>
    </w:r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table" w:customStyle="1" w:styleId="Reetkatablice2">
    <w:name w:val="Rešetka tablice2"/>
    <w:basedOn w:val="Obinatablica"/>
    <w:next w:val="Reetkatablice"/>
    <w:uiPriority w:val="59"/>
    <w:rsid w:val="00E4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3">
    <w:name w:val="toc 3"/>
    <w:basedOn w:val="Normal"/>
    <w:next w:val="Normal"/>
    <w:autoRedefine/>
    <w:uiPriority w:val="39"/>
    <w:unhideWhenUsed/>
    <w:rsid w:val="00254F1B"/>
    <w:pPr>
      <w:spacing w:before="120" w:after="120"/>
      <w:ind w:left="480"/>
    </w:pPr>
    <w:rPr>
      <w:sz w:val="20"/>
    </w:rPr>
  </w:style>
  <w:style w:type="character" w:customStyle="1" w:styleId="Naslov8Char">
    <w:name w:val="Naslov 8 Char"/>
    <w:basedOn w:val="Zadanifontodlomka"/>
    <w:link w:val="Naslov8"/>
    <w:uiPriority w:val="9"/>
    <w:semiHidden/>
    <w:rsid w:val="00326602"/>
    <w:rPr>
      <w:rFonts w:asciiTheme="majorHAnsi" w:eastAsiaTheme="majorEastAsia" w:hAnsiTheme="majorHAnsi" w:cstheme="majorBidi"/>
      <w:color w:val="272727" w:themeColor="text1" w:themeTint="D8"/>
      <w:sz w:val="21"/>
      <w:szCs w:val="21"/>
      <w:lang w:eastAsia="hr-HR"/>
    </w:rPr>
  </w:style>
  <w:style w:type="paragraph" w:customStyle="1" w:styleId="Naslov10">
    <w:name w:val="Naslov_1"/>
    <w:next w:val="Normal"/>
    <w:qFormat/>
    <w:rsid w:val="00292783"/>
    <w:pPr>
      <w:numPr>
        <w:numId w:val="10"/>
      </w:numPr>
      <w:pBdr>
        <w:top w:val="single" w:sz="4" w:space="1" w:color="auto"/>
        <w:left w:val="single" w:sz="4" w:space="4" w:color="auto"/>
        <w:bottom w:val="single" w:sz="4" w:space="1" w:color="auto"/>
        <w:right w:val="single" w:sz="4" w:space="4" w:color="auto"/>
      </w:pBdr>
      <w:shd w:val="clear" w:color="auto" w:fill="B3B3B3"/>
      <w:spacing w:before="120" w:after="120" w:line="240" w:lineRule="auto"/>
    </w:pPr>
    <w:rPr>
      <w:rFonts w:ascii="Myriad Pro" w:eastAsia="Times New Roman" w:hAnsi="Myriad Pro" w:cs="Times New Roman"/>
      <w:b/>
      <w:sz w:val="28"/>
      <w:szCs w:val="24"/>
    </w:rPr>
  </w:style>
  <w:style w:type="paragraph" w:customStyle="1" w:styleId="Naslov20">
    <w:name w:val="Naslov_2"/>
    <w:basedOn w:val="Naslov10"/>
    <w:qFormat/>
    <w:rsid w:val="00292783"/>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styleId="Sadraj4">
    <w:name w:val="toc 4"/>
    <w:basedOn w:val="Normal"/>
    <w:next w:val="Normal"/>
    <w:autoRedefine/>
    <w:uiPriority w:val="39"/>
    <w:unhideWhenUsed/>
    <w:rsid w:val="00254F1B"/>
    <w:pPr>
      <w:spacing w:before="120" w:after="120"/>
      <w:ind w:left="709"/>
    </w:pPr>
    <w:rPr>
      <w:sz w:val="20"/>
    </w:rPr>
  </w:style>
  <w:style w:type="paragraph" w:styleId="Sadraj5">
    <w:name w:val="toc 5"/>
    <w:basedOn w:val="Normal"/>
    <w:next w:val="Normal"/>
    <w:autoRedefine/>
    <w:uiPriority w:val="39"/>
    <w:unhideWhenUsed/>
    <w:rsid w:val="00EA6F98"/>
    <w:pPr>
      <w:ind w:left="960"/>
    </w:pPr>
    <w:rPr>
      <w:rFonts w:asciiTheme="minorHAnsi" w:hAnsiTheme="minorHAnsi"/>
      <w:sz w:val="20"/>
    </w:rPr>
  </w:style>
  <w:style w:type="paragraph" w:styleId="Sadraj6">
    <w:name w:val="toc 6"/>
    <w:basedOn w:val="Normal"/>
    <w:next w:val="Normal"/>
    <w:autoRedefine/>
    <w:uiPriority w:val="39"/>
    <w:unhideWhenUsed/>
    <w:rsid w:val="00EA6F98"/>
    <w:pPr>
      <w:ind w:left="1200"/>
    </w:pPr>
    <w:rPr>
      <w:rFonts w:asciiTheme="minorHAnsi" w:hAnsiTheme="minorHAnsi"/>
      <w:sz w:val="20"/>
    </w:rPr>
  </w:style>
  <w:style w:type="paragraph" w:styleId="Sadraj7">
    <w:name w:val="toc 7"/>
    <w:basedOn w:val="Normal"/>
    <w:next w:val="Normal"/>
    <w:autoRedefine/>
    <w:uiPriority w:val="39"/>
    <w:unhideWhenUsed/>
    <w:rsid w:val="00EA6F98"/>
    <w:pPr>
      <w:ind w:left="1440"/>
    </w:pPr>
    <w:rPr>
      <w:rFonts w:asciiTheme="minorHAnsi" w:hAnsiTheme="minorHAnsi"/>
      <w:sz w:val="20"/>
    </w:rPr>
  </w:style>
  <w:style w:type="paragraph" w:styleId="Sadraj8">
    <w:name w:val="toc 8"/>
    <w:basedOn w:val="Normal"/>
    <w:next w:val="Normal"/>
    <w:autoRedefine/>
    <w:uiPriority w:val="39"/>
    <w:unhideWhenUsed/>
    <w:rsid w:val="00EA6F98"/>
    <w:pPr>
      <w:ind w:left="1680"/>
    </w:pPr>
    <w:rPr>
      <w:rFonts w:asciiTheme="minorHAnsi" w:hAnsiTheme="minorHAnsi"/>
      <w:sz w:val="20"/>
    </w:rPr>
  </w:style>
  <w:style w:type="paragraph" w:styleId="Sadraj9">
    <w:name w:val="toc 9"/>
    <w:basedOn w:val="Normal"/>
    <w:next w:val="Normal"/>
    <w:autoRedefine/>
    <w:uiPriority w:val="39"/>
    <w:unhideWhenUsed/>
    <w:rsid w:val="00EA6F98"/>
    <w:pPr>
      <w:ind w:left="1920"/>
    </w:pPr>
    <w:rPr>
      <w:rFonts w:asciiTheme="minorHAnsi" w:hAnsiTheme="minorHAnsi"/>
      <w:sz w:val="20"/>
    </w:rPr>
  </w:style>
  <w:style w:type="character" w:styleId="SlijeenaHiperveza">
    <w:name w:val="FollowedHyperlink"/>
    <w:basedOn w:val="Zadanifontodlomka"/>
    <w:uiPriority w:val="99"/>
    <w:semiHidden/>
    <w:unhideWhenUsed/>
    <w:rsid w:val="00941C37"/>
    <w:rPr>
      <w:color w:val="800080" w:themeColor="followedHyperlink"/>
      <w:u w:val="single"/>
    </w:rPr>
  </w:style>
  <w:style w:type="paragraph" w:customStyle="1" w:styleId="Stil1">
    <w:name w:val="Stil1"/>
    <w:basedOn w:val="Normal"/>
    <w:link w:val="Stil1Char"/>
    <w:qFormat/>
    <w:rsid w:val="00B8688A"/>
    <w:rPr>
      <w:rFonts w:cs="Arial"/>
      <w:b/>
      <w:szCs w:val="24"/>
    </w:rPr>
  </w:style>
  <w:style w:type="character" w:customStyle="1" w:styleId="Stil1Char">
    <w:name w:val="Stil1 Char"/>
    <w:basedOn w:val="Zadanifontodlomka"/>
    <w:link w:val="Stil1"/>
    <w:rsid w:val="00B8688A"/>
    <w:rPr>
      <w:rFonts w:ascii="Arial" w:eastAsia="Times New Roman" w:hAnsi="Arial" w:cs="Arial"/>
      <w:b/>
      <w:sz w:val="24"/>
      <w:szCs w:val="24"/>
      <w:lang w:eastAsia="hr-HR"/>
    </w:rPr>
  </w:style>
  <w:style w:type="numbering" w:customStyle="1" w:styleId="Style1">
    <w:name w:val="Style1"/>
    <w:uiPriority w:val="99"/>
    <w:rsid w:val="00B8688A"/>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96"/>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autoRedefine/>
    <w:qFormat/>
    <w:rsid w:val="00D828FD"/>
    <w:pPr>
      <w:keepNext/>
      <w:numPr>
        <w:numId w:val="33"/>
      </w:numPr>
      <w:spacing w:after="120"/>
      <w:jc w:val="both"/>
      <w:outlineLvl w:val="0"/>
    </w:pPr>
    <w:rPr>
      <w:rFonts w:cs="Arial"/>
      <w:b/>
      <w:bCs/>
      <w:kern w:val="32"/>
      <w:szCs w:val="24"/>
    </w:rPr>
  </w:style>
  <w:style w:type="paragraph" w:styleId="Naslov2">
    <w:name w:val="heading 2"/>
    <w:basedOn w:val="Naslov1"/>
    <w:next w:val="Normal"/>
    <w:link w:val="Naslov2Char"/>
    <w:qFormat/>
    <w:rsid w:val="00556F00"/>
    <w:pPr>
      <w:numPr>
        <w:ilvl w:val="1"/>
      </w:numPr>
      <w:spacing w:before="240"/>
      <w:outlineLvl w:val="1"/>
    </w:pPr>
    <w:rPr>
      <w:bCs w:val="0"/>
      <w:iCs/>
      <w:szCs w:val="28"/>
    </w:rPr>
  </w:style>
  <w:style w:type="paragraph" w:styleId="Naslov3">
    <w:name w:val="heading 3"/>
    <w:basedOn w:val="Naslov2"/>
    <w:link w:val="Naslov3Char"/>
    <w:qFormat/>
    <w:rsid w:val="00EF0A83"/>
    <w:pPr>
      <w:numPr>
        <w:ilvl w:val="2"/>
      </w:numPr>
      <w:outlineLvl w:val="2"/>
    </w:pPr>
    <w:rPr>
      <w:rFonts w:eastAsia="Calibri"/>
      <w:bCs/>
      <w:szCs w:val="26"/>
    </w:rPr>
  </w:style>
  <w:style w:type="paragraph" w:styleId="Naslov4">
    <w:name w:val="heading 4"/>
    <w:basedOn w:val="Naslov3"/>
    <w:next w:val="Naslov5"/>
    <w:link w:val="Naslov4Char"/>
    <w:autoRedefine/>
    <w:qFormat/>
    <w:rsid w:val="00A53D6B"/>
    <w:pPr>
      <w:numPr>
        <w:ilvl w:val="0"/>
        <w:numId w:val="0"/>
      </w:numPr>
      <w:outlineLvl w:val="3"/>
    </w:pPr>
  </w:style>
  <w:style w:type="paragraph" w:styleId="Naslov5">
    <w:name w:val="heading 5"/>
    <w:basedOn w:val="Normal"/>
    <w:next w:val="Normal"/>
    <w:link w:val="Naslov5Char"/>
    <w:qFormat/>
    <w:rsid w:val="00A8795F"/>
    <w:pPr>
      <w:numPr>
        <w:ilvl w:val="4"/>
        <w:numId w:val="33"/>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33"/>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33"/>
      </w:numPr>
      <w:autoSpaceDE/>
      <w:autoSpaceDN/>
      <w:adjustRightInd/>
      <w:jc w:val="right"/>
      <w:outlineLvl w:val="6"/>
    </w:pPr>
    <w:rPr>
      <w:b/>
      <w:szCs w:val="24"/>
    </w:rPr>
  </w:style>
  <w:style w:type="paragraph" w:styleId="Naslov8">
    <w:name w:val="heading 8"/>
    <w:basedOn w:val="Normal"/>
    <w:next w:val="Normal"/>
    <w:link w:val="Naslov8Char"/>
    <w:uiPriority w:val="9"/>
    <w:semiHidden/>
    <w:unhideWhenUsed/>
    <w:qFormat/>
    <w:rsid w:val="00326602"/>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33"/>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828FD"/>
    <w:rPr>
      <w:rFonts w:ascii="Arial" w:eastAsia="Times New Roman" w:hAnsi="Arial" w:cs="Arial"/>
      <w:b/>
      <w:bCs/>
      <w:kern w:val="32"/>
      <w:sz w:val="24"/>
      <w:szCs w:val="24"/>
      <w:lang w:eastAsia="hr-HR"/>
    </w:rPr>
  </w:style>
  <w:style w:type="character" w:customStyle="1" w:styleId="Naslov2Char">
    <w:name w:val="Naslov 2 Char"/>
    <w:basedOn w:val="Zadanifontodlomka"/>
    <w:link w:val="Naslov2"/>
    <w:rsid w:val="00556F00"/>
    <w:rPr>
      <w:rFonts w:ascii="Arial" w:eastAsia="Times New Roman" w:hAnsi="Arial" w:cs="Arial"/>
      <w:b/>
      <w:iCs/>
      <w:kern w:val="32"/>
      <w:sz w:val="24"/>
      <w:szCs w:val="28"/>
      <w:lang w:eastAsia="hr-HR"/>
    </w:rPr>
  </w:style>
  <w:style w:type="character" w:customStyle="1" w:styleId="Naslov3Char">
    <w:name w:val="Naslov 3 Char"/>
    <w:basedOn w:val="Zadanifontodlomka"/>
    <w:link w:val="Naslov3"/>
    <w:rsid w:val="00EF0A83"/>
    <w:rPr>
      <w:rFonts w:ascii="Arial" w:eastAsia="Calibri" w:hAnsi="Arial" w:cs="Arial"/>
      <w:b/>
      <w:bCs/>
      <w:iCs/>
      <w:kern w:val="32"/>
      <w:sz w:val="24"/>
      <w:szCs w:val="26"/>
      <w:lang w:eastAsia="hr-HR"/>
    </w:rPr>
  </w:style>
  <w:style w:type="character" w:customStyle="1" w:styleId="Naslov4Char">
    <w:name w:val="Naslov 4 Char"/>
    <w:basedOn w:val="Zadanifontodlomka"/>
    <w:link w:val="Naslov4"/>
    <w:rsid w:val="00A53D6B"/>
    <w:rPr>
      <w:rFonts w:ascii="Arial" w:eastAsia="Calibri" w:hAnsi="Arial" w:cs="Arial"/>
      <w:b/>
      <w:bCs/>
      <w:iCs/>
      <w:kern w:val="32"/>
      <w:sz w:val="24"/>
      <w:szCs w:val="26"/>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iPriority w:val="99"/>
    <w:unhideWhenUsed/>
    <w:rsid w:val="00A8795F"/>
    <w:rPr>
      <w:sz w:val="16"/>
      <w:szCs w:val="16"/>
    </w:rPr>
  </w:style>
  <w:style w:type="paragraph" w:styleId="Tekstkomentara">
    <w:name w:val="annotation text"/>
    <w:basedOn w:val="Normal"/>
    <w:link w:val="TekstkomentaraChar"/>
    <w:uiPriority w:val="99"/>
    <w:unhideWhenUsed/>
    <w:rsid w:val="00A8795F"/>
  </w:style>
  <w:style w:type="character" w:customStyle="1" w:styleId="TekstkomentaraChar">
    <w:name w:val="Tekst komentara Char"/>
    <w:basedOn w:val="Zadanifontodlomka"/>
    <w:link w:val="Tekstkomentara"/>
    <w:uiPriority w:val="99"/>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254F1B"/>
    <w:pPr>
      <w:tabs>
        <w:tab w:val="left" w:pos="960"/>
        <w:tab w:val="right" w:leader="dot" w:pos="9072"/>
      </w:tabs>
      <w:spacing w:before="120"/>
      <w:ind w:left="240"/>
    </w:pPr>
    <w:rPr>
      <w:bCs/>
      <w:sz w:val="20"/>
      <w:szCs w:val="22"/>
    </w:rPr>
  </w:style>
  <w:style w:type="paragraph" w:styleId="Sadraj1">
    <w:name w:val="toc 1"/>
    <w:basedOn w:val="Normal"/>
    <w:next w:val="Normal"/>
    <w:autoRedefine/>
    <w:uiPriority w:val="39"/>
    <w:unhideWhenUsed/>
    <w:rsid w:val="00E90EA5"/>
    <w:pPr>
      <w:tabs>
        <w:tab w:val="left" w:pos="480"/>
        <w:tab w:val="right" w:leader="dot" w:pos="9063"/>
      </w:tabs>
      <w:spacing w:before="120"/>
    </w:pPr>
    <w:rPr>
      <w:b/>
      <w:bCs/>
      <w:i/>
      <w:iCs/>
      <w:sz w:val="20"/>
      <w:szCs w:val="24"/>
    </w:r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table" w:customStyle="1" w:styleId="Reetkatablice2">
    <w:name w:val="Rešetka tablice2"/>
    <w:basedOn w:val="Obinatablica"/>
    <w:next w:val="Reetkatablice"/>
    <w:uiPriority w:val="59"/>
    <w:rsid w:val="00E4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3">
    <w:name w:val="toc 3"/>
    <w:basedOn w:val="Normal"/>
    <w:next w:val="Normal"/>
    <w:autoRedefine/>
    <w:uiPriority w:val="39"/>
    <w:unhideWhenUsed/>
    <w:rsid w:val="00254F1B"/>
    <w:pPr>
      <w:spacing w:before="120" w:after="120"/>
      <w:ind w:left="480"/>
    </w:pPr>
    <w:rPr>
      <w:sz w:val="20"/>
    </w:rPr>
  </w:style>
  <w:style w:type="character" w:customStyle="1" w:styleId="Naslov8Char">
    <w:name w:val="Naslov 8 Char"/>
    <w:basedOn w:val="Zadanifontodlomka"/>
    <w:link w:val="Naslov8"/>
    <w:uiPriority w:val="9"/>
    <w:semiHidden/>
    <w:rsid w:val="00326602"/>
    <w:rPr>
      <w:rFonts w:asciiTheme="majorHAnsi" w:eastAsiaTheme="majorEastAsia" w:hAnsiTheme="majorHAnsi" w:cstheme="majorBidi"/>
      <w:color w:val="272727" w:themeColor="text1" w:themeTint="D8"/>
      <w:sz w:val="21"/>
      <w:szCs w:val="21"/>
      <w:lang w:eastAsia="hr-HR"/>
    </w:rPr>
  </w:style>
  <w:style w:type="paragraph" w:customStyle="1" w:styleId="Naslov10">
    <w:name w:val="Naslov_1"/>
    <w:next w:val="Normal"/>
    <w:qFormat/>
    <w:rsid w:val="00292783"/>
    <w:pPr>
      <w:numPr>
        <w:numId w:val="10"/>
      </w:numPr>
      <w:pBdr>
        <w:top w:val="single" w:sz="4" w:space="1" w:color="auto"/>
        <w:left w:val="single" w:sz="4" w:space="4" w:color="auto"/>
        <w:bottom w:val="single" w:sz="4" w:space="1" w:color="auto"/>
        <w:right w:val="single" w:sz="4" w:space="4" w:color="auto"/>
      </w:pBdr>
      <w:shd w:val="clear" w:color="auto" w:fill="B3B3B3"/>
      <w:spacing w:before="120" w:after="120" w:line="240" w:lineRule="auto"/>
    </w:pPr>
    <w:rPr>
      <w:rFonts w:ascii="Myriad Pro" w:eastAsia="Times New Roman" w:hAnsi="Myriad Pro" w:cs="Times New Roman"/>
      <w:b/>
      <w:sz w:val="28"/>
      <w:szCs w:val="24"/>
    </w:rPr>
  </w:style>
  <w:style w:type="paragraph" w:customStyle="1" w:styleId="Naslov20">
    <w:name w:val="Naslov_2"/>
    <w:basedOn w:val="Naslov10"/>
    <w:qFormat/>
    <w:rsid w:val="00292783"/>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styleId="Sadraj4">
    <w:name w:val="toc 4"/>
    <w:basedOn w:val="Normal"/>
    <w:next w:val="Normal"/>
    <w:autoRedefine/>
    <w:uiPriority w:val="39"/>
    <w:unhideWhenUsed/>
    <w:rsid w:val="00254F1B"/>
    <w:pPr>
      <w:spacing w:before="120" w:after="120"/>
      <w:ind w:left="709"/>
    </w:pPr>
    <w:rPr>
      <w:sz w:val="20"/>
    </w:rPr>
  </w:style>
  <w:style w:type="paragraph" w:styleId="Sadraj5">
    <w:name w:val="toc 5"/>
    <w:basedOn w:val="Normal"/>
    <w:next w:val="Normal"/>
    <w:autoRedefine/>
    <w:uiPriority w:val="39"/>
    <w:unhideWhenUsed/>
    <w:rsid w:val="00EA6F98"/>
    <w:pPr>
      <w:ind w:left="960"/>
    </w:pPr>
    <w:rPr>
      <w:rFonts w:asciiTheme="minorHAnsi" w:hAnsiTheme="minorHAnsi"/>
      <w:sz w:val="20"/>
    </w:rPr>
  </w:style>
  <w:style w:type="paragraph" w:styleId="Sadraj6">
    <w:name w:val="toc 6"/>
    <w:basedOn w:val="Normal"/>
    <w:next w:val="Normal"/>
    <w:autoRedefine/>
    <w:uiPriority w:val="39"/>
    <w:unhideWhenUsed/>
    <w:rsid w:val="00EA6F98"/>
    <w:pPr>
      <w:ind w:left="1200"/>
    </w:pPr>
    <w:rPr>
      <w:rFonts w:asciiTheme="minorHAnsi" w:hAnsiTheme="minorHAnsi"/>
      <w:sz w:val="20"/>
    </w:rPr>
  </w:style>
  <w:style w:type="paragraph" w:styleId="Sadraj7">
    <w:name w:val="toc 7"/>
    <w:basedOn w:val="Normal"/>
    <w:next w:val="Normal"/>
    <w:autoRedefine/>
    <w:uiPriority w:val="39"/>
    <w:unhideWhenUsed/>
    <w:rsid w:val="00EA6F98"/>
    <w:pPr>
      <w:ind w:left="1440"/>
    </w:pPr>
    <w:rPr>
      <w:rFonts w:asciiTheme="minorHAnsi" w:hAnsiTheme="minorHAnsi"/>
      <w:sz w:val="20"/>
    </w:rPr>
  </w:style>
  <w:style w:type="paragraph" w:styleId="Sadraj8">
    <w:name w:val="toc 8"/>
    <w:basedOn w:val="Normal"/>
    <w:next w:val="Normal"/>
    <w:autoRedefine/>
    <w:uiPriority w:val="39"/>
    <w:unhideWhenUsed/>
    <w:rsid w:val="00EA6F98"/>
    <w:pPr>
      <w:ind w:left="1680"/>
    </w:pPr>
    <w:rPr>
      <w:rFonts w:asciiTheme="minorHAnsi" w:hAnsiTheme="minorHAnsi"/>
      <w:sz w:val="20"/>
    </w:rPr>
  </w:style>
  <w:style w:type="paragraph" w:styleId="Sadraj9">
    <w:name w:val="toc 9"/>
    <w:basedOn w:val="Normal"/>
    <w:next w:val="Normal"/>
    <w:autoRedefine/>
    <w:uiPriority w:val="39"/>
    <w:unhideWhenUsed/>
    <w:rsid w:val="00EA6F98"/>
    <w:pPr>
      <w:ind w:left="1920"/>
    </w:pPr>
    <w:rPr>
      <w:rFonts w:asciiTheme="minorHAnsi" w:hAnsiTheme="minorHAnsi"/>
      <w:sz w:val="20"/>
    </w:rPr>
  </w:style>
  <w:style w:type="character" w:styleId="SlijeenaHiperveza">
    <w:name w:val="FollowedHyperlink"/>
    <w:basedOn w:val="Zadanifontodlomka"/>
    <w:uiPriority w:val="99"/>
    <w:semiHidden/>
    <w:unhideWhenUsed/>
    <w:rsid w:val="00941C37"/>
    <w:rPr>
      <w:color w:val="800080" w:themeColor="followedHyperlink"/>
      <w:u w:val="single"/>
    </w:rPr>
  </w:style>
  <w:style w:type="paragraph" w:customStyle="1" w:styleId="Stil1">
    <w:name w:val="Stil1"/>
    <w:basedOn w:val="Normal"/>
    <w:link w:val="Stil1Char"/>
    <w:qFormat/>
    <w:rsid w:val="00B8688A"/>
    <w:rPr>
      <w:rFonts w:cs="Arial"/>
      <w:b/>
      <w:szCs w:val="24"/>
    </w:rPr>
  </w:style>
  <w:style w:type="character" w:customStyle="1" w:styleId="Stil1Char">
    <w:name w:val="Stil1 Char"/>
    <w:basedOn w:val="Zadanifontodlomka"/>
    <w:link w:val="Stil1"/>
    <w:rsid w:val="00B8688A"/>
    <w:rPr>
      <w:rFonts w:ascii="Arial" w:eastAsia="Times New Roman" w:hAnsi="Arial" w:cs="Arial"/>
      <w:b/>
      <w:sz w:val="24"/>
      <w:szCs w:val="24"/>
      <w:lang w:eastAsia="hr-HR"/>
    </w:rPr>
  </w:style>
  <w:style w:type="numbering" w:customStyle="1" w:styleId="Style1">
    <w:name w:val="Style1"/>
    <w:uiPriority w:val="99"/>
    <w:rsid w:val="00B8688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42944969">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27158246">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00003199">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646595474">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457784">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967516094">
      <w:bodyDiv w:val="1"/>
      <w:marLeft w:val="0"/>
      <w:marRight w:val="0"/>
      <w:marTop w:val="0"/>
      <w:marBottom w:val="0"/>
      <w:divBdr>
        <w:top w:val="none" w:sz="0" w:space="0" w:color="auto"/>
        <w:left w:val="none" w:sz="0" w:space="0" w:color="auto"/>
        <w:bottom w:val="none" w:sz="0" w:space="0" w:color="auto"/>
        <w:right w:val="none" w:sz="0" w:space="0" w:color="auto"/>
      </w:divBdr>
    </w:div>
    <w:div w:id="1017466016">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088218">
      <w:bodyDiv w:val="1"/>
      <w:marLeft w:val="0"/>
      <w:marRight w:val="0"/>
      <w:marTop w:val="0"/>
      <w:marBottom w:val="0"/>
      <w:divBdr>
        <w:top w:val="none" w:sz="0" w:space="0" w:color="auto"/>
        <w:left w:val="none" w:sz="0" w:space="0" w:color="auto"/>
        <w:bottom w:val="none" w:sz="0" w:space="0" w:color="auto"/>
        <w:right w:val="none" w:sz="0" w:space="0" w:color="auto"/>
      </w:divBdr>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773546514">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843617843">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ojn.nn.hr/Oglasni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eojn.nn.hr/Oglasnik/" TargetMode="External"/><Relationship Id="rId17" Type="http://schemas.openxmlformats.org/officeDocument/2006/relationships/hyperlink" Target="https://eojn.nn.hr/Oglasnik/" TargetMode="External"/><Relationship Id="rId2" Type="http://schemas.openxmlformats.org/officeDocument/2006/relationships/customXml" Target="../customXml/item2.xml"/><Relationship Id="rId16" Type="http://schemas.openxmlformats.org/officeDocument/2006/relationships/hyperlink" Target="https://eojn.nn.hr/Oglasni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bava@fzoeu.hr" TargetMode="External"/><Relationship Id="rId5" Type="http://schemas.microsoft.com/office/2007/relationships/stylesWithEffects" Target="stylesWithEffects.xml"/><Relationship Id="rId15" Type="http://schemas.openxmlformats.org/officeDocument/2006/relationships/hyperlink" Target="https://help.nn.hr/support/solutions/articles/12000036521-e-espd-lektroni%C4%8Dka-europskajedinstvena-dokumentacija-o-nabavi" TargetMode="External"/><Relationship Id="rId23" Type="http://schemas.openxmlformats.org/officeDocument/2006/relationships/theme" Target="theme/theme1.xml"/><Relationship Id="rId10" Type="http://schemas.openxmlformats.org/officeDocument/2006/relationships/hyperlink" Target="http://www.fzoeu.h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zoeu.h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defaultValue">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0953-2E0C-4133-A4D7-3584F54AAF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451DAC3-F785-4445-BD8E-D692A90D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15014</Words>
  <Characters>85582</Characters>
  <Application>Microsoft Office Word</Application>
  <DocSecurity>0</DocSecurity>
  <Lines>713</Lines>
  <Paragraphs>200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bsamardzija</dc:creator>
  <cp:lastModifiedBy>Ondina Pičulin</cp:lastModifiedBy>
  <cp:revision>9</cp:revision>
  <cp:lastPrinted>2018-12-14T07:43:00Z</cp:lastPrinted>
  <dcterms:created xsi:type="dcterms:W3CDTF">2018-12-14T11:29:00Z</dcterms:created>
  <dcterms:modified xsi:type="dcterms:W3CDTF">2018-12-18T08:57:00Z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c9cda261-e64e-48d7-9c34-ab22c86fe967</vt:lpwstr>
  </property>
  <property fmtid="{D5CDD505-2E9C-101B-9397-08002B2CF9AE}" pid="3" name="bjSaver">
    <vt:lpwstr>PwvTR36aIPU8M2glAnkr1GA1oNYvOqBI</vt:lpwstr>
  </property>
  <property fmtid="{D5CDD505-2E9C-101B-9397-08002B2CF9AE}" pid="4" name="bjDocumentLabelXML">
    <vt:lpwstr>&lt;?xml version="1.0" encoding="us-ascii"?&gt;&lt;sisl xmlns:xsi="http://www.w3.org/2001/XMLSchema-instance" xmlns:xsd="http://www.w3.org/2001/XMLSchema" sislVersion="0" policy="5c3d8ea1-31d6-40da-856a-ae7869ea61fe" origin="defaultValue"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